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50" w:rsidRPr="008F7046" w:rsidRDefault="001B3150" w:rsidP="001B3150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8"/>
        </w:rPr>
      </w:pPr>
      <w:r w:rsidRPr="008F7046">
        <w:rPr>
          <w:rFonts w:asciiTheme="minorHAnsi" w:eastAsia="Arial Unicode MS" w:hAnsiTheme="minorHAnsi"/>
          <w:color w:val="C00000"/>
          <w:sz w:val="18"/>
        </w:rPr>
        <w:t>Versión pública de acuerdo a lo dispuesto en el Art. 30 de la LAIP, se</w:t>
      </w:r>
      <w:r>
        <w:rPr>
          <w:rFonts w:asciiTheme="minorHAnsi" w:eastAsia="Arial Unicode MS" w:hAnsiTheme="minorHAnsi"/>
          <w:color w:val="C00000"/>
          <w:sz w:val="18"/>
        </w:rPr>
        <w:t xml:space="preserve"> elimina </w:t>
      </w:r>
      <w:r w:rsidRPr="008F7046">
        <w:rPr>
          <w:rFonts w:asciiTheme="minorHAnsi" w:eastAsia="Arial Unicode MS" w:hAnsiTheme="minorHAnsi"/>
          <w:color w:val="C00000"/>
          <w:sz w:val="18"/>
        </w:rPr>
        <w:t xml:space="preserve"> </w:t>
      </w:r>
      <w:r w:rsidRPr="00A63F30">
        <w:rPr>
          <w:rFonts w:asciiTheme="minorHAnsi" w:eastAsia="Arial Unicode MS" w:hAnsiTheme="minorHAnsi"/>
          <w:color w:val="C00000"/>
          <w:sz w:val="18"/>
          <w:u w:val="single"/>
        </w:rPr>
        <w:t>el nombre</w:t>
      </w:r>
      <w:r w:rsidRPr="008F7046">
        <w:rPr>
          <w:rFonts w:asciiTheme="minorHAnsi" w:eastAsia="Arial Unicode MS" w:hAnsiTheme="minorHAnsi"/>
          <w:color w:val="C00000"/>
          <w:sz w:val="18"/>
        </w:rPr>
        <w:t xml:space="preserve"> por ser información </w:t>
      </w:r>
      <w:r>
        <w:rPr>
          <w:rFonts w:asciiTheme="minorHAnsi" w:eastAsia="Arial Unicode MS" w:hAnsiTheme="minorHAnsi"/>
          <w:color w:val="C00000"/>
          <w:sz w:val="18"/>
        </w:rPr>
        <w:t xml:space="preserve">que  vuelve identificable al (la) solicitante según el </w:t>
      </w:r>
      <w:r w:rsidRPr="008F7046">
        <w:rPr>
          <w:rFonts w:asciiTheme="minorHAnsi" w:eastAsia="Arial Unicode MS" w:hAnsiTheme="minorHAnsi"/>
          <w:color w:val="C00000"/>
          <w:sz w:val="18"/>
        </w:rPr>
        <w:t>Art. 6 literal “</w:t>
      </w:r>
      <w:r>
        <w:rPr>
          <w:rFonts w:asciiTheme="minorHAnsi" w:eastAsia="Arial Unicode MS" w:hAnsiTheme="minorHAnsi"/>
          <w:color w:val="C00000"/>
          <w:sz w:val="18"/>
        </w:rPr>
        <w:t>a</w:t>
      </w:r>
      <w:r w:rsidRPr="008F7046">
        <w:rPr>
          <w:rFonts w:asciiTheme="minorHAnsi" w:eastAsia="Arial Unicode MS" w:hAnsiTheme="minorHAnsi"/>
          <w:color w:val="C00000"/>
          <w:sz w:val="18"/>
        </w:rPr>
        <w:t xml:space="preserve">”; y </w:t>
      </w:r>
      <w:r>
        <w:rPr>
          <w:rFonts w:asciiTheme="minorHAnsi" w:eastAsia="Arial Unicode MS" w:hAnsiTheme="minorHAnsi"/>
          <w:color w:val="C00000"/>
          <w:sz w:val="18"/>
        </w:rPr>
        <w:t xml:space="preserve">al </w:t>
      </w:r>
      <w:r w:rsidRPr="008F7046">
        <w:rPr>
          <w:rFonts w:asciiTheme="minorHAnsi" w:eastAsia="Arial Unicode MS" w:hAnsiTheme="minorHAnsi"/>
          <w:color w:val="C00000"/>
          <w:sz w:val="18"/>
        </w:rPr>
        <w:t>Art 19, todos de la LAIP</w:t>
      </w:r>
      <w:r>
        <w:rPr>
          <w:rFonts w:asciiTheme="minorHAnsi" w:eastAsia="Arial Unicode MS" w:hAnsiTheme="minorHAnsi"/>
          <w:color w:val="C00000"/>
          <w:sz w:val="18"/>
        </w:rPr>
        <w:t xml:space="preserve">. El dato se ubicaba en la </w:t>
      </w:r>
      <w:r w:rsidRPr="00A63F30">
        <w:rPr>
          <w:rFonts w:asciiTheme="minorHAnsi" w:eastAsia="Arial Unicode MS" w:hAnsiTheme="minorHAnsi"/>
          <w:color w:val="C00000"/>
          <w:sz w:val="18"/>
          <w:u w:val="single"/>
        </w:rPr>
        <w:t>pág. 1</w:t>
      </w:r>
      <w:r>
        <w:rPr>
          <w:rFonts w:asciiTheme="minorHAnsi" w:eastAsia="Arial Unicode MS" w:hAnsiTheme="minorHAnsi"/>
          <w:color w:val="C00000"/>
          <w:sz w:val="18"/>
        </w:rPr>
        <w:t xml:space="preserve"> de la presente resolución</w:t>
      </w:r>
    </w:p>
    <w:p w:rsidR="001B3150" w:rsidRDefault="001B3150" w:rsidP="00BE3DD9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sz w:val="24"/>
          <w:lang w:val="es-SV"/>
        </w:rPr>
      </w:pPr>
    </w:p>
    <w:p w:rsidR="001F4004" w:rsidRPr="00BE3DD9" w:rsidRDefault="00973C14" w:rsidP="00BE3DD9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sz w:val="24"/>
          <w:lang w:val="es-SV"/>
        </w:rPr>
      </w:pPr>
      <w:r w:rsidRPr="00BE3DD9">
        <w:rPr>
          <w:rFonts w:eastAsia="Arial Unicode MS" w:cstheme="minorHAnsi"/>
          <w:b/>
          <w:color w:val="182F7C"/>
          <w:sz w:val="24"/>
          <w:lang w:val="es-SV"/>
        </w:rPr>
        <w:t xml:space="preserve">RESOLUCIÓN EN RESPUESTA A SOLICITUD DE INFORMACIÓN MAG OIR N° </w:t>
      </w:r>
      <w:r w:rsidR="002213DC">
        <w:rPr>
          <w:rFonts w:eastAsia="Arial Unicode MS" w:cstheme="minorHAnsi"/>
          <w:b/>
          <w:color w:val="182F7C"/>
          <w:sz w:val="24"/>
          <w:lang w:val="es-SV"/>
        </w:rPr>
        <w:t>022</w:t>
      </w:r>
      <w:r w:rsidRPr="00BE3DD9">
        <w:rPr>
          <w:rFonts w:eastAsia="Arial Unicode MS" w:cstheme="minorHAnsi"/>
          <w:b/>
          <w:color w:val="182F7C"/>
          <w:sz w:val="24"/>
          <w:lang w:val="es-SV"/>
        </w:rPr>
        <w:t>-201</w:t>
      </w:r>
      <w:r w:rsidR="002213DC">
        <w:rPr>
          <w:rFonts w:eastAsia="Arial Unicode MS" w:cstheme="minorHAnsi"/>
          <w:b/>
          <w:color w:val="182F7C"/>
          <w:sz w:val="24"/>
          <w:lang w:val="es-SV"/>
        </w:rPr>
        <w:t>9</w:t>
      </w:r>
    </w:p>
    <w:p w:rsidR="001F4004" w:rsidRPr="00BE3DD9" w:rsidRDefault="001F4004" w:rsidP="00BE3DD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b/>
          <w:bCs/>
          <w:color w:val="000099"/>
        </w:rPr>
      </w:pPr>
    </w:p>
    <w:p w:rsidR="001F4004" w:rsidRPr="00BE3DD9" w:rsidRDefault="00973C14" w:rsidP="00BE3DD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cstheme="minorHAnsi"/>
        </w:rPr>
      </w:pPr>
      <w:r w:rsidRPr="00BE3DD9">
        <w:rPr>
          <w:rFonts w:eastAsia="Arial Unicode MS" w:cstheme="minorHAnsi"/>
        </w:rPr>
        <w:t xml:space="preserve">Santa Tecla, departamento de La Libertad a las </w:t>
      </w:r>
      <w:r w:rsidR="00091873">
        <w:rPr>
          <w:rFonts w:eastAsia="Arial Unicode MS" w:cstheme="minorHAnsi"/>
          <w:color w:val="182F7C"/>
        </w:rPr>
        <w:t>c</w:t>
      </w:r>
      <w:r w:rsidR="002213DC">
        <w:rPr>
          <w:rFonts w:eastAsia="Arial Unicode MS" w:cstheme="minorHAnsi"/>
          <w:color w:val="182F7C"/>
        </w:rPr>
        <w:t>atorce</w:t>
      </w:r>
      <w:r w:rsidR="00134EE2" w:rsidRPr="00BE3DD9">
        <w:rPr>
          <w:rFonts w:eastAsia="Arial Unicode MS" w:cstheme="minorHAnsi"/>
          <w:color w:val="182F7C"/>
        </w:rPr>
        <w:t xml:space="preserve"> </w:t>
      </w:r>
      <w:r w:rsidRPr="00BE3DD9">
        <w:rPr>
          <w:rFonts w:eastAsia="Arial Unicode MS" w:cstheme="minorHAnsi"/>
          <w:color w:val="182F7C"/>
        </w:rPr>
        <w:t xml:space="preserve">horas con </w:t>
      </w:r>
      <w:r w:rsidR="002213DC">
        <w:rPr>
          <w:rFonts w:eastAsia="Arial Unicode MS" w:cstheme="minorHAnsi"/>
          <w:color w:val="182F7C"/>
        </w:rPr>
        <w:t xml:space="preserve">cuarenta </w:t>
      </w:r>
      <w:r w:rsidRPr="00BE3DD9">
        <w:rPr>
          <w:rFonts w:eastAsia="Arial Unicode MS" w:cstheme="minorHAnsi"/>
          <w:color w:val="182F7C"/>
        </w:rPr>
        <w:t>minutos del día</w:t>
      </w:r>
      <w:r w:rsidR="002213DC">
        <w:rPr>
          <w:rFonts w:eastAsia="Arial Unicode MS" w:cstheme="minorHAnsi"/>
          <w:color w:val="182F7C"/>
        </w:rPr>
        <w:t xml:space="preserve"> cuatro de marzo de dos mil diecinueve</w:t>
      </w:r>
      <w:r w:rsidRPr="00BE3DD9">
        <w:rPr>
          <w:rFonts w:eastAsia="Arial Unicode MS" w:cstheme="minorHAnsi"/>
          <w:color w:val="002060"/>
        </w:rPr>
        <w:t>,</w:t>
      </w:r>
      <w:r w:rsidRPr="00BE3DD9">
        <w:rPr>
          <w:rFonts w:eastAsia="Arial Unicode MS" w:cstheme="minorHAnsi"/>
        </w:rPr>
        <w:t xml:space="preserve"> el Ministerio de Agricultura y Ganadería luego de haber recib</w:t>
      </w:r>
      <w:r w:rsidRPr="00BE3DD9">
        <w:rPr>
          <w:rFonts w:eastAsia="Arial Unicode MS" w:cstheme="minorHAnsi"/>
        </w:rPr>
        <w:t>i</w:t>
      </w:r>
      <w:r w:rsidRPr="00BE3DD9">
        <w:rPr>
          <w:rFonts w:eastAsia="Arial Unicode MS" w:cstheme="minorHAnsi"/>
        </w:rPr>
        <w:t>do y admitido la solicitud de información</w:t>
      </w:r>
      <w:r w:rsidRPr="00BE3DD9">
        <w:rPr>
          <w:rFonts w:eastAsia="Arial Unicode MS" w:cstheme="minorHAnsi"/>
          <w:color w:val="182F7C"/>
        </w:rPr>
        <w:t xml:space="preserve"> </w:t>
      </w:r>
      <w:r w:rsidRPr="00BE3DD9">
        <w:rPr>
          <w:rFonts w:eastAsia="Arial Unicode MS" w:cstheme="minorHAnsi"/>
          <w:b/>
          <w:color w:val="182F7C"/>
          <w:lang w:val="es-SV"/>
        </w:rPr>
        <w:t xml:space="preserve">MAG OIR No. </w:t>
      </w:r>
      <w:r w:rsidR="002213DC">
        <w:rPr>
          <w:rFonts w:eastAsia="Arial Unicode MS" w:cstheme="minorHAnsi"/>
          <w:b/>
          <w:color w:val="182F7C"/>
          <w:lang w:val="es-SV"/>
        </w:rPr>
        <w:t>022</w:t>
      </w:r>
      <w:r w:rsidRPr="00BE3DD9">
        <w:rPr>
          <w:rFonts w:eastAsia="Arial Unicode MS" w:cstheme="minorHAnsi"/>
          <w:b/>
          <w:color w:val="182F7C"/>
          <w:lang w:val="es-SV"/>
        </w:rPr>
        <w:t>-201</w:t>
      </w:r>
      <w:r w:rsidR="002213DC">
        <w:rPr>
          <w:rFonts w:eastAsia="Arial Unicode MS" w:cstheme="minorHAnsi"/>
          <w:b/>
          <w:color w:val="182F7C"/>
          <w:lang w:val="es-SV"/>
        </w:rPr>
        <w:t xml:space="preserve">9 </w:t>
      </w:r>
      <w:r w:rsidR="002213DC" w:rsidRPr="001B3150">
        <w:rPr>
          <w:rFonts w:eastAsia="Arial Unicode MS" w:cstheme="minorHAnsi"/>
          <w:lang w:val="es-SV"/>
        </w:rPr>
        <w:t>por parte</w:t>
      </w:r>
      <w:r w:rsidR="002213DC" w:rsidRPr="001B3150">
        <w:rPr>
          <w:rFonts w:eastAsia="Arial Unicode MS" w:cstheme="minorHAnsi"/>
          <w:b/>
          <w:lang w:val="es-SV"/>
        </w:rPr>
        <w:t xml:space="preserve"> </w:t>
      </w:r>
      <w:r w:rsidR="002213DC" w:rsidRPr="001B3150">
        <w:rPr>
          <w:rFonts w:eastAsia="Arial Unicode MS" w:cstheme="minorHAnsi"/>
          <w:lang w:val="es-SV"/>
        </w:rPr>
        <w:t>de</w:t>
      </w:r>
      <w:r w:rsidR="001B3150">
        <w:rPr>
          <w:rFonts w:eastAsia="Arial Unicode MS" w:cstheme="minorHAnsi"/>
          <w:b/>
          <w:color w:val="182F7C"/>
          <w:lang w:val="es-SV"/>
        </w:rPr>
        <w:t xml:space="preserve"> -----</w:t>
      </w:r>
      <w:r w:rsidRPr="00BE3DD9">
        <w:rPr>
          <w:rFonts w:eastAsia="Arial Unicode MS" w:cstheme="minorHAnsi"/>
          <w:color w:val="182F7C"/>
        </w:rPr>
        <w:t xml:space="preserve"> </w:t>
      </w:r>
      <w:r w:rsidRPr="00BE3DD9">
        <w:rPr>
          <w:rFonts w:eastAsia="Arial Unicode MS" w:cstheme="minorHAnsi"/>
        </w:rPr>
        <w:t>s</w:t>
      </w:r>
      <w:r w:rsidRPr="00BE3DD9">
        <w:rPr>
          <w:rFonts w:eastAsia="Arial Unicode MS" w:cstheme="minorHAnsi"/>
        </w:rPr>
        <w:t>o</w:t>
      </w:r>
      <w:r w:rsidRPr="00BE3DD9">
        <w:rPr>
          <w:rFonts w:eastAsia="Arial Unicode MS" w:cstheme="minorHAnsi"/>
        </w:rPr>
        <w:t>bre:</w:t>
      </w:r>
    </w:p>
    <w:p w:rsidR="002213DC" w:rsidRDefault="002213DC" w:rsidP="002213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66"/>
          <w:szCs w:val="24"/>
        </w:rPr>
      </w:pPr>
    </w:p>
    <w:p w:rsidR="000752DE" w:rsidRPr="002213DC" w:rsidRDefault="002213DC" w:rsidP="002213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66"/>
          <w:szCs w:val="24"/>
        </w:rPr>
      </w:pPr>
      <w:r w:rsidRPr="002213DC">
        <w:rPr>
          <w:rFonts w:eastAsia="Times New Roman" w:cstheme="minorHAnsi"/>
          <w:color w:val="000066"/>
          <w:szCs w:val="24"/>
          <w:lang w:val="x-none"/>
        </w:rPr>
        <w:t>Lista con datos de contacto de proveedores y/</w:t>
      </w:r>
      <w:r w:rsidRPr="002213DC">
        <w:rPr>
          <w:rFonts w:eastAsia="Times New Roman" w:cstheme="minorHAnsi"/>
          <w:color w:val="000066"/>
          <w:szCs w:val="24"/>
        </w:rPr>
        <w:t>o</w:t>
      </w:r>
      <w:r w:rsidRPr="002213DC">
        <w:rPr>
          <w:rFonts w:eastAsia="Times New Roman" w:cstheme="minorHAnsi"/>
          <w:color w:val="000066"/>
          <w:szCs w:val="24"/>
          <w:lang w:val="x-none"/>
        </w:rPr>
        <w:t xml:space="preserve"> productores agrícolas que</w:t>
      </w:r>
      <w:r w:rsidRPr="002213DC">
        <w:rPr>
          <w:rFonts w:eastAsia="Times New Roman" w:cstheme="minorHAnsi"/>
          <w:color w:val="000066"/>
          <w:szCs w:val="24"/>
        </w:rPr>
        <w:t xml:space="preserve"> </w:t>
      </w:r>
      <w:r w:rsidRPr="002213DC">
        <w:rPr>
          <w:rFonts w:eastAsia="Times New Roman" w:cstheme="minorHAnsi"/>
          <w:color w:val="000066"/>
          <w:szCs w:val="24"/>
          <w:lang w:val="x-none"/>
        </w:rPr>
        <w:t xml:space="preserve">participan en el mercado de los días jueves en el </w:t>
      </w:r>
      <w:r w:rsidRPr="002213DC">
        <w:rPr>
          <w:rFonts w:eastAsia="Times New Roman" w:cstheme="minorHAnsi"/>
          <w:color w:val="000066"/>
          <w:szCs w:val="24"/>
        </w:rPr>
        <w:t>MAG</w:t>
      </w:r>
      <w:r w:rsidRPr="002213DC">
        <w:rPr>
          <w:rFonts w:eastAsia="Times New Roman" w:cstheme="minorHAnsi"/>
          <w:color w:val="000066"/>
          <w:szCs w:val="24"/>
          <w:lang w:val="x-none"/>
        </w:rPr>
        <w:t xml:space="preserve"> y que han autorizado a ese</w:t>
      </w:r>
      <w:r w:rsidRPr="002213DC">
        <w:rPr>
          <w:rFonts w:eastAsia="Times New Roman" w:cstheme="minorHAnsi"/>
          <w:color w:val="000066"/>
          <w:szCs w:val="24"/>
        </w:rPr>
        <w:t xml:space="preserve"> </w:t>
      </w:r>
      <w:r w:rsidRPr="002213DC">
        <w:rPr>
          <w:rFonts w:eastAsia="Times New Roman" w:cstheme="minorHAnsi"/>
          <w:color w:val="000066"/>
          <w:szCs w:val="24"/>
          <w:lang w:val="x-none"/>
        </w:rPr>
        <w:t>Ministerio para que se proporcionen sus datos de contacto</w:t>
      </w:r>
    </w:p>
    <w:p w:rsidR="002213DC" w:rsidRPr="002213DC" w:rsidRDefault="002213DC" w:rsidP="002213D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cstheme="minorHAnsi"/>
        </w:rPr>
      </w:pPr>
    </w:p>
    <w:p w:rsidR="00A37AC5" w:rsidRPr="00D340C6" w:rsidRDefault="002213DC" w:rsidP="00A37AC5">
      <w:pPr>
        <w:autoSpaceDE w:val="0"/>
        <w:autoSpaceDN w:val="0"/>
        <w:adjustRightInd w:val="0"/>
        <w:snapToGrid w:val="0"/>
        <w:jc w:val="both"/>
        <w:rPr>
          <w:rFonts w:eastAsia="Meiryo UI" w:cstheme="minorHAnsi"/>
        </w:rPr>
      </w:pPr>
      <w:r>
        <w:rPr>
          <w:rFonts w:eastAsia="Arial Unicode MS" w:cstheme="minorHAnsi"/>
        </w:rPr>
        <w:t xml:space="preserve">Al respecto </w:t>
      </w:r>
      <w:r w:rsidR="00A37AC5" w:rsidRPr="00D340C6">
        <w:rPr>
          <w:rFonts w:eastAsia="Meiryo UI" w:cstheme="minorHAnsi"/>
        </w:rPr>
        <w:t>y considerando que la información solicitada, cumple con los requisitos est</w:t>
      </w:r>
      <w:r w:rsidR="00A37AC5" w:rsidRPr="00D340C6">
        <w:rPr>
          <w:rFonts w:eastAsia="Meiryo UI" w:cstheme="minorHAnsi"/>
        </w:rPr>
        <w:t>a</w:t>
      </w:r>
      <w:r w:rsidR="00A37AC5" w:rsidRPr="00D340C6">
        <w:rPr>
          <w:rFonts w:eastAsia="Meiryo UI" w:cstheme="minorHAnsi"/>
        </w:rPr>
        <w:t xml:space="preserve">blecidos en el art. 66 de La ley de Acceso a la Información Pública y los arts. 50, 54 del Reglamento de la Ley de Acceso a la Información Pública, y </w:t>
      </w:r>
      <w:r w:rsidRPr="002213DC">
        <w:rPr>
          <w:rFonts w:eastAsia="Meiryo UI" w:cstheme="minorHAnsi"/>
          <w:color w:val="C00000"/>
        </w:rPr>
        <w:t xml:space="preserve">no obstante </w:t>
      </w:r>
      <w:r w:rsidR="00A37AC5" w:rsidRPr="00D340C6">
        <w:rPr>
          <w:rFonts w:eastAsia="Meiryo UI" w:cstheme="minorHAnsi"/>
        </w:rPr>
        <w:t xml:space="preserve">que la información solicitada </w:t>
      </w:r>
      <w:r w:rsidR="00A37AC5" w:rsidRPr="002213DC">
        <w:rPr>
          <w:rFonts w:eastAsia="Meiryo UI" w:cstheme="minorHAnsi"/>
          <w:color w:val="C00000"/>
        </w:rPr>
        <w:t>se encuentra e</w:t>
      </w:r>
      <w:r w:rsidR="00A37AC5" w:rsidRPr="002213DC">
        <w:rPr>
          <w:rFonts w:eastAsia="Meiryo UI" w:cstheme="minorHAnsi"/>
          <w:color w:val="C00000"/>
        </w:rPr>
        <w:t>n</w:t>
      </w:r>
      <w:r w:rsidR="00A37AC5" w:rsidRPr="002213DC">
        <w:rPr>
          <w:rFonts w:eastAsia="Meiryo UI" w:cstheme="minorHAnsi"/>
          <w:color w:val="C00000"/>
        </w:rPr>
        <w:t xml:space="preserve">tre </w:t>
      </w:r>
      <w:r w:rsidR="00A37AC5" w:rsidRPr="00D340C6">
        <w:rPr>
          <w:rFonts w:eastAsia="Meiryo UI" w:cstheme="minorHAnsi"/>
        </w:rPr>
        <w:t>las excepciones enumeradas en los arts. 19 y 24 de la Ley, este ministerio resuelve lo s</w:t>
      </w:r>
      <w:r w:rsidR="00A37AC5" w:rsidRPr="00D340C6">
        <w:rPr>
          <w:rFonts w:eastAsia="Meiryo UI" w:cstheme="minorHAnsi"/>
        </w:rPr>
        <w:t>i</w:t>
      </w:r>
      <w:r w:rsidR="00A37AC5" w:rsidRPr="00D340C6">
        <w:rPr>
          <w:rFonts w:eastAsia="Meiryo UI" w:cstheme="minorHAnsi"/>
        </w:rPr>
        <w:t xml:space="preserve">guiente: </w:t>
      </w:r>
    </w:p>
    <w:p w:rsidR="00A37AC5" w:rsidRPr="00D340C6" w:rsidRDefault="00A37AC5" w:rsidP="00A37AC5">
      <w:pPr>
        <w:tabs>
          <w:tab w:val="left" w:pos="5115"/>
        </w:tabs>
        <w:jc w:val="center"/>
        <w:rPr>
          <w:rFonts w:eastAsia="Arial Unicode MS" w:cstheme="minorHAnsi"/>
          <w:b/>
          <w:color w:val="002060"/>
        </w:rPr>
      </w:pPr>
      <w:r w:rsidRPr="00D340C6">
        <w:rPr>
          <w:rFonts w:eastAsia="Arial Unicode MS" w:cstheme="minorHAnsi"/>
          <w:b/>
          <w:color w:val="002060"/>
        </w:rPr>
        <w:t xml:space="preserve">PROPORCIONAR LA </w:t>
      </w:r>
      <w:r w:rsidR="002213DC">
        <w:rPr>
          <w:rFonts w:eastAsia="Arial Unicode MS" w:cstheme="minorHAnsi"/>
          <w:b/>
          <w:color w:val="002060"/>
        </w:rPr>
        <w:t>SIGUIENTE I</w:t>
      </w:r>
      <w:r w:rsidRPr="00D340C6">
        <w:rPr>
          <w:rFonts w:eastAsia="Arial Unicode MS" w:cstheme="minorHAnsi"/>
          <w:b/>
          <w:color w:val="002060"/>
        </w:rPr>
        <w:t>NFORMACIÓN</w:t>
      </w:r>
      <w:r w:rsidR="002213DC">
        <w:rPr>
          <w:rFonts w:eastAsia="Arial Unicode MS" w:cstheme="minorHAnsi"/>
          <w:b/>
          <w:color w:val="002060"/>
        </w:rPr>
        <w:t xml:space="preserve"> CON LAS SIGUIENTES VALORACIONES:</w:t>
      </w:r>
      <w:r w:rsidRPr="00D340C6">
        <w:rPr>
          <w:rFonts w:eastAsia="Arial Unicode MS" w:cstheme="minorHAnsi"/>
          <w:b/>
          <w:color w:val="002060"/>
        </w:rPr>
        <w:t xml:space="preserve"> </w:t>
      </w:r>
    </w:p>
    <w:p w:rsidR="00A37AC5" w:rsidRPr="00D340C6" w:rsidRDefault="00A37AC5" w:rsidP="00A37AC5">
      <w:pPr>
        <w:jc w:val="both"/>
        <w:rPr>
          <w:rFonts w:eastAsia="Meiryo UI" w:cstheme="minorHAnsi"/>
        </w:rPr>
      </w:pPr>
      <w:r w:rsidRPr="00D340C6">
        <w:rPr>
          <w:rFonts w:eastAsia="Meiryo UI" w:cstheme="minorHAnsi"/>
        </w:rPr>
        <w:t xml:space="preserve">Al respecto se adjuntan al presente oficio </w:t>
      </w:r>
      <w:r>
        <w:rPr>
          <w:rFonts w:eastAsia="Meiryo UI" w:cstheme="minorHAnsi"/>
        </w:rPr>
        <w:t>una lista de productores y comercializadores de frutas y hortalizas atendidos por la División de Agronegocios de la Dirección General de Economía-DGEA y que comercializan en el Agromercado</w:t>
      </w:r>
      <w:r w:rsidR="00D5476C">
        <w:rPr>
          <w:rFonts w:eastAsia="Meiryo UI" w:cstheme="minorHAnsi"/>
        </w:rPr>
        <w:t>.</w:t>
      </w:r>
    </w:p>
    <w:p w:rsidR="00A37AC5" w:rsidRDefault="00A37AC5" w:rsidP="00A37AC5">
      <w:pPr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Aclarando que en esa lista solamente se incluyen los productores que manifestaron su anuencia para la divulgación de su información personal, en concordancia a los </w:t>
      </w:r>
      <w:r>
        <w:rPr>
          <w:rFonts w:eastAsia="Arial Unicode MS" w:cstheme="minorHAnsi"/>
          <w:i/>
          <w:color w:val="000099"/>
        </w:rPr>
        <w:t>artículos 24, literal (c) y a</w:t>
      </w:r>
      <w:r>
        <w:rPr>
          <w:rFonts w:eastAsia="Arial Unicode MS" w:cstheme="minorHAnsi"/>
          <w:i/>
          <w:color w:val="000099"/>
        </w:rPr>
        <w:t>r</w:t>
      </w:r>
      <w:r>
        <w:rPr>
          <w:rFonts w:eastAsia="Arial Unicode MS" w:cstheme="minorHAnsi"/>
          <w:i/>
          <w:color w:val="000099"/>
        </w:rPr>
        <w:t>tículos 25, ambos de la Ley de Acceso a la Información Pública-LAIP</w:t>
      </w:r>
      <w:r>
        <w:rPr>
          <w:rFonts w:eastAsia="Arial Unicode MS" w:cstheme="minorHAnsi"/>
        </w:rPr>
        <w:t xml:space="preserve"> que expresa lo siguiente: "es información confidencial los datos personales que requieren el consentimiento de los individuos para su difusión"; por tanto, a través de </w:t>
      </w:r>
      <w:r w:rsidR="00C6038D">
        <w:rPr>
          <w:rFonts w:eastAsia="Arial Unicode MS" w:cstheme="minorHAnsi"/>
        </w:rPr>
        <w:t xml:space="preserve">la </w:t>
      </w:r>
      <w:r>
        <w:rPr>
          <w:rFonts w:eastAsia="Arial Unicode MS" w:cstheme="minorHAnsi"/>
        </w:rPr>
        <w:t xml:space="preserve">consulta a </w:t>
      </w:r>
      <w:r w:rsidR="00C6038D">
        <w:rPr>
          <w:rFonts w:eastAsia="Arial Unicode MS" w:cstheme="minorHAnsi"/>
        </w:rPr>
        <w:t xml:space="preserve">los </w:t>
      </w:r>
      <w:r>
        <w:rPr>
          <w:rFonts w:eastAsia="Arial Unicode MS" w:cstheme="minorHAnsi"/>
        </w:rPr>
        <w:t>participantes, dicha información está a</w:t>
      </w:r>
      <w:r>
        <w:rPr>
          <w:rFonts w:eastAsia="Arial Unicode MS" w:cstheme="minorHAnsi"/>
        </w:rPr>
        <w:t>u</w:t>
      </w:r>
      <w:r>
        <w:rPr>
          <w:rFonts w:eastAsia="Arial Unicode MS" w:cstheme="minorHAnsi"/>
        </w:rPr>
        <w:t>torizada a bridarse</w:t>
      </w:r>
      <w:r w:rsidR="00C6038D">
        <w:rPr>
          <w:rFonts w:eastAsia="Arial Unicode MS" w:cstheme="minorHAnsi"/>
        </w:rPr>
        <w:t xml:space="preserve"> a su persona</w:t>
      </w:r>
      <w:r>
        <w:rPr>
          <w:rFonts w:eastAsia="Arial Unicode MS" w:cstheme="minorHAnsi"/>
        </w:rPr>
        <w:t>.</w:t>
      </w:r>
    </w:p>
    <w:p w:rsidR="00C6038D" w:rsidRDefault="00A37AC5" w:rsidP="00D5476C">
      <w:pPr>
        <w:jc w:val="both"/>
        <w:rPr>
          <w:rFonts w:cstheme="minorHAnsi"/>
        </w:rPr>
      </w:pPr>
      <w:r w:rsidRPr="00A37AC5">
        <w:rPr>
          <w:rFonts w:cstheme="minorHAnsi"/>
        </w:rPr>
        <w:t>NOTIFIQUESE</w:t>
      </w:r>
    </w:p>
    <w:p w:rsidR="008A5ACC" w:rsidRPr="00646D79" w:rsidRDefault="008A5ACC" w:rsidP="008A5ACC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182F7C"/>
          <w:sz w:val="20"/>
          <w:lang w:val="es-SV"/>
        </w:rPr>
      </w:pPr>
      <w:r w:rsidRPr="00646D79">
        <w:rPr>
          <w:rFonts w:eastAsia="Arial Unicode MS" w:cstheme="minorHAnsi"/>
          <w:b/>
          <w:i/>
          <w:color w:val="182F7C"/>
          <w:sz w:val="20"/>
          <w:lang w:val="es-SV"/>
        </w:rPr>
        <w:t>A</w:t>
      </w:r>
      <w:r w:rsidR="00973C14" w:rsidRPr="00646D79">
        <w:rPr>
          <w:rFonts w:eastAsia="Arial Unicode MS" w:cstheme="minorHAnsi"/>
          <w:b/>
          <w:i/>
          <w:color w:val="182F7C"/>
          <w:sz w:val="20"/>
          <w:lang w:val="es-SV"/>
        </w:rPr>
        <w:t>na Patricia Sánchez de Cruz</w:t>
      </w:r>
    </w:p>
    <w:p w:rsidR="005B4344" w:rsidRDefault="00973C14" w:rsidP="008A5ACC">
      <w:pPr>
        <w:snapToGrid w:val="0"/>
        <w:spacing w:after="0" w:line="240" w:lineRule="auto"/>
        <w:jc w:val="center"/>
        <w:rPr>
          <w:rFonts w:eastAsia="Arial Unicode MS" w:cstheme="minorHAnsi"/>
          <w:b/>
          <w:color w:val="182F7C"/>
          <w:sz w:val="20"/>
          <w:lang w:val="es-SV"/>
        </w:rPr>
      </w:pPr>
      <w:r w:rsidRPr="00646D79">
        <w:rPr>
          <w:rFonts w:eastAsia="Arial Unicode MS" w:cstheme="minorHAnsi"/>
          <w:b/>
          <w:color w:val="182F7C"/>
          <w:sz w:val="20"/>
          <w:lang w:val="es-SV"/>
        </w:rPr>
        <w:t>Oficial de Información MAG OIR</w:t>
      </w:r>
      <w:bookmarkStart w:id="0" w:name="_GoBack"/>
      <w:bookmarkEnd w:id="0"/>
    </w:p>
    <w:sectPr w:rsidR="005B4344">
      <w:headerReference w:type="default" r:id="rId9"/>
      <w:footerReference w:type="default" r:id="rId10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27" w:rsidRDefault="00390927">
      <w:pPr>
        <w:spacing w:after="0" w:line="240" w:lineRule="auto"/>
      </w:pPr>
      <w:r>
        <w:separator/>
      </w:r>
    </w:p>
  </w:endnote>
  <w:endnote w:type="continuationSeparator" w:id="0">
    <w:p w:rsidR="00390927" w:rsidRDefault="0039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11464036" wp14:editId="4F1A132F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-1.75pt;width:0.2pt;height:1.65pt;mso-position-vertical:top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1F4004" w:rsidRDefault="001F400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>
      <w:r>
        <w:rPr>
          <w:rStyle w:val="EnlacedeInternet"/>
          <w:rFonts w:ascii="ITC Avant Garde Std Bk" w:hAnsi="ITC Avant Garde Std Bk"/>
          <w:b/>
          <w:sz w:val="18"/>
          <w:szCs w:val="18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1B3150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1B3150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27" w:rsidRDefault="00390927">
      <w:pPr>
        <w:spacing w:after="0" w:line="240" w:lineRule="auto"/>
      </w:pPr>
      <w:r>
        <w:separator/>
      </w:r>
    </w:p>
  </w:footnote>
  <w:footnote w:type="continuationSeparator" w:id="0">
    <w:p w:rsidR="00390927" w:rsidRDefault="0039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973C14">
    <w:pPr>
      <w:pStyle w:val="Encabezado"/>
    </w:pPr>
    <w:r>
      <w:rPr>
        <w:noProof/>
        <w:lang w:val="es-SV" w:eastAsia="es-SV"/>
      </w:rPr>
      <w:drawing>
        <wp:anchor distT="0" distB="0" distL="0" distR="114300" simplePos="0" relativeHeight="2" behindDoc="1" locked="0" layoutInCell="1" allowOverlap="1" wp14:anchorId="747D3EA3" wp14:editId="03D8D719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1270" distL="114300" distR="114300" simplePos="0" relativeHeight="3" behindDoc="1" locked="0" layoutInCell="1" allowOverlap="1" wp14:anchorId="30C09281" wp14:editId="66C13015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A747F"/>
    <w:multiLevelType w:val="hybridMultilevel"/>
    <w:tmpl w:val="DD8834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A1018"/>
    <w:multiLevelType w:val="hybridMultilevel"/>
    <w:tmpl w:val="77101C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141EF"/>
    <w:multiLevelType w:val="hybridMultilevel"/>
    <w:tmpl w:val="7060AE8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3B3486"/>
    <w:multiLevelType w:val="hybridMultilevel"/>
    <w:tmpl w:val="9432A82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752DE"/>
    <w:rsid w:val="00080958"/>
    <w:rsid w:val="00091873"/>
    <w:rsid w:val="000B45E8"/>
    <w:rsid w:val="000E0953"/>
    <w:rsid w:val="00125A43"/>
    <w:rsid w:val="00134EE2"/>
    <w:rsid w:val="001932C6"/>
    <w:rsid w:val="001B3150"/>
    <w:rsid w:val="001C2516"/>
    <w:rsid w:val="001C62ED"/>
    <w:rsid w:val="001F4004"/>
    <w:rsid w:val="002213DC"/>
    <w:rsid w:val="002726FF"/>
    <w:rsid w:val="002A7749"/>
    <w:rsid w:val="002C5078"/>
    <w:rsid w:val="002D6486"/>
    <w:rsid w:val="00360B7E"/>
    <w:rsid w:val="00390927"/>
    <w:rsid w:val="003C5E11"/>
    <w:rsid w:val="00406E89"/>
    <w:rsid w:val="00411EF8"/>
    <w:rsid w:val="0048359D"/>
    <w:rsid w:val="005114CC"/>
    <w:rsid w:val="005B4344"/>
    <w:rsid w:val="005D027F"/>
    <w:rsid w:val="00646D79"/>
    <w:rsid w:val="00685CC9"/>
    <w:rsid w:val="006A0D49"/>
    <w:rsid w:val="006C4664"/>
    <w:rsid w:val="0075545E"/>
    <w:rsid w:val="0084075C"/>
    <w:rsid w:val="008858C8"/>
    <w:rsid w:val="008A5ACC"/>
    <w:rsid w:val="00921C09"/>
    <w:rsid w:val="009338EA"/>
    <w:rsid w:val="00933F93"/>
    <w:rsid w:val="00936D5C"/>
    <w:rsid w:val="0094049D"/>
    <w:rsid w:val="00973BDA"/>
    <w:rsid w:val="00973C14"/>
    <w:rsid w:val="0099038E"/>
    <w:rsid w:val="00A37AC5"/>
    <w:rsid w:val="00BE3DD9"/>
    <w:rsid w:val="00C436C2"/>
    <w:rsid w:val="00C44F02"/>
    <w:rsid w:val="00C6038D"/>
    <w:rsid w:val="00C7004A"/>
    <w:rsid w:val="00D5476C"/>
    <w:rsid w:val="00DA2A92"/>
    <w:rsid w:val="00E21071"/>
    <w:rsid w:val="00F15507"/>
    <w:rsid w:val="00F76252"/>
    <w:rsid w:val="00F8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1B3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paragraph" w:styleId="Textonotaalfinal">
    <w:name w:val="endnote text"/>
    <w:basedOn w:val="Normal"/>
    <w:link w:val="TextonotaalfinalCar"/>
    <w:semiHidden/>
    <w:unhideWhenUsed/>
    <w:rsid w:val="00A37AC5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val="es-SV" w:eastAsia="ar-SA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A37AC5"/>
    <w:rPr>
      <w:rFonts w:ascii="Bookman Old Style" w:eastAsia="Times New Roman" w:hAnsi="Bookman Old Style" w:cs="Times New Roman"/>
      <w:szCs w:val="20"/>
      <w:lang w:val="es-SV" w:eastAsia="ar-SA"/>
    </w:rPr>
  </w:style>
  <w:style w:type="character" w:styleId="Refdenotaalfinal">
    <w:name w:val="endnote reference"/>
    <w:basedOn w:val="Fuentedeprrafopredeter"/>
    <w:semiHidden/>
    <w:unhideWhenUsed/>
    <w:rsid w:val="00A37AC5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B3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1B3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paragraph" w:styleId="Textonotaalfinal">
    <w:name w:val="endnote text"/>
    <w:basedOn w:val="Normal"/>
    <w:link w:val="TextonotaalfinalCar"/>
    <w:semiHidden/>
    <w:unhideWhenUsed/>
    <w:rsid w:val="00A37AC5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val="es-SV" w:eastAsia="ar-SA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A37AC5"/>
    <w:rPr>
      <w:rFonts w:ascii="Bookman Old Style" w:eastAsia="Times New Roman" w:hAnsi="Bookman Old Style" w:cs="Times New Roman"/>
      <w:szCs w:val="20"/>
      <w:lang w:val="es-SV" w:eastAsia="ar-SA"/>
    </w:rPr>
  </w:style>
  <w:style w:type="character" w:styleId="Refdenotaalfinal">
    <w:name w:val="endnote reference"/>
    <w:basedOn w:val="Fuentedeprrafopredeter"/>
    <w:semiHidden/>
    <w:unhideWhenUsed/>
    <w:rsid w:val="00A37AC5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B3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35D0-18AE-4554-A473-A652A089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2019-03-04T20:57:00Z</cp:lastPrinted>
  <dcterms:created xsi:type="dcterms:W3CDTF">2019-03-04T20:57:00Z</dcterms:created>
  <dcterms:modified xsi:type="dcterms:W3CDTF">2019-03-04T20:58:00Z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