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516" w:rsidRPr="00B11516" w:rsidRDefault="00B11516" w:rsidP="00B11516">
      <w:pPr>
        <w:pStyle w:val="Ttulo1"/>
        <w:spacing w:before="0" w:line="240" w:lineRule="auto"/>
        <w:jc w:val="center"/>
        <w:rPr>
          <w:rFonts w:asciiTheme="minorHAnsi" w:eastAsia="Arial Unicode MS" w:hAnsiTheme="minorHAnsi"/>
          <w:color w:val="C00000"/>
          <w:sz w:val="16"/>
        </w:rPr>
      </w:pPr>
      <w:r w:rsidRPr="00B11516">
        <w:rPr>
          <w:rFonts w:asciiTheme="minorHAnsi" w:eastAsia="Arial Unicode MS" w:hAnsiTheme="minorHAnsi"/>
          <w:color w:val="C00000"/>
          <w:sz w:val="16"/>
        </w:rPr>
        <w:t xml:space="preserve">Versión pública de acuerdo a lo dispuesto en el Art. 30 de la LAIP, se elimina  </w:t>
      </w:r>
      <w:r w:rsidRPr="00B11516">
        <w:rPr>
          <w:rFonts w:asciiTheme="minorHAnsi" w:eastAsia="Arial Unicode MS" w:hAnsiTheme="minorHAnsi"/>
          <w:color w:val="C00000"/>
          <w:sz w:val="16"/>
          <w:u w:val="single"/>
        </w:rPr>
        <w:t>el nombre</w:t>
      </w:r>
      <w:r w:rsidRPr="00B11516">
        <w:rPr>
          <w:rFonts w:asciiTheme="minorHAnsi" w:eastAsia="Arial Unicode MS" w:hAnsiTheme="minorHAnsi"/>
          <w:color w:val="C00000"/>
          <w:sz w:val="16"/>
        </w:rPr>
        <w:t xml:space="preserve"> por ser información que  vuelve identificable al (la) solicitante según el Art. 6 literal “a”; y al Art 19, todos de la LAIP. El dato se ubicaba en la </w:t>
      </w:r>
      <w:r w:rsidRPr="00B11516">
        <w:rPr>
          <w:rFonts w:asciiTheme="minorHAnsi" w:eastAsia="Arial Unicode MS" w:hAnsiTheme="minorHAnsi"/>
          <w:color w:val="C00000"/>
          <w:sz w:val="16"/>
          <w:u w:val="single"/>
        </w:rPr>
        <w:t>pág. 1</w:t>
      </w:r>
      <w:r w:rsidRPr="00B11516">
        <w:rPr>
          <w:rFonts w:asciiTheme="minorHAnsi" w:eastAsia="Arial Unicode MS" w:hAnsiTheme="minorHAnsi"/>
          <w:color w:val="C00000"/>
          <w:sz w:val="16"/>
        </w:rPr>
        <w:t xml:space="preserve"> de la presente resolución</w:t>
      </w:r>
    </w:p>
    <w:p w:rsidR="00B11516" w:rsidRPr="00B11516" w:rsidRDefault="00B11516" w:rsidP="00033680">
      <w:pPr>
        <w:tabs>
          <w:tab w:val="left" w:pos="5115"/>
        </w:tabs>
        <w:spacing w:after="0" w:line="240" w:lineRule="auto"/>
        <w:jc w:val="center"/>
        <w:rPr>
          <w:rFonts w:eastAsia="Arial Unicode MS" w:cstheme="minorHAnsi"/>
          <w:b/>
          <w:color w:val="000099"/>
          <w:sz w:val="6"/>
          <w:szCs w:val="20"/>
          <w:lang w:val="es-SV"/>
        </w:rPr>
      </w:pPr>
    </w:p>
    <w:p w:rsidR="00630FA6" w:rsidRPr="00CD06C4" w:rsidRDefault="00630FA6" w:rsidP="00033680">
      <w:pPr>
        <w:tabs>
          <w:tab w:val="left" w:pos="5115"/>
        </w:tabs>
        <w:spacing w:after="0" w:line="240" w:lineRule="auto"/>
        <w:jc w:val="center"/>
        <w:rPr>
          <w:rFonts w:eastAsia="Arial Unicode MS" w:cstheme="minorHAnsi"/>
          <w:b/>
          <w:color w:val="000099"/>
          <w:sz w:val="20"/>
          <w:szCs w:val="20"/>
          <w:u w:val="single"/>
          <w:lang w:val="es-SV"/>
        </w:rPr>
      </w:pPr>
      <w:r w:rsidRPr="00CD06C4">
        <w:rPr>
          <w:rFonts w:eastAsia="Arial Unicode MS" w:cstheme="minorHAnsi"/>
          <w:b/>
          <w:color w:val="000099"/>
          <w:sz w:val="20"/>
          <w:szCs w:val="20"/>
          <w:lang w:val="es-SV"/>
        </w:rPr>
        <w:t xml:space="preserve">RESOLUCIÓN EN RESPUESTA A SOLICITUD DE INFORMACIÓN MAG OIR N° </w:t>
      </w:r>
      <w:r w:rsidRPr="00CD06C4">
        <w:rPr>
          <w:rFonts w:eastAsia="Arial Unicode MS" w:cstheme="minorHAnsi"/>
          <w:b/>
          <w:color w:val="000099"/>
          <w:sz w:val="20"/>
          <w:szCs w:val="20"/>
          <w:u w:val="single"/>
          <w:lang w:val="es-SV"/>
        </w:rPr>
        <w:t>0</w:t>
      </w:r>
      <w:r w:rsidR="00B23056" w:rsidRPr="00CD06C4">
        <w:rPr>
          <w:rFonts w:eastAsia="Arial Unicode MS" w:cstheme="minorHAnsi"/>
          <w:b/>
          <w:color w:val="000099"/>
          <w:sz w:val="20"/>
          <w:szCs w:val="20"/>
          <w:u w:val="single"/>
          <w:lang w:val="es-SV"/>
        </w:rPr>
        <w:t>4</w:t>
      </w:r>
      <w:r w:rsidR="00CD06C4" w:rsidRPr="00CD06C4">
        <w:rPr>
          <w:rFonts w:eastAsia="Arial Unicode MS" w:cstheme="minorHAnsi"/>
          <w:b/>
          <w:color w:val="000099"/>
          <w:sz w:val="20"/>
          <w:szCs w:val="20"/>
          <w:u w:val="single"/>
          <w:lang w:val="es-SV"/>
        </w:rPr>
        <w:t>1</w:t>
      </w:r>
      <w:r w:rsidRPr="00CD06C4">
        <w:rPr>
          <w:rFonts w:eastAsia="Arial Unicode MS" w:cstheme="minorHAnsi"/>
          <w:b/>
          <w:color w:val="000099"/>
          <w:sz w:val="20"/>
          <w:szCs w:val="20"/>
          <w:u w:val="single"/>
          <w:lang w:val="es-SV"/>
        </w:rPr>
        <w:t>-2019</w:t>
      </w:r>
    </w:p>
    <w:p w:rsidR="00630FA6" w:rsidRPr="0064518B" w:rsidRDefault="00630FA6" w:rsidP="00033680">
      <w:pPr>
        <w:tabs>
          <w:tab w:val="left" w:pos="5115"/>
        </w:tabs>
        <w:spacing w:after="0" w:line="240" w:lineRule="auto"/>
        <w:jc w:val="center"/>
        <w:rPr>
          <w:rFonts w:eastAsia="Arial Unicode MS" w:cstheme="minorHAnsi"/>
          <w:b/>
          <w:color w:val="182F7C"/>
          <w:sz w:val="10"/>
          <w:szCs w:val="20"/>
          <w:lang w:val="es-SV"/>
        </w:rPr>
      </w:pPr>
      <w:bookmarkStart w:id="0" w:name="_GoBack"/>
      <w:bookmarkEnd w:id="0"/>
    </w:p>
    <w:p w:rsidR="00630FA6" w:rsidRPr="00CD06C4" w:rsidRDefault="00630FA6" w:rsidP="00033680">
      <w:pPr>
        <w:autoSpaceDE w:val="0"/>
        <w:autoSpaceDN w:val="0"/>
        <w:adjustRightInd w:val="0"/>
        <w:snapToGrid w:val="0"/>
        <w:spacing w:after="0" w:line="240" w:lineRule="auto"/>
        <w:jc w:val="both"/>
        <w:rPr>
          <w:rFonts w:eastAsia="Arial Unicode MS" w:cstheme="minorHAnsi"/>
          <w:sz w:val="20"/>
          <w:szCs w:val="20"/>
        </w:rPr>
      </w:pPr>
      <w:r w:rsidRPr="00CD06C4">
        <w:rPr>
          <w:rFonts w:eastAsia="Arial Unicode MS" w:cstheme="minorHAnsi"/>
          <w:sz w:val="20"/>
          <w:szCs w:val="20"/>
        </w:rPr>
        <w:t xml:space="preserve">Santa Tecla, departamento de La Libertad a las </w:t>
      </w:r>
      <w:r w:rsidR="00CD06C4" w:rsidRPr="00CD06C4">
        <w:rPr>
          <w:rFonts w:eastAsia="Arial Unicode MS" w:cstheme="minorHAnsi"/>
          <w:color w:val="000099"/>
          <w:sz w:val="20"/>
          <w:szCs w:val="20"/>
        </w:rPr>
        <w:t>tre</w:t>
      </w:r>
      <w:r w:rsidR="00E65CE0" w:rsidRPr="00CD06C4">
        <w:rPr>
          <w:rFonts w:eastAsia="Arial Unicode MS" w:cstheme="minorHAnsi"/>
          <w:color w:val="000099"/>
          <w:sz w:val="20"/>
          <w:szCs w:val="20"/>
        </w:rPr>
        <w:t xml:space="preserve">ce </w:t>
      </w:r>
      <w:r w:rsidRPr="00CD06C4">
        <w:rPr>
          <w:rFonts w:eastAsia="Arial Unicode MS" w:cstheme="minorHAnsi"/>
          <w:color w:val="000099"/>
          <w:sz w:val="20"/>
          <w:szCs w:val="20"/>
        </w:rPr>
        <w:t xml:space="preserve">horas con </w:t>
      </w:r>
      <w:r w:rsidR="00B23056" w:rsidRPr="00CD06C4">
        <w:rPr>
          <w:rFonts w:eastAsia="Arial Unicode MS" w:cstheme="minorHAnsi"/>
          <w:color w:val="000099"/>
          <w:sz w:val="20"/>
          <w:szCs w:val="20"/>
        </w:rPr>
        <w:t>c</w:t>
      </w:r>
      <w:r w:rsidR="00CD06C4" w:rsidRPr="00CD06C4">
        <w:rPr>
          <w:rFonts w:eastAsia="Arial Unicode MS" w:cstheme="minorHAnsi"/>
          <w:color w:val="000099"/>
          <w:sz w:val="20"/>
          <w:szCs w:val="20"/>
        </w:rPr>
        <w:t xml:space="preserve">incuenta </w:t>
      </w:r>
      <w:r w:rsidR="00B23056" w:rsidRPr="00CD06C4">
        <w:rPr>
          <w:rFonts w:eastAsia="Arial Unicode MS" w:cstheme="minorHAnsi"/>
          <w:color w:val="000099"/>
          <w:sz w:val="20"/>
          <w:szCs w:val="20"/>
        </w:rPr>
        <w:t xml:space="preserve">y </w:t>
      </w:r>
      <w:r w:rsidR="00CD06C4" w:rsidRPr="00CD06C4">
        <w:rPr>
          <w:rFonts w:eastAsia="Arial Unicode MS" w:cstheme="minorHAnsi"/>
          <w:color w:val="000099"/>
          <w:sz w:val="20"/>
          <w:szCs w:val="20"/>
        </w:rPr>
        <w:t>cinco</w:t>
      </w:r>
      <w:r w:rsidR="00B23056" w:rsidRPr="00CD06C4">
        <w:rPr>
          <w:rFonts w:eastAsia="Arial Unicode MS" w:cstheme="minorHAnsi"/>
          <w:color w:val="000099"/>
          <w:sz w:val="20"/>
          <w:szCs w:val="20"/>
        </w:rPr>
        <w:t xml:space="preserve"> </w:t>
      </w:r>
      <w:r w:rsidRPr="00CD06C4">
        <w:rPr>
          <w:rFonts w:eastAsia="Arial Unicode MS" w:cstheme="minorHAnsi"/>
          <w:color w:val="000099"/>
          <w:sz w:val="20"/>
          <w:szCs w:val="20"/>
        </w:rPr>
        <w:t xml:space="preserve">minutos del día </w:t>
      </w:r>
      <w:r w:rsidR="00B23056" w:rsidRPr="00CD06C4">
        <w:rPr>
          <w:rFonts w:eastAsia="Arial Unicode MS" w:cstheme="minorHAnsi"/>
          <w:color w:val="000099"/>
          <w:sz w:val="20"/>
          <w:szCs w:val="20"/>
        </w:rPr>
        <w:t>veinti</w:t>
      </w:r>
      <w:r w:rsidR="00CD06C4" w:rsidRPr="00CD06C4">
        <w:rPr>
          <w:rFonts w:eastAsia="Arial Unicode MS" w:cstheme="minorHAnsi"/>
          <w:color w:val="000099"/>
          <w:sz w:val="20"/>
          <w:szCs w:val="20"/>
        </w:rPr>
        <w:t xml:space="preserve">siete </w:t>
      </w:r>
      <w:r w:rsidRPr="00CD06C4">
        <w:rPr>
          <w:rFonts w:eastAsia="Arial Unicode MS" w:cstheme="minorHAnsi"/>
          <w:color w:val="000099"/>
          <w:sz w:val="20"/>
          <w:szCs w:val="20"/>
        </w:rPr>
        <w:t>de marzo de dos mil diecinueve</w:t>
      </w:r>
      <w:r w:rsidRPr="00CD06C4">
        <w:rPr>
          <w:rFonts w:eastAsia="Arial Unicode MS" w:cstheme="minorHAnsi"/>
          <w:color w:val="002060"/>
          <w:sz w:val="20"/>
          <w:szCs w:val="20"/>
        </w:rPr>
        <w:t>,</w:t>
      </w:r>
      <w:r w:rsidRPr="00CD06C4">
        <w:rPr>
          <w:rFonts w:eastAsia="Arial Unicode MS" w:cstheme="minorHAnsi"/>
          <w:sz w:val="20"/>
          <w:szCs w:val="20"/>
        </w:rPr>
        <w:t xml:space="preserve"> el Ministerio de Agricultura y Ganadería luego de h</w:t>
      </w:r>
      <w:r w:rsidRPr="00CD06C4">
        <w:rPr>
          <w:rFonts w:eastAsia="Arial Unicode MS" w:cstheme="minorHAnsi"/>
          <w:sz w:val="20"/>
          <w:szCs w:val="20"/>
        </w:rPr>
        <w:t>a</w:t>
      </w:r>
      <w:r w:rsidRPr="00CD06C4">
        <w:rPr>
          <w:rFonts w:eastAsia="Arial Unicode MS" w:cstheme="minorHAnsi"/>
          <w:sz w:val="20"/>
          <w:szCs w:val="20"/>
        </w:rPr>
        <w:t>ber recibido y admitido la solicitud de información</w:t>
      </w:r>
      <w:r w:rsidRPr="00CD06C4">
        <w:rPr>
          <w:rFonts w:eastAsia="Arial Unicode MS" w:cstheme="minorHAnsi"/>
          <w:color w:val="182F7C"/>
          <w:sz w:val="20"/>
          <w:szCs w:val="20"/>
        </w:rPr>
        <w:t xml:space="preserve"> </w:t>
      </w:r>
      <w:r w:rsidRPr="00CD06C4">
        <w:rPr>
          <w:rFonts w:eastAsia="Arial Unicode MS" w:cstheme="minorHAnsi"/>
          <w:b/>
          <w:color w:val="000099"/>
          <w:sz w:val="20"/>
          <w:szCs w:val="20"/>
          <w:lang w:val="es-SV"/>
        </w:rPr>
        <w:t>MAG OIR No. 0</w:t>
      </w:r>
      <w:r w:rsidR="00B23056" w:rsidRPr="00CD06C4">
        <w:rPr>
          <w:rFonts w:eastAsia="Arial Unicode MS" w:cstheme="minorHAnsi"/>
          <w:b/>
          <w:color w:val="000099"/>
          <w:sz w:val="20"/>
          <w:szCs w:val="20"/>
          <w:lang w:val="es-SV"/>
        </w:rPr>
        <w:t>4</w:t>
      </w:r>
      <w:r w:rsidR="00CD06C4" w:rsidRPr="00CD06C4">
        <w:rPr>
          <w:rFonts w:eastAsia="Arial Unicode MS" w:cstheme="minorHAnsi"/>
          <w:b/>
          <w:color w:val="000099"/>
          <w:sz w:val="20"/>
          <w:szCs w:val="20"/>
          <w:lang w:val="es-SV"/>
        </w:rPr>
        <w:t>1</w:t>
      </w:r>
      <w:r w:rsidRPr="00CD06C4">
        <w:rPr>
          <w:rFonts w:eastAsia="Arial Unicode MS" w:cstheme="minorHAnsi"/>
          <w:b/>
          <w:color w:val="000099"/>
          <w:sz w:val="20"/>
          <w:szCs w:val="20"/>
          <w:lang w:val="es-SV"/>
        </w:rPr>
        <w:t>-2019</w:t>
      </w:r>
      <w:r w:rsidRPr="00CD06C4">
        <w:rPr>
          <w:rFonts w:eastAsia="Arial Unicode MS" w:cstheme="minorHAnsi"/>
          <w:color w:val="000099"/>
          <w:sz w:val="20"/>
          <w:szCs w:val="20"/>
        </w:rPr>
        <w:t xml:space="preserve"> </w:t>
      </w:r>
      <w:r w:rsidRPr="00CD06C4">
        <w:rPr>
          <w:rFonts w:eastAsia="Arial Unicode MS" w:cstheme="minorHAnsi"/>
          <w:sz w:val="20"/>
          <w:szCs w:val="20"/>
        </w:rPr>
        <w:t xml:space="preserve">presentada ante la Oficina de Información y Respuesta, </w:t>
      </w:r>
      <w:r w:rsidR="005560DA" w:rsidRPr="00CD06C4">
        <w:rPr>
          <w:rFonts w:eastAsia="Arial Unicode MS" w:cstheme="minorHAnsi"/>
          <w:sz w:val="20"/>
          <w:szCs w:val="20"/>
        </w:rPr>
        <w:t>al respecto</w:t>
      </w:r>
      <w:r w:rsidRPr="00CD06C4">
        <w:rPr>
          <w:rFonts w:eastAsia="Arial Unicode MS" w:cstheme="minorHAnsi"/>
          <w:sz w:val="20"/>
          <w:szCs w:val="20"/>
        </w:rPr>
        <w:t xml:space="preserve"> CONSIDERANDO que:</w:t>
      </w:r>
    </w:p>
    <w:p w:rsidR="00630FA6" w:rsidRPr="0064518B" w:rsidRDefault="00630FA6" w:rsidP="00033680">
      <w:pPr>
        <w:autoSpaceDE w:val="0"/>
        <w:autoSpaceDN w:val="0"/>
        <w:adjustRightInd w:val="0"/>
        <w:snapToGrid w:val="0"/>
        <w:spacing w:after="0" w:line="240" w:lineRule="auto"/>
        <w:jc w:val="both"/>
        <w:rPr>
          <w:rFonts w:eastAsia="Arial Unicode MS" w:cstheme="minorHAnsi"/>
          <w:sz w:val="10"/>
          <w:szCs w:val="20"/>
        </w:rPr>
      </w:pPr>
    </w:p>
    <w:p w:rsidR="00630FA6" w:rsidRPr="00CD06C4" w:rsidRDefault="00630FA6" w:rsidP="00033680">
      <w:pPr>
        <w:pStyle w:val="Prrafodelista"/>
        <w:numPr>
          <w:ilvl w:val="0"/>
          <w:numId w:val="34"/>
        </w:numPr>
        <w:autoSpaceDE w:val="0"/>
        <w:autoSpaceDN w:val="0"/>
        <w:adjustRightInd w:val="0"/>
        <w:snapToGrid w:val="0"/>
        <w:jc w:val="both"/>
        <w:rPr>
          <w:rFonts w:asciiTheme="minorHAnsi" w:eastAsia="Arial Unicode MS" w:hAnsiTheme="minorHAnsi" w:cstheme="minorHAnsi"/>
          <w:color w:val="182F7C"/>
          <w:sz w:val="20"/>
          <w:szCs w:val="20"/>
          <w:lang w:val="es-SV"/>
        </w:rPr>
      </w:pPr>
      <w:r w:rsidRPr="00CD06C4">
        <w:rPr>
          <w:rFonts w:asciiTheme="minorHAnsi" w:eastAsia="Arial Unicode MS" w:hAnsiTheme="minorHAnsi" w:cstheme="minorHAnsi"/>
          <w:sz w:val="20"/>
          <w:szCs w:val="20"/>
        </w:rPr>
        <w:t xml:space="preserve">El día </w:t>
      </w:r>
      <w:r w:rsidR="00B23056" w:rsidRPr="00CD06C4">
        <w:rPr>
          <w:rFonts w:asciiTheme="minorHAnsi" w:eastAsia="Arial Unicode MS" w:hAnsiTheme="minorHAnsi" w:cstheme="minorHAnsi"/>
          <w:i/>
          <w:color w:val="000099"/>
          <w:sz w:val="20"/>
          <w:szCs w:val="20"/>
        </w:rPr>
        <w:t>c</w:t>
      </w:r>
      <w:r w:rsidR="00CD06C4" w:rsidRPr="00CD06C4">
        <w:rPr>
          <w:rFonts w:asciiTheme="minorHAnsi" w:eastAsia="Arial Unicode MS" w:hAnsiTheme="minorHAnsi" w:cstheme="minorHAnsi"/>
          <w:i/>
          <w:color w:val="000099"/>
          <w:sz w:val="20"/>
          <w:szCs w:val="20"/>
        </w:rPr>
        <w:t>atorc</w:t>
      </w:r>
      <w:r w:rsidR="00B23056" w:rsidRPr="00CD06C4">
        <w:rPr>
          <w:rFonts w:asciiTheme="minorHAnsi" w:eastAsia="Arial Unicode MS" w:hAnsiTheme="minorHAnsi" w:cstheme="minorHAnsi"/>
          <w:i/>
          <w:color w:val="000099"/>
          <w:sz w:val="20"/>
          <w:szCs w:val="20"/>
        </w:rPr>
        <w:t>e</w:t>
      </w:r>
      <w:r w:rsidR="008E4F25" w:rsidRPr="00CD06C4">
        <w:rPr>
          <w:rFonts w:asciiTheme="minorHAnsi" w:eastAsia="Arial Unicode MS" w:hAnsiTheme="minorHAnsi" w:cstheme="minorHAnsi"/>
          <w:i/>
          <w:color w:val="000099"/>
          <w:sz w:val="20"/>
          <w:szCs w:val="20"/>
        </w:rPr>
        <w:t xml:space="preserve"> </w:t>
      </w:r>
      <w:r w:rsidRPr="00CD06C4">
        <w:rPr>
          <w:rFonts w:asciiTheme="minorHAnsi" w:eastAsia="Arial Unicode MS" w:hAnsiTheme="minorHAnsi" w:cstheme="minorHAnsi"/>
          <w:i/>
          <w:color w:val="000099"/>
          <w:sz w:val="20"/>
          <w:szCs w:val="20"/>
        </w:rPr>
        <w:t xml:space="preserve">de </w:t>
      </w:r>
      <w:r w:rsidR="008E4F25" w:rsidRPr="00CD06C4">
        <w:rPr>
          <w:rFonts w:asciiTheme="minorHAnsi" w:eastAsia="Arial Unicode MS" w:hAnsiTheme="minorHAnsi" w:cstheme="minorHAnsi"/>
          <w:i/>
          <w:color w:val="000099"/>
          <w:sz w:val="20"/>
          <w:szCs w:val="20"/>
        </w:rPr>
        <w:t>marzo</w:t>
      </w:r>
      <w:r w:rsidRPr="00CD06C4">
        <w:rPr>
          <w:rFonts w:asciiTheme="minorHAnsi" w:eastAsia="Arial Unicode MS" w:hAnsiTheme="minorHAnsi" w:cstheme="minorHAnsi"/>
          <w:color w:val="000099"/>
          <w:sz w:val="20"/>
          <w:szCs w:val="20"/>
        </w:rPr>
        <w:t xml:space="preserve"> de dos mil diecinueve </w:t>
      </w:r>
      <w:r w:rsidRPr="00CD06C4">
        <w:rPr>
          <w:rFonts w:asciiTheme="minorHAnsi" w:eastAsia="Arial Unicode MS" w:hAnsiTheme="minorHAnsi" w:cstheme="minorHAnsi"/>
          <w:sz w:val="20"/>
          <w:szCs w:val="20"/>
        </w:rPr>
        <w:t xml:space="preserve">se recibió solicitud de información </w:t>
      </w:r>
      <w:r w:rsidR="00B23056" w:rsidRPr="00CD06C4">
        <w:rPr>
          <w:rFonts w:asciiTheme="minorHAnsi" w:eastAsia="Arial Unicode MS" w:hAnsiTheme="minorHAnsi" w:cstheme="minorHAnsi"/>
          <w:sz w:val="20"/>
          <w:szCs w:val="20"/>
        </w:rPr>
        <w:t xml:space="preserve">de manera </w:t>
      </w:r>
      <w:r w:rsidR="00B23056" w:rsidRPr="00CD06C4">
        <w:rPr>
          <w:rFonts w:asciiTheme="minorHAnsi" w:eastAsia="Arial Unicode MS" w:hAnsiTheme="minorHAnsi" w:cstheme="minorHAnsi"/>
          <w:i/>
          <w:sz w:val="20"/>
          <w:szCs w:val="20"/>
        </w:rPr>
        <w:t xml:space="preserve">presencial </w:t>
      </w:r>
      <w:r w:rsidR="00B23056" w:rsidRPr="00CD06C4">
        <w:rPr>
          <w:rFonts w:asciiTheme="minorHAnsi" w:eastAsia="Arial Unicode MS" w:hAnsiTheme="minorHAnsi" w:cstheme="minorHAnsi"/>
          <w:sz w:val="20"/>
          <w:szCs w:val="20"/>
        </w:rPr>
        <w:t>en esta oficina</w:t>
      </w:r>
      <w:r w:rsidRPr="00CD06C4">
        <w:rPr>
          <w:rFonts w:asciiTheme="minorHAnsi" w:eastAsia="Arial Unicode MS" w:hAnsiTheme="minorHAnsi" w:cstheme="minorHAnsi"/>
          <w:sz w:val="20"/>
          <w:szCs w:val="20"/>
        </w:rPr>
        <w:t xml:space="preserve">, a las </w:t>
      </w:r>
      <w:r w:rsidR="00CD06C4" w:rsidRPr="00CD06C4">
        <w:rPr>
          <w:rFonts w:asciiTheme="minorHAnsi" w:eastAsia="Arial Unicode MS" w:hAnsiTheme="minorHAnsi" w:cstheme="minorHAnsi"/>
          <w:color w:val="000099"/>
          <w:sz w:val="20"/>
          <w:szCs w:val="20"/>
        </w:rPr>
        <w:t xml:space="preserve">quince </w:t>
      </w:r>
      <w:r w:rsidR="00AE22F6" w:rsidRPr="00CD06C4">
        <w:rPr>
          <w:rFonts w:asciiTheme="minorHAnsi" w:eastAsia="Arial Unicode MS" w:hAnsiTheme="minorHAnsi" w:cstheme="minorHAnsi"/>
          <w:color w:val="000099"/>
          <w:sz w:val="20"/>
          <w:szCs w:val="20"/>
        </w:rPr>
        <w:t xml:space="preserve">horas </w:t>
      </w:r>
      <w:r w:rsidR="00B23056" w:rsidRPr="00CD06C4">
        <w:rPr>
          <w:rFonts w:asciiTheme="minorHAnsi" w:eastAsia="Arial Unicode MS" w:hAnsiTheme="minorHAnsi" w:cstheme="minorHAnsi"/>
          <w:color w:val="000099"/>
          <w:sz w:val="20"/>
          <w:szCs w:val="20"/>
        </w:rPr>
        <w:t xml:space="preserve">con </w:t>
      </w:r>
      <w:r w:rsidR="00CD06C4" w:rsidRPr="00CD06C4">
        <w:rPr>
          <w:rFonts w:asciiTheme="minorHAnsi" w:eastAsia="Arial Unicode MS" w:hAnsiTheme="minorHAnsi" w:cstheme="minorHAnsi"/>
          <w:color w:val="000099"/>
          <w:sz w:val="20"/>
          <w:szCs w:val="20"/>
        </w:rPr>
        <w:t xml:space="preserve">quince </w:t>
      </w:r>
      <w:r w:rsidR="00B23056" w:rsidRPr="00CD06C4">
        <w:rPr>
          <w:rFonts w:asciiTheme="minorHAnsi" w:eastAsia="Arial Unicode MS" w:hAnsiTheme="minorHAnsi" w:cstheme="minorHAnsi"/>
          <w:color w:val="000099"/>
          <w:sz w:val="20"/>
          <w:szCs w:val="20"/>
        </w:rPr>
        <w:t>minutos</w:t>
      </w:r>
      <w:r w:rsidRPr="00CD06C4">
        <w:rPr>
          <w:rFonts w:asciiTheme="minorHAnsi" w:eastAsia="Arial Unicode MS" w:hAnsiTheme="minorHAnsi" w:cstheme="minorHAnsi"/>
          <w:sz w:val="20"/>
          <w:szCs w:val="20"/>
        </w:rPr>
        <w:t xml:space="preserve">, siendo admitida el </w:t>
      </w:r>
      <w:r w:rsidR="00CD06C4" w:rsidRPr="00CD06C4">
        <w:rPr>
          <w:rFonts w:asciiTheme="minorHAnsi" w:eastAsia="Arial Unicode MS" w:hAnsiTheme="minorHAnsi" w:cstheme="minorHAnsi"/>
          <w:i/>
          <w:color w:val="000099"/>
          <w:sz w:val="20"/>
          <w:szCs w:val="20"/>
        </w:rPr>
        <w:t>quince</w:t>
      </w:r>
      <w:r w:rsidR="008E4F25" w:rsidRPr="00CD06C4">
        <w:rPr>
          <w:rFonts w:asciiTheme="minorHAnsi" w:eastAsia="Arial Unicode MS" w:hAnsiTheme="minorHAnsi" w:cstheme="minorHAnsi"/>
          <w:i/>
          <w:color w:val="000099"/>
          <w:sz w:val="20"/>
          <w:szCs w:val="20"/>
        </w:rPr>
        <w:t xml:space="preserve"> de marzo</w:t>
      </w:r>
      <w:r w:rsidR="008E4F25" w:rsidRPr="00CD06C4">
        <w:rPr>
          <w:rFonts w:asciiTheme="minorHAnsi" w:eastAsia="Arial Unicode MS" w:hAnsiTheme="minorHAnsi" w:cstheme="minorHAnsi"/>
          <w:color w:val="000066"/>
          <w:sz w:val="20"/>
          <w:szCs w:val="20"/>
        </w:rPr>
        <w:t xml:space="preserve"> del mismo año</w:t>
      </w:r>
      <w:r w:rsidR="008E4F25" w:rsidRPr="00CD06C4">
        <w:rPr>
          <w:rFonts w:asciiTheme="minorHAnsi" w:eastAsia="Arial Unicode MS" w:hAnsiTheme="minorHAnsi" w:cstheme="minorHAnsi"/>
          <w:sz w:val="20"/>
          <w:szCs w:val="20"/>
        </w:rPr>
        <w:t>,</w:t>
      </w:r>
      <w:r w:rsidRPr="00CD06C4">
        <w:rPr>
          <w:rFonts w:asciiTheme="minorHAnsi" w:eastAsia="Arial Unicode MS" w:hAnsiTheme="minorHAnsi" w:cstheme="minorHAnsi"/>
          <w:sz w:val="20"/>
          <w:szCs w:val="20"/>
        </w:rPr>
        <w:t xml:space="preserve"> por parte de </w:t>
      </w:r>
      <w:r w:rsidR="00494D06">
        <w:rPr>
          <w:rFonts w:asciiTheme="minorHAnsi" w:hAnsiTheme="minorHAnsi" w:cstheme="minorHAnsi"/>
          <w:b/>
          <w:color w:val="000099"/>
          <w:sz w:val="20"/>
          <w:szCs w:val="20"/>
        </w:rPr>
        <w:t>xxx</w:t>
      </w:r>
      <w:r w:rsidRPr="00CD06C4">
        <w:rPr>
          <w:rFonts w:asciiTheme="minorHAnsi" w:eastAsia="Arial Unicode MS" w:hAnsiTheme="minorHAnsi" w:cstheme="minorHAnsi"/>
          <w:b/>
          <w:color w:val="182F7C"/>
          <w:sz w:val="20"/>
          <w:szCs w:val="20"/>
          <w:lang w:val="es-SV"/>
        </w:rPr>
        <w:t xml:space="preserve">,  </w:t>
      </w:r>
      <w:r w:rsidRPr="00CD06C4">
        <w:rPr>
          <w:rFonts w:asciiTheme="minorHAnsi" w:eastAsia="Arial Unicode MS" w:hAnsiTheme="minorHAnsi" w:cstheme="minorHAnsi"/>
          <w:sz w:val="20"/>
          <w:szCs w:val="20"/>
          <w:lang w:val="es-SV"/>
        </w:rPr>
        <w:t>identificad</w:t>
      </w:r>
      <w:r w:rsidR="00B23056" w:rsidRPr="00CD06C4">
        <w:rPr>
          <w:rFonts w:asciiTheme="minorHAnsi" w:eastAsia="Arial Unicode MS" w:hAnsiTheme="minorHAnsi" w:cstheme="minorHAnsi"/>
          <w:sz w:val="20"/>
          <w:szCs w:val="20"/>
          <w:lang w:val="es-SV"/>
        </w:rPr>
        <w:t>o</w:t>
      </w:r>
      <w:r w:rsidRPr="00CD06C4">
        <w:rPr>
          <w:rFonts w:asciiTheme="minorHAnsi" w:eastAsia="Arial Unicode MS" w:hAnsiTheme="minorHAnsi" w:cstheme="minorHAnsi"/>
          <w:sz w:val="20"/>
          <w:szCs w:val="20"/>
          <w:lang w:val="es-SV"/>
        </w:rPr>
        <w:t xml:space="preserve"> con </w:t>
      </w:r>
      <w:r w:rsidR="00494D06" w:rsidRPr="00494D06">
        <w:rPr>
          <w:rFonts w:asciiTheme="minorHAnsi" w:eastAsia="Arial Unicode MS" w:hAnsiTheme="minorHAnsi" w:cstheme="minorHAnsi"/>
          <w:b/>
          <w:color w:val="000099"/>
          <w:sz w:val="20"/>
          <w:szCs w:val="20"/>
          <w:lang w:val="es-SV"/>
        </w:rPr>
        <w:t>xxx</w:t>
      </w:r>
      <w:r w:rsidR="00494D06">
        <w:rPr>
          <w:rFonts w:asciiTheme="minorHAnsi" w:eastAsia="Arial Unicode MS" w:hAnsiTheme="minorHAnsi" w:cstheme="minorHAnsi"/>
          <w:sz w:val="20"/>
          <w:szCs w:val="20"/>
          <w:lang w:val="es-SV"/>
        </w:rPr>
        <w:t xml:space="preserve"> en </w:t>
      </w:r>
      <w:r w:rsidRPr="00CD06C4">
        <w:rPr>
          <w:rFonts w:asciiTheme="minorHAnsi" w:eastAsia="Arial Unicode MS" w:hAnsiTheme="minorHAnsi" w:cstheme="minorHAnsi"/>
          <w:sz w:val="20"/>
          <w:szCs w:val="20"/>
          <w:lang w:val="es-SV"/>
        </w:rPr>
        <w:t>cual solicita</w:t>
      </w:r>
      <w:r w:rsidRPr="00CD06C4">
        <w:rPr>
          <w:rFonts w:asciiTheme="minorHAnsi" w:eastAsia="Arial Unicode MS" w:hAnsiTheme="minorHAnsi" w:cstheme="minorHAnsi"/>
          <w:color w:val="182F7C"/>
          <w:sz w:val="20"/>
          <w:szCs w:val="20"/>
          <w:lang w:val="es-SV"/>
        </w:rPr>
        <w:t>:</w:t>
      </w:r>
    </w:p>
    <w:p w:rsidR="00630FA6" w:rsidRPr="0064518B" w:rsidRDefault="00630FA6" w:rsidP="00033680">
      <w:pPr>
        <w:pStyle w:val="Prrafodelista"/>
        <w:autoSpaceDE w:val="0"/>
        <w:autoSpaceDN w:val="0"/>
        <w:adjustRightInd w:val="0"/>
        <w:snapToGrid w:val="0"/>
        <w:ind w:left="720"/>
        <w:jc w:val="both"/>
        <w:rPr>
          <w:rFonts w:asciiTheme="minorHAnsi" w:eastAsia="Arial Unicode MS" w:hAnsiTheme="minorHAnsi" w:cstheme="minorHAnsi"/>
          <w:sz w:val="10"/>
          <w:szCs w:val="20"/>
          <w:lang w:eastAsia="es-ES"/>
        </w:rPr>
      </w:pPr>
    </w:p>
    <w:p w:rsidR="00CD06C4" w:rsidRPr="00CD06C4" w:rsidRDefault="00CD06C4" w:rsidP="00CD06C4">
      <w:pPr>
        <w:autoSpaceDE w:val="0"/>
        <w:autoSpaceDN w:val="0"/>
        <w:adjustRightInd w:val="0"/>
        <w:snapToGrid w:val="0"/>
        <w:spacing w:after="0" w:line="240" w:lineRule="auto"/>
        <w:ind w:left="720"/>
        <w:jc w:val="center"/>
        <w:rPr>
          <w:rFonts w:eastAsia="Arial Unicode MS" w:cstheme="minorHAnsi"/>
          <w:color w:val="000099"/>
          <w:sz w:val="20"/>
          <w:szCs w:val="20"/>
        </w:rPr>
      </w:pPr>
      <w:r w:rsidRPr="00CD06C4">
        <w:rPr>
          <w:rFonts w:eastAsia="Arial Unicode MS" w:cstheme="minorHAnsi"/>
          <w:color w:val="000099"/>
          <w:sz w:val="20"/>
          <w:szCs w:val="20"/>
        </w:rPr>
        <w:t>“</w:t>
      </w:r>
      <w:r w:rsidRPr="00CD06C4">
        <w:rPr>
          <w:rFonts w:eastAsia="Arial Unicode MS" w:cstheme="minorHAnsi"/>
          <w:color w:val="000099"/>
          <w:sz w:val="20"/>
          <w:szCs w:val="20"/>
        </w:rPr>
        <w:t>Base legal (Ley, Decreto, Reglamento, Acuerdo, etc.) del permiso NO CITES; especificar el</w:t>
      </w:r>
    </w:p>
    <w:p w:rsidR="00CD06C4" w:rsidRPr="00CD06C4" w:rsidRDefault="00A106DC" w:rsidP="00CD06C4">
      <w:pPr>
        <w:autoSpaceDE w:val="0"/>
        <w:autoSpaceDN w:val="0"/>
        <w:adjustRightInd w:val="0"/>
        <w:snapToGrid w:val="0"/>
        <w:spacing w:after="0" w:line="240" w:lineRule="auto"/>
        <w:ind w:left="720"/>
        <w:jc w:val="center"/>
        <w:rPr>
          <w:rFonts w:eastAsia="Arial Unicode MS" w:cstheme="minorHAnsi"/>
          <w:color w:val="000099"/>
          <w:sz w:val="20"/>
          <w:szCs w:val="20"/>
        </w:rPr>
      </w:pPr>
      <w:r w:rsidRPr="00CD06C4">
        <w:rPr>
          <w:rFonts w:eastAsia="Arial Unicode MS" w:cstheme="minorHAnsi"/>
          <w:color w:val="000099"/>
          <w:sz w:val="20"/>
          <w:szCs w:val="20"/>
        </w:rPr>
        <w:t>Número</w:t>
      </w:r>
      <w:r w:rsidR="00CD06C4" w:rsidRPr="00CD06C4">
        <w:rPr>
          <w:rFonts w:eastAsia="Arial Unicode MS" w:cstheme="minorHAnsi"/>
          <w:color w:val="000099"/>
          <w:sz w:val="20"/>
          <w:szCs w:val="20"/>
        </w:rPr>
        <w:t xml:space="preserve"> del Diario Oficial y Tomo en el caso de haberse publicado</w:t>
      </w:r>
      <w:r w:rsidR="00CD06C4" w:rsidRPr="00CD06C4">
        <w:rPr>
          <w:rFonts w:eastAsia="Arial Unicode MS" w:cstheme="minorHAnsi"/>
          <w:color w:val="000099"/>
          <w:sz w:val="20"/>
          <w:szCs w:val="20"/>
        </w:rPr>
        <w:t>”</w:t>
      </w:r>
    </w:p>
    <w:p w:rsidR="00B23056" w:rsidRPr="0064518B" w:rsidRDefault="00B23056" w:rsidP="00B23056">
      <w:pPr>
        <w:widowControl w:val="0"/>
        <w:tabs>
          <w:tab w:val="left" w:pos="700"/>
          <w:tab w:val="left" w:pos="1820"/>
          <w:tab w:val="left" w:pos="2420"/>
          <w:tab w:val="left" w:pos="3160"/>
          <w:tab w:val="left" w:pos="4460"/>
          <w:tab w:val="left" w:pos="6080"/>
          <w:tab w:val="left" w:pos="6680"/>
          <w:tab w:val="left" w:pos="8660"/>
        </w:tabs>
        <w:spacing w:after="0" w:line="240" w:lineRule="auto"/>
        <w:ind w:left="720"/>
        <w:jc w:val="both"/>
        <w:rPr>
          <w:rFonts w:eastAsia="Arial Unicode MS" w:cstheme="minorHAnsi"/>
          <w:color w:val="000099"/>
          <w:sz w:val="10"/>
          <w:szCs w:val="20"/>
        </w:rPr>
      </w:pPr>
    </w:p>
    <w:p w:rsidR="00630FA6" w:rsidRPr="00CD06C4" w:rsidRDefault="00630FA6" w:rsidP="00033680">
      <w:pPr>
        <w:pStyle w:val="Prrafodelista"/>
        <w:numPr>
          <w:ilvl w:val="0"/>
          <w:numId w:val="34"/>
        </w:numPr>
        <w:autoSpaceDE w:val="0"/>
        <w:autoSpaceDN w:val="0"/>
        <w:adjustRightInd w:val="0"/>
        <w:snapToGrid w:val="0"/>
        <w:jc w:val="both"/>
        <w:rPr>
          <w:rFonts w:asciiTheme="minorHAnsi" w:eastAsia="Arial Unicode MS" w:hAnsiTheme="minorHAnsi" w:cstheme="minorHAnsi"/>
          <w:sz w:val="20"/>
          <w:szCs w:val="20"/>
        </w:rPr>
      </w:pPr>
      <w:r w:rsidRPr="00CD06C4">
        <w:rPr>
          <w:rFonts w:asciiTheme="minorHAnsi" w:eastAsia="Arial Unicode MS" w:hAnsiTheme="minorHAnsi" w:cstheme="minorHAnsi"/>
          <w:sz w:val="20"/>
          <w:szCs w:val="20"/>
        </w:rPr>
        <w:t>Se verificó el cumplimiento de los requisitos para solicitar información tal como lo señala el Art. 66 de la Ley de Acceso a la Información Pública (en lo consiguiente LAIP), y se procedió a emitir la con</w:t>
      </w:r>
      <w:r w:rsidR="0064518B">
        <w:rPr>
          <w:rFonts w:asciiTheme="minorHAnsi" w:eastAsia="Arial Unicode MS" w:hAnsiTheme="minorHAnsi" w:cstheme="minorHAnsi"/>
          <w:sz w:val="20"/>
          <w:szCs w:val="20"/>
        </w:rPr>
        <w:t>stancia de recepción respectiva</w:t>
      </w:r>
    </w:p>
    <w:p w:rsidR="00630FA6" w:rsidRPr="0064518B" w:rsidRDefault="00630FA6" w:rsidP="00033680">
      <w:pPr>
        <w:autoSpaceDE w:val="0"/>
        <w:autoSpaceDN w:val="0"/>
        <w:adjustRightInd w:val="0"/>
        <w:snapToGrid w:val="0"/>
        <w:spacing w:after="0" w:line="240" w:lineRule="auto"/>
        <w:jc w:val="both"/>
        <w:rPr>
          <w:rFonts w:eastAsia="Arial Unicode MS" w:cstheme="minorHAnsi"/>
          <w:sz w:val="10"/>
          <w:szCs w:val="20"/>
        </w:rPr>
      </w:pPr>
    </w:p>
    <w:p w:rsidR="002E0184" w:rsidRPr="00CD06C4" w:rsidRDefault="00630FA6" w:rsidP="002E0184">
      <w:pPr>
        <w:pStyle w:val="Prrafodelista"/>
        <w:numPr>
          <w:ilvl w:val="0"/>
          <w:numId w:val="34"/>
        </w:numPr>
        <w:autoSpaceDE w:val="0"/>
        <w:autoSpaceDN w:val="0"/>
        <w:adjustRightInd w:val="0"/>
        <w:snapToGrid w:val="0"/>
        <w:jc w:val="both"/>
        <w:rPr>
          <w:rFonts w:asciiTheme="minorHAnsi" w:eastAsia="Arial Unicode MS" w:hAnsiTheme="minorHAnsi" w:cstheme="minorHAnsi"/>
          <w:sz w:val="20"/>
          <w:szCs w:val="20"/>
        </w:rPr>
      </w:pPr>
      <w:r w:rsidRPr="00CD06C4">
        <w:rPr>
          <w:rFonts w:asciiTheme="minorHAnsi" w:eastAsia="Arial Unicode MS" w:hAnsiTheme="minorHAnsi" w:cstheme="minorHAnsi"/>
          <w:sz w:val="20"/>
          <w:szCs w:val="20"/>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2E0184" w:rsidRPr="0064518B" w:rsidRDefault="002E0184" w:rsidP="002E0184">
      <w:pPr>
        <w:autoSpaceDE w:val="0"/>
        <w:autoSpaceDN w:val="0"/>
        <w:adjustRightInd w:val="0"/>
        <w:snapToGrid w:val="0"/>
        <w:spacing w:after="0" w:line="240" w:lineRule="auto"/>
        <w:jc w:val="both"/>
        <w:rPr>
          <w:rFonts w:eastAsia="Arial Unicode MS" w:cstheme="minorHAnsi"/>
          <w:sz w:val="10"/>
          <w:szCs w:val="20"/>
        </w:rPr>
      </w:pPr>
    </w:p>
    <w:p w:rsidR="002E0184" w:rsidRPr="00CD06C4" w:rsidRDefault="002E0184" w:rsidP="002E0184">
      <w:pPr>
        <w:pStyle w:val="Prrafodelista"/>
        <w:numPr>
          <w:ilvl w:val="0"/>
          <w:numId w:val="34"/>
        </w:numPr>
        <w:autoSpaceDE w:val="0"/>
        <w:autoSpaceDN w:val="0"/>
        <w:adjustRightInd w:val="0"/>
        <w:snapToGrid w:val="0"/>
        <w:jc w:val="both"/>
        <w:rPr>
          <w:rFonts w:asciiTheme="minorHAnsi" w:eastAsia="Arial Unicode MS" w:hAnsiTheme="minorHAnsi" w:cstheme="minorHAnsi"/>
          <w:sz w:val="20"/>
          <w:szCs w:val="20"/>
        </w:rPr>
      </w:pPr>
      <w:r w:rsidRPr="00CD06C4">
        <w:rPr>
          <w:rFonts w:asciiTheme="minorHAnsi" w:eastAsia="Arial Unicode MS" w:hAnsiTheme="minorHAnsi" w:cstheme="minorHAnsi"/>
          <w:sz w:val="20"/>
          <w:szCs w:val="20"/>
        </w:rPr>
        <w:t>Que lo peticionado se fundamenta en el artículo 2 de la LAIP, mediante el cual concede a los ciudadanos el derecho de acceso a la información generada en las instituciones públicas; y a los principios que rigen la LAIP en su artículo 4</w:t>
      </w:r>
    </w:p>
    <w:p w:rsidR="002E0184" w:rsidRPr="0064518B" w:rsidRDefault="002E0184" w:rsidP="002E0184">
      <w:pPr>
        <w:pStyle w:val="Prrafodelista"/>
        <w:rPr>
          <w:rFonts w:asciiTheme="minorHAnsi" w:eastAsia="Arial Unicode MS" w:hAnsiTheme="minorHAnsi" w:cstheme="minorHAnsi"/>
          <w:sz w:val="10"/>
          <w:szCs w:val="20"/>
        </w:rPr>
      </w:pPr>
    </w:p>
    <w:p w:rsidR="00630FA6" w:rsidRPr="00CD06C4" w:rsidRDefault="00630FA6" w:rsidP="00033680">
      <w:pPr>
        <w:pStyle w:val="Prrafodelista"/>
        <w:numPr>
          <w:ilvl w:val="0"/>
          <w:numId w:val="34"/>
        </w:numPr>
        <w:autoSpaceDE w:val="0"/>
        <w:autoSpaceDN w:val="0"/>
        <w:adjustRightInd w:val="0"/>
        <w:snapToGrid w:val="0"/>
        <w:jc w:val="both"/>
        <w:rPr>
          <w:rFonts w:asciiTheme="minorHAnsi" w:eastAsia="Arial Unicode MS" w:hAnsiTheme="minorHAnsi" w:cstheme="minorHAnsi"/>
          <w:sz w:val="20"/>
          <w:szCs w:val="20"/>
        </w:rPr>
      </w:pPr>
      <w:r w:rsidRPr="00CD06C4">
        <w:rPr>
          <w:rFonts w:asciiTheme="minorHAnsi" w:eastAsia="Arial Unicode MS" w:hAnsiTheme="minorHAnsi" w:cstheme="minorHAnsi"/>
          <w:sz w:val="20"/>
          <w:szCs w:val="20"/>
        </w:rPr>
        <w:t>Que lo requerido no se encuentra entre las excepciones enumeradas en los arts. 19 y 24 de la Ley, y 19 del Reglamento</w:t>
      </w:r>
    </w:p>
    <w:p w:rsidR="002E0184" w:rsidRPr="0064518B" w:rsidRDefault="002E0184" w:rsidP="002E0184">
      <w:pPr>
        <w:pStyle w:val="Prrafodelista"/>
        <w:rPr>
          <w:rFonts w:asciiTheme="minorHAnsi" w:eastAsia="Arial Unicode MS" w:hAnsiTheme="minorHAnsi" w:cstheme="minorHAnsi"/>
          <w:sz w:val="10"/>
          <w:szCs w:val="20"/>
        </w:rPr>
      </w:pPr>
    </w:p>
    <w:p w:rsidR="00630FA6" w:rsidRPr="00CD06C4" w:rsidRDefault="00630FA6" w:rsidP="00033680">
      <w:pPr>
        <w:autoSpaceDE w:val="0"/>
        <w:autoSpaceDN w:val="0"/>
        <w:adjustRightInd w:val="0"/>
        <w:snapToGrid w:val="0"/>
        <w:spacing w:after="0" w:line="240" w:lineRule="auto"/>
        <w:jc w:val="both"/>
        <w:rPr>
          <w:rFonts w:eastAsia="Arial Unicode MS" w:cstheme="minorHAnsi"/>
          <w:sz w:val="20"/>
          <w:szCs w:val="20"/>
        </w:rPr>
      </w:pPr>
      <w:r w:rsidRPr="00CD06C4">
        <w:rPr>
          <w:rFonts w:eastAsia="Arial Unicode MS" w:cstheme="minorHAnsi"/>
          <w:sz w:val="20"/>
          <w:szCs w:val="20"/>
        </w:rPr>
        <w:t>Con base a las disposiciones legales a</w:t>
      </w:r>
      <w:r w:rsidR="00033680" w:rsidRPr="00CD06C4">
        <w:rPr>
          <w:rFonts w:eastAsia="Arial Unicode MS" w:cstheme="minorHAnsi"/>
          <w:sz w:val="20"/>
          <w:szCs w:val="20"/>
        </w:rPr>
        <w:t>nteriormente</w:t>
      </w:r>
      <w:r w:rsidRPr="00CD06C4">
        <w:rPr>
          <w:rFonts w:eastAsia="Arial Unicode MS" w:cstheme="minorHAnsi"/>
          <w:sz w:val="20"/>
          <w:szCs w:val="20"/>
        </w:rPr>
        <w:t xml:space="preserve"> citadas y los razonamientos expuestos, se R</w:t>
      </w:r>
      <w:r w:rsidRPr="00CD06C4">
        <w:rPr>
          <w:rFonts w:eastAsia="Arial Unicode MS" w:cstheme="minorHAnsi"/>
          <w:sz w:val="20"/>
          <w:szCs w:val="20"/>
        </w:rPr>
        <w:t>E</w:t>
      </w:r>
      <w:r w:rsidRPr="00CD06C4">
        <w:rPr>
          <w:rFonts w:eastAsia="Arial Unicode MS" w:cstheme="minorHAnsi"/>
          <w:sz w:val="20"/>
          <w:szCs w:val="20"/>
        </w:rPr>
        <w:t>SUELVE:</w:t>
      </w:r>
    </w:p>
    <w:p w:rsidR="00186817" w:rsidRPr="0064518B" w:rsidRDefault="00186817" w:rsidP="00033680">
      <w:pPr>
        <w:autoSpaceDE w:val="0"/>
        <w:autoSpaceDN w:val="0"/>
        <w:adjustRightInd w:val="0"/>
        <w:snapToGrid w:val="0"/>
        <w:spacing w:after="0" w:line="240" w:lineRule="auto"/>
        <w:jc w:val="both"/>
        <w:rPr>
          <w:rFonts w:eastAsia="Arial Unicode MS" w:cstheme="minorHAnsi"/>
          <w:sz w:val="10"/>
          <w:szCs w:val="20"/>
        </w:rPr>
      </w:pPr>
    </w:p>
    <w:p w:rsidR="00690845" w:rsidRPr="00CD06C4" w:rsidRDefault="00630FA6" w:rsidP="00033680">
      <w:pPr>
        <w:tabs>
          <w:tab w:val="left" w:pos="5115"/>
        </w:tabs>
        <w:spacing w:after="0" w:line="240" w:lineRule="auto"/>
        <w:jc w:val="center"/>
        <w:rPr>
          <w:rFonts w:eastAsia="Arial Unicode MS" w:cstheme="minorHAnsi"/>
          <w:sz w:val="20"/>
          <w:szCs w:val="20"/>
          <w:lang w:val="es-SV"/>
        </w:rPr>
      </w:pPr>
      <w:r w:rsidRPr="00CD06C4">
        <w:rPr>
          <w:rFonts w:eastAsia="Arial Unicode MS" w:cstheme="minorHAnsi"/>
          <w:b/>
          <w:color w:val="000099"/>
          <w:sz w:val="20"/>
          <w:szCs w:val="20"/>
          <w:lang w:val="es-SV"/>
        </w:rPr>
        <w:t xml:space="preserve">ENTREGAR LA SIGUIENTE INFORMACIÓN </w:t>
      </w:r>
      <w:r w:rsidR="002E1C1D" w:rsidRPr="00CD06C4">
        <w:rPr>
          <w:rFonts w:eastAsia="Arial Unicode MS" w:cstheme="minorHAnsi"/>
          <w:b/>
          <w:color w:val="000099"/>
          <w:sz w:val="20"/>
          <w:szCs w:val="20"/>
          <w:lang w:val="es-SV"/>
        </w:rPr>
        <w:t>PUBLICA</w:t>
      </w:r>
    </w:p>
    <w:p w:rsidR="00690845" w:rsidRPr="0064518B" w:rsidRDefault="00690845" w:rsidP="00033680">
      <w:pPr>
        <w:tabs>
          <w:tab w:val="left" w:pos="5115"/>
        </w:tabs>
        <w:spacing w:after="0" w:line="240" w:lineRule="auto"/>
        <w:jc w:val="center"/>
        <w:rPr>
          <w:rFonts w:eastAsia="Arial Unicode MS" w:cstheme="minorHAnsi"/>
          <w:sz w:val="10"/>
          <w:szCs w:val="20"/>
          <w:lang w:val="es-SV"/>
        </w:rPr>
      </w:pPr>
    </w:p>
    <w:p w:rsidR="00CD06C4" w:rsidRPr="00CD06C4" w:rsidRDefault="00630FA6" w:rsidP="00CD06C4">
      <w:pPr>
        <w:pStyle w:val="Prrafodelista"/>
        <w:numPr>
          <w:ilvl w:val="0"/>
          <w:numId w:val="39"/>
        </w:numPr>
        <w:autoSpaceDE w:val="0"/>
        <w:autoSpaceDN w:val="0"/>
        <w:adjustRightInd w:val="0"/>
        <w:snapToGrid w:val="0"/>
        <w:jc w:val="both"/>
        <w:rPr>
          <w:rFonts w:asciiTheme="minorHAnsi" w:eastAsia="Arial Unicode MS" w:hAnsiTheme="minorHAnsi" w:cstheme="minorHAnsi"/>
          <w:sz w:val="20"/>
          <w:szCs w:val="20"/>
          <w:lang w:val="es-SV"/>
        </w:rPr>
      </w:pPr>
      <w:r w:rsidRPr="00CD06C4">
        <w:rPr>
          <w:rFonts w:asciiTheme="minorHAnsi" w:eastAsia="Arial Unicode MS" w:hAnsiTheme="minorHAnsi" w:cstheme="minorHAnsi"/>
          <w:sz w:val="20"/>
          <w:szCs w:val="20"/>
          <w:lang w:val="es-SV"/>
        </w:rPr>
        <w:t>Se</w:t>
      </w:r>
      <w:r w:rsidR="00186817" w:rsidRPr="00CD06C4">
        <w:rPr>
          <w:rFonts w:asciiTheme="minorHAnsi" w:eastAsia="Arial Unicode MS" w:hAnsiTheme="minorHAnsi" w:cstheme="minorHAnsi"/>
          <w:sz w:val="20"/>
          <w:szCs w:val="20"/>
          <w:lang w:val="es-SV"/>
        </w:rPr>
        <w:t xml:space="preserve"> adjunta al presente oficio </w:t>
      </w:r>
      <w:r w:rsidR="00CD06C4" w:rsidRPr="00CD06C4">
        <w:rPr>
          <w:rFonts w:asciiTheme="minorHAnsi" w:eastAsia="Arial Unicode MS" w:hAnsiTheme="minorHAnsi" w:cstheme="minorHAnsi"/>
          <w:sz w:val="20"/>
          <w:szCs w:val="20"/>
          <w:lang w:val="es-SV"/>
        </w:rPr>
        <w:t xml:space="preserve">tres </w:t>
      </w:r>
      <w:r w:rsidR="006939AB" w:rsidRPr="00CD06C4">
        <w:rPr>
          <w:rFonts w:asciiTheme="minorHAnsi" w:eastAsia="Arial Unicode MS" w:hAnsiTheme="minorHAnsi" w:cstheme="minorHAnsi"/>
          <w:sz w:val="20"/>
          <w:szCs w:val="20"/>
          <w:lang w:val="es-SV"/>
        </w:rPr>
        <w:t>archivo</w:t>
      </w:r>
      <w:r w:rsidR="00CD06C4" w:rsidRPr="00CD06C4">
        <w:rPr>
          <w:rFonts w:asciiTheme="minorHAnsi" w:eastAsia="Arial Unicode MS" w:hAnsiTheme="minorHAnsi" w:cstheme="minorHAnsi"/>
          <w:sz w:val="20"/>
          <w:szCs w:val="20"/>
          <w:lang w:val="es-SV"/>
        </w:rPr>
        <w:t>s</w:t>
      </w:r>
      <w:r w:rsidR="006939AB" w:rsidRPr="00CD06C4">
        <w:rPr>
          <w:rFonts w:asciiTheme="minorHAnsi" w:eastAsia="Arial Unicode MS" w:hAnsiTheme="minorHAnsi" w:cstheme="minorHAnsi"/>
          <w:sz w:val="20"/>
          <w:szCs w:val="20"/>
          <w:lang w:val="es-SV"/>
        </w:rPr>
        <w:t xml:space="preserve"> en formato </w:t>
      </w:r>
      <w:r w:rsidR="00B23056" w:rsidRPr="00CD06C4">
        <w:rPr>
          <w:rFonts w:asciiTheme="minorHAnsi" w:eastAsia="Arial Unicode MS" w:hAnsiTheme="minorHAnsi" w:cstheme="minorHAnsi"/>
          <w:sz w:val="20"/>
          <w:szCs w:val="20"/>
          <w:lang w:val="es-SV"/>
        </w:rPr>
        <w:t xml:space="preserve">PDF </w:t>
      </w:r>
      <w:r w:rsidR="006939AB" w:rsidRPr="00CD06C4">
        <w:rPr>
          <w:rFonts w:asciiTheme="minorHAnsi" w:eastAsia="Arial Unicode MS" w:hAnsiTheme="minorHAnsi" w:cstheme="minorHAnsi"/>
          <w:sz w:val="20"/>
          <w:szCs w:val="20"/>
          <w:lang w:val="es-SV"/>
        </w:rPr>
        <w:t>que contiene</w:t>
      </w:r>
      <w:r w:rsidR="00CD06C4" w:rsidRPr="00CD06C4">
        <w:rPr>
          <w:rFonts w:asciiTheme="minorHAnsi" w:eastAsia="Arial Unicode MS" w:hAnsiTheme="minorHAnsi" w:cstheme="minorHAnsi"/>
          <w:sz w:val="20"/>
          <w:szCs w:val="20"/>
          <w:lang w:val="es-SV"/>
        </w:rPr>
        <w:t xml:space="preserve"> las siguientes disposiciones legales que amparan los permisos NO CITES:</w:t>
      </w:r>
    </w:p>
    <w:p w:rsidR="00CD06C4" w:rsidRPr="0064518B" w:rsidRDefault="00CD06C4" w:rsidP="00CD06C4">
      <w:pPr>
        <w:pStyle w:val="Prrafodelista"/>
        <w:autoSpaceDE w:val="0"/>
        <w:autoSpaceDN w:val="0"/>
        <w:adjustRightInd w:val="0"/>
        <w:snapToGrid w:val="0"/>
        <w:ind w:left="720"/>
        <w:jc w:val="both"/>
        <w:rPr>
          <w:rFonts w:asciiTheme="minorHAnsi" w:eastAsia="Arial Unicode MS" w:hAnsiTheme="minorHAnsi" w:cstheme="minorHAnsi"/>
          <w:sz w:val="10"/>
          <w:szCs w:val="20"/>
          <w:lang w:val="es-SV"/>
        </w:rPr>
      </w:pPr>
    </w:p>
    <w:p w:rsidR="00CD06C4" w:rsidRPr="00CD06C4" w:rsidRDefault="00CD06C4" w:rsidP="00CD06C4">
      <w:pPr>
        <w:pStyle w:val="Prrafodelista"/>
        <w:numPr>
          <w:ilvl w:val="0"/>
          <w:numId w:val="43"/>
        </w:numPr>
        <w:autoSpaceDE w:val="0"/>
        <w:autoSpaceDN w:val="0"/>
        <w:adjustRightInd w:val="0"/>
        <w:snapToGrid w:val="0"/>
        <w:jc w:val="both"/>
        <w:rPr>
          <w:rFonts w:asciiTheme="minorHAnsi" w:eastAsia="Arial Unicode MS" w:hAnsiTheme="minorHAnsi" w:cstheme="minorHAnsi"/>
          <w:sz w:val="20"/>
          <w:szCs w:val="20"/>
          <w:lang w:val="es-SV"/>
        </w:rPr>
      </w:pPr>
      <w:r w:rsidRPr="00CD06C4">
        <w:rPr>
          <w:rFonts w:asciiTheme="minorHAnsi" w:eastAsia="Arial Unicode MS" w:hAnsiTheme="minorHAnsi" w:cstheme="minorHAnsi"/>
          <w:sz w:val="20"/>
          <w:szCs w:val="20"/>
          <w:lang w:val="es-SV"/>
        </w:rPr>
        <w:t>Ley de Sanidad Animal y Vegetal. Diario Oficial 234, Tomo 329 de publicación 18 de diciembre de</w:t>
      </w:r>
      <w:r w:rsidRPr="00CD06C4">
        <w:rPr>
          <w:rFonts w:asciiTheme="minorHAnsi" w:eastAsia="Arial Unicode MS" w:hAnsiTheme="minorHAnsi" w:cstheme="minorHAnsi"/>
          <w:sz w:val="20"/>
          <w:szCs w:val="20"/>
          <w:lang w:val="es-SV"/>
        </w:rPr>
        <w:t xml:space="preserve"> </w:t>
      </w:r>
      <w:r w:rsidRPr="00CD06C4">
        <w:rPr>
          <w:rFonts w:asciiTheme="minorHAnsi" w:eastAsia="Arial Unicode MS" w:hAnsiTheme="minorHAnsi" w:cstheme="minorHAnsi"/>
          <w:sz w:val="20"/>
          <w:szCs w:val="20"/>
          <w:lang w:val="es-SV"/>
        </w:rPr>
        <w:t>1995. Reformas</w:t>
      </w:r>
      <w:r w:rsidRPr="00CD06C4">
        <w:rPr>
          <w:rFonts w:asciiTheme="minorHAnsi" w:eastAsia="Arial Unicode MS" w:hAnsiTheme="minorHAnsi" w:cstheme="minorHAnsi"/>
          <w:sz w:val="20"/>
          <w:szCs w:val="20"/>
          <w:lang w:val="es-SV"/>
        </w:rPr>
        <w:t xml:space="preserve"> </w:t>
      </w:r>
      <w:r w:rsidRPr="00CD06C4">
        <w:rPr>
          <w:rFonts w:asciiTheme="minorHAnsi" w:eastAsia="Arial Unicode MS" w:hAnsiTheme="minorHAnsi" w:cstheme="minorHAnsi"/>
          <w:sz w:val="20"/>
          <w:szCs w:val="20"/>
          <w:lang w:val="es-SV"/>
        </w:rPr>
        <w:t>(1) D.L. No. 917, del 15 de diciembre de 2005, publicado en el D.O. No. 8, Tomo</w:t>
      </w:r>
      <w:r w:rsidRPr="00CD06C4">
        <w:rPr>
          <w:rFonts w:asciiTheme="minorHAnsi" w:eastAsia="Arial Unicode MS" w:hAnsiTheme="minorHAnsi" w:cstheme="minorHAnsi"/>
          <w:sz w:val="20"/>
          <w:szCs w:val="20"/>
          <w:lang w:val="es-SV"/>
        </w:rPr>
        <w:t xml:space="preserve"> 370, del 12 de enero de 2006</w:t>
      </w:r>
    </w:p>
    <w:p w:rsidR="00CD06C4" w:rsidRPr="00CD06C4" w:rsidRDefault="00CD06C4" w:rsidP="00CD06C4">
      <w:pPr>
        <w:pStyle w:val="Prrafodelista"/>
        <w:numPr>
          <w:ilvl w:val="0"/>
          <w:numId w:val="43"/>
        </w:numPr>
        <w:autoSpaceDE w:val="0"/>
        <w:autoSpaceDN w:val="0"/>
        <w:adjustRightInd w:val="0"/>
        <w:snapToGrid w:val="0"/>
        <w:jc w:val="both"/>
        <w:rPr>
          <w:rFonts w:asciiTheme="minorHAnsi" w:eastAsia="Arial Unicode MS" w:hAnsiTheme="minorHAnsi" w:cstheme="minorHAnsi"/>
          <w:sz w:val="20"/>
          <w:szCs w:val="20"/>
          <w:lang w:val="es-SV"/>
        </w:rPr>
      </w:pPr>
      <w:r w:rsidRPr="00CD06C4">
        <w:rPr>
          <w:rFonts w:asciiTheme="minorHAnsi" w:eastAsia="Arial Unicode MS" w:hAnsiTheme="minorHAnsi" w:cstheme="minorHAnsi"/>
          <w:sz w:val="20"/>
          <w:szCs w:val="20"/>
          <w:lang w:val="es-SV"/>
        </w:rPr>
        <w:t>Ley de Conservación de Vida Silvestre.</w:t>
      </w:r>
      <w:r w:rsidRPr="00CD06C4">
        <w:rPr>
          <w:rFonts w:asciiTheme="minorHAnsi" w:eastAsia="Arial Unicode MS" w:hAnsiTheme="minorHAnsi" w:cstheme="minorHAnsi"/>
          <w:sz w:val="20"/>
          <w:szCs w:val="20"/>
          <w:lang w:val="es-SV"/>
        </w:rPr>
        <w:t xml:space="preserve"> </w:t>
      </w:r>
      <w:r w:rsidRPr="00CD06C4">
        <w:rPr>
          <w:rFonts w:asciiTheme="minorHAnsi" w:eastAsia="Arial Unicode MS" w:hAnsiTheme="minorHAnsi" w:cstheme="minorHAnsi"/>
          <w:sz w:val="20"/>
          <w:szCs w:val="20"/>
          <w:lang w:val="es-SV"/>
        </w:rPr>
        <w:t>Diario Oficial 96, tomo 323,</w:t>
      </w:r>
      <w:r w:rsidRPr="00CD06C4">
        <w:rPr>
          <w:rFonts w:asciiTheme="minorHAnsi" w:eastAsia="Arial Unicode MS" w:hAnsiTheme="minorHAnsi" w:cstheme="minorHAnsi"/>
          <w:sz w:val="20"/>
          <w:szCs w:val="20"/>
          <w:lang w:val="es-SV"/>
        </w:rPr>
        <w:t xml:space="preserve"> </w:t>
      </w:r>
      <w:r w:rsidRPr="00CD06C4">
        <w:rPr>
          <w:rFonts w:asciiTheme="minorHAnsi" w:eastAsia="Arial Unicode MS" w:hAnsiTheme="minorHAnsi" w:cstheme="minorHAnsi"/>
          <w:sz w:val="20"/>
          <w:szCs w:val="20"/>
          <w:lang w:val="es-SV"/>
        </w:rPr>
        <w:t>publicada en Diario Oficial el 25 de</w:t>
      </w:r>
      <w:r w:rsidRPr="00CD06C4">
        <w:rPr>
          <w:rFonts w:asciiTheme="minorHAnsi" w:eastAsia="Arial Unicode MS" w:hAnsiTheme="minorHAnsi" w:cstheme="minorHAnsi"/>
          <w:sz w:val="20"/>
          <w:szCs w:val="20"/>
          <w:lang w:val="es-SV"/>
        </w:rPr>
        <w:t xml:space="preserve"> </w:t>
      </w:r>
      <w:r w:rsidRPr="00CD06C4">
        <w:rPr>
          <w:rFonts w:asciiTheme="minorHAnsi" w:eastAsia="Arial Unicode MS" w:hAnsiTheme="minorHAnsi" w:cstheme="minorHAnsi"/>
          <w:sz w:val="20"/>
          <w:szCs w:val="20"/>
          <w:lang w:val="es-SV"/>
        </w:rPr>
        <w:t>mayo de 1994.</w:t>
      </w:r>
      <w:r w:rsidRPr="00CD06C4">
        <w:rPr>
          <w:rFonts w:asciiTheme="minorHAnsi" w:eastAsia="Arial Unicode MS" w:hAnsiTheme="minorHAnsi" w:cstheme="minorHAnsi"/>
          <w:sz w:val="20"/>
          <w:szCs w:val="20"/>
          <w:lang w:val="es-SV"/>
        </w:rPr>
        <w:t xml:space="preserve"> </w:t>
      </w:r>
      <w:r w:rsidRPr="00CD06C4">
        <w:rPr>
          <w:rFonts w:asciiTheme="minorHAnsi" w:eastAsia="Arial Unicode MS" w:hAnsiTheme="minorHAnsi" w:cstheme="minorHAnsi"/>
          <w:sz w:val="20"/>
          <w:szCs w:val="20"/>
          <w:lang w:val="es-SV"/>
        </w:rPr>
        <w:t>Reformas</w:t>
      </w:r>
      <w:r w:rsidRPr="00CD06C4">
        <w:rPr>
          <w:rFonts w:asciiTheme="minorHAnsi" w:eastAsia="Arial Unicode MS" w:hAnsiTheme="minorHAnsi" w:cstheme="minorHAnsi"/>
          <w:sz w:val="20"/>
          <w:szCs w:val="20"/>
          <w:lang w:val="es-SV"/>
        </w:rPr>
        <w:t xml:space="preserve"> </w:t>
      </w:r>
      <w:r w:rsidRPr="00CD06C4">
        <w:rPr>
          <w:rFonts w:asciiTheme="minorHAnsi" w:eastAsia="Arial Unicode MS" w:hAnsiTheme="minorHAnsi" w:cstheme="minorHAnsi"/>
          <w:sz w:val="20"/>
          <w:szCs w:val="20"/>
          <w:lang w:val="es-SV"/>
        </w:rPr>
        <w:t>(1) D.L. No. 441, del 07 de junio de 2001, publicado en el D.O. No, 133,</w:t>
      </w:r>
      <w:r w:rsidRPr="00CD06C4">
        <w:rPr>
          <w:rFonts w:asciiTheme="minorHAnsi" w:eastAsia="Arial Unicode MS" w:hAnsiTheme="minorHAnsi" w:cstheme="minorHAnsi"/>
          <w:sz w:val="20"/>
          <w:szCs w:val="20"/>
          <w:lang w:val="es-SV"/>
        </w:rPr>
        <w:t xml:space="preserve"> </w:t>
      </w:r>
      <w:r w:rsidRPr="00CD06C4">
        <w:rPr>
          <w:rFonts w:asciiTheme="minorHAnsi" w:eastAsia="Arial Unicode MS" w:hAnsiTheme="minorHAnsi" w:cstheme="minorHAnsi"/>
          <w:sz w:val="20"/>
          <w:szCs w:val="20"/>
          <w:lang w:val="es-SV"/>
        </w:rPr>
        <w:t>Tomo 352, del 16 de Julio de 2001</w:t>
      </w:r>
    </w:p>
    <w:p w:rsidR="00CD06C4" w:rsidRPr="00CD06C4" w:rsidRDefault="00CD06C4" w:rsidP="00CD06C4">
      <w:pPr>
        <w:pStyle w:val="Prrafodelista"/>
        <w:numPr>
          <w:ilvl w:val="0"/>
          <w:numId w:val="43"/>
        </w:numPr>
        <w:autoSpaceDE w:val="0"/>
        <w:autoSpaceDN w:val="0"/>
        <w:adjustRightInd w:val="0"/>
        <w:snapToGrid w:val="0"/>
        <w:jc w:val="both"/>
        <w:rPr>
          <w:rFonts w:asciiTheme="minorHAnsi" w:eastAsia="Arial Unicode MS" w:hAnsiTheme="minorHAnsi" w:cstheme="minorHAnsi"/>
          <w:sz w:val="20"/>
          <w:szCs w:val="20"/>
          <w:lang w:val="es-SV"/>
        </w:rPr>
      </w:pPr>
      <w:r w:rsidRPr="00CD06C4">
        <w:rPr>
          <w:rFonts w:asciiTheme="minorHAnsi" w:eastAsia="Arial Unicode MS" w:hAnsiTheme="minorHAnsi" w:cstheme="minorHAnsi"/>
          <w:sz w:val="20"/>
          <w:szCs w:val="20"/>
          <w:lang w:val="es-SV"/>
        </w:rPr>
        <w:t>Ley Forestal. Diario Oficial 110, Tomo 355 fecha de pub</w:t>
      </w:r>
      <w:r w:rsidRPr="00CD06C4">
        <w:rPr>
          <w:rFonts w:asciiTheme="minorHAnsi" w:eastAsia="Arial Unicode MS" w:hAnsiTheme="minorHAnsi" w:cstheme="minorHAnsi"/>
          <w:sz w:val="20"/>
          <w:szCs w:val="20"/>
          <w:lang w:val="es-SV"/>
        </w:rPr>
        <w:t>licación el 17 de Junio de 2002</w:t>
      </w:r>
    </w:p>
    <w:p w:rsidR="00B23056" w:rsidRPr="0064518B" w:rsidRDefault="00B23056" w:rsidP="00690845">
      <w:pPr>
        <w:pStyle w:val="Prrafodelista"/>
        <w:autoSpaceDE w:val="0"/>
        <w:autoSpaceDN w:val="0"/>
        <w:adjustRightInd w:val="0"/>
        <w:snapToGrid w:val="0"/>
        <w:ind w:left="720"/>
        <w:jc w:val="both"/>
        <w:rPr>
          <w:rFonts w:asciiTheme="minorHAnsi" w:eastAsia="Arial Unicode MS" w:hAnsiTheme="minorHAnsi" w:cstheme="minorHAnsi"/>
          <w:sz w:val="10"/>
          <w:szCs w:val="20"/>
          <w:lang w:val="es-SV"/>
        </w:rPr>
      </w:pPr>
    </w:p>
    <w:p w:rsidR="00630FA6" w:rsidRPr="00CD06C4" w:rsidRDefault="00630FA6" w:rsidP="005560DA">
      <w:pPr>
        <w:pStyle w:val="Prrafodelista"/>
        <w:numPr>
          <w:ilvl w:val="0"/>
          <w:numId w:val="39"/>
        </w:numPr>
        <w:autoSpaceDE w:val="0"/>
        <w:autoSpaceDN w:val="0"/>
        <w:adjustRightInd w:val="0"/>
        <w:jc w:val="both"/>
        <w:rPr>
          <w:rFonts w:asciiTheme="minorHAnsi" w:eastAsia="Meiryo UI" w:hAnsiTheme="minorHAnsi" w:cstheme="minorHAnsi"/>
          <w:sz w:val="20"/>
          <w:szCs w:val="20"/>
        </w:rPr>
      </w:pPr>
      <w:r w:rsidRPr="00CD06C4">
        <w:rPr>
          <w:rFonts w:asciiTheme="minorHAnsi" w:eastAsia="Meiryo UI" w:hAnsiTheme="minorHAnsi" w:cstheme="minorHAnsi"/>
          <w:sz w:val="20"/>
          <w:szCs w:val="20"/>
        </w:rPr>
        <w:t>NOTIFIQUESE</w:t>
      </w:r>
    </w:p>
    <w:p w:rsidR="00630FA6" w:rsidRPr="0064518B" w:rsidRDefault="00630FA6" w:rsidP="00A106DC">
      <w:pPr>
        <w:snapToGrid w:val="0"/>
        <w:spacing w:after="0" w:line="240" w:lineRule="auto"/>
        <w:ind w:left="4320"/>
        <w:rPr>
          <w:rFonts w:eastAsia="Arial Unicode MS" w:cstheme="majorBidi"/>
          <w:b/>
          <w:bCs/>
          <w:color w:val="000099"/>
          <w:sz w:val="18"/>
          <w:szCs w:val="20"/>
          <w:lang w:eastAsia="en-US"/>
        </w:rPr>
      </w:pPr>
      <w:r w:rsidRPr="0064518B">
        <w:rPr>
          <w:rFonts w:eastAsia="Arial Unicode MS" w:cstheme="minorHAnsi"/>
          <w:b/>
          <w:i/>
          <w:color w:val="000099"/>
          <w:sz w:val="18"/>
          <w:szCs w:val="20"/>
          <w:lang w:val="es-SV"/>
        </w:rPr>
        <w:t>Ana Patricia</w:t>
      </w:r>
      <w:r w:rsidR="0064518B">
        <w:rPr>
          <w:rFonts w:eastAsia="Arial Unicode MS" w:cstheme="minorHAnsi"/>
          <w:b/>
          <w:i/>
          <w:color w:val="000099"/>
          <w:sz w:val="18"/>
          <w:szCs w:val="20"/>
          <w:lang w:val="es-SV"/>
        </w:rPr>
        <w:t xml:space="preserve"> Sánchez de Cruz, Oficial de Inform</w:t>
      </w:r>
      <w:r w:rsidR="0064518B">
        <w:rPr>
          <w:rFonts w:eastAsia="Arial Unicode MS" w:cstheme="minorHAnsi"/>
          <w:b/>
          <w:i/>
          <w:color w:val="000099"/>
          <w:sz w:val="18"/>
          <w:szCs w:val="20"/>
          <w:lang w:val="es-SV"/>
        </w:rPr>
        <w:t>a</w:t>
      </w:r>
      <w:r w:rsidR="0064518B">
        <w:rPr>
          <w:rFonts w:eastAsia="Arial Unicode MS" w:cstheme="minorHAnsi"/>
          <w:b/>
          <w:i/>
          <w:color w:val="000099"/>
          <w:sz w:val="18"/>
          <w:szCs w:val="20"/>
          <w:lang w:val="es-SV"/>
        </w:rPr>
        <w:t xml:space="preserve">ción </w:t>
      </w:r>
      <w:r w:rsidRPr="0064518B">
        <w:rPr>
          <w:rFonts w:eastAsia="Arial Unicode MS" w:cstheme="minorHAnsi"/>
          <w:b/>
          <w:i/>
          <w:color w:val="000099"/>
          <w:sz w:val="18"/>
          <w:szCs w:val="20"/>
          <w:lang w:val="es-SV"/>
        </w:rPr>
        <w:t>MAG</w:t>
      </w:r>
    </w:p>
    <w:sectPr w:rsidR="00630FA6" w:rsidRPr="0064518B">
      <w:headerReference w:type="default" r:id="rId9"/>
      <w:footerReference w:type="default" r:id="rId10"/>
      <w:pgSz w:w="12240" w:h="15840"/>
      <w:pgMar w:top="1417" w:right="1701" w:bottom="1417" w:left="1701" w:header="1020" w:footer="85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84E" w:rsidRDefault="000A684E">
      <w:pPr>
        <w:spacing w:after="0" w:line="240" w:lineRule="auto"/>
      </w:pPr>
      <w:r>
        <w:separator/>
      </w:r>
    </w:p>
  </w:endnote>
  <w:endnote w:type="continuationSeparator" w:id="0">
    <w:p w:rsidR="000A684E" w:rsidRDefault="000A6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altName w:val="Times New Roman"/>
    <w:charset w:val="00"/>
    <w:family w:val="roman"/>
    <w:pitch w:val="variable"/>
  </w:font>
  <w:font w:name="OpenSymbol">
    <w:altName w:val="Arial Unicode MS"/>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2227F0D8" wp14:editId="714F4563">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1F4004" w:rsidRPr="007667FB" w:rsidRDefault="007667FB">
    <w:pPr>
      <w:pStyle w:val="Piedepgina"/>
      <w:jc w:val="center"/>
      <w:rPr>
        <w:rFonts w:ascii="ITC Avant Garde Std Bk" w:hAnsi="ITC Avant Garde Std Bk"/>
        <w:i/>
        <w:sz w:val="18"/>
        <w:szCs w:val="18"/>
      </w:rPr>
    </w:pPr>
    <w:r w:rsidRPr="007667FB">
      <w:rPr>
        <w:rFonts w:ascii="ITC Avant Garde Std Bk" w:hAnsi="ITC Avant Garde Std Bk"/>
        <w:i/>
        <w:sz w:val="18"/>
        <w:szCs w:val="18"/>
      </w:rPr>
      <w:t xml:space="preserve">Aclárese al peticionario (a) que de no estar de acuerdo con la presente resolución, le asiste el derecho de interponer el recurso de apelación de conformidad lo normado en los artículos 72 inciso 2°, </w:t>
    </w:r>
    <w:r w:rsidR="00973C14" w:rsidRPr="007667FB">
      <w:rPr>
        <w:rFonts w:ascii="ITC Avant Garde Std Bk" w:hAnsi="ITC Avant Garde Std Bk"/>
        <w:i/>
        <w:sz w:val="18"/>
        <w:szCs w:val="18"/>
      </w:rPr>
      <w:t>82 y 83 de la LAIP</w:t>
    </w:r>
  </w:p>
  <w:p w:rsidR="001F4004" w:rsidRDefault="001F4004">
    <w:pPr>
      <w:pStyle w:val="Piedepgina"/>
      <w:jc w:val="center"/>
      <w:rPr>
        <w:rFonts w:ascii="ITC Avant Garde Std Bk" w:hAnsi="ITC Avant Garde Std Bk"/>
        <w:i/>
        <w:sz w:val="16"/>
        <w:szCs w:val="18"/>
      </w:rPr>
    </w:pPr>
  </w:p>
  <w:p w:rsidR="001F4004" w:rsidRDefault="00973C14">
    <w:pPr>
      <w:pStyle w:val="Piedepgina"/>
      <w:jc w:val="center"/>
      <w:rPr>
        <w:rFonts w:ascii="ITC Avant Garde Std Bk" w:hAnsi="ITC Avant Garde Std Bk"/>
        <w:b/>
        <w:color w:val="548DD4"/>
        <w:sz w:val="18"/>
        <w:szCs w:val="18"/>
      </w:rPr>
    </w:pPr>
    <w:r>
      <w:rPr>
        <w:rFonts w:ascii="ITC Avant Garde Std Bk" w:hAnsi="ITC Avant Garde Std Bk"/>
        <w:b/>
        <w:color w:val="548DD4"/>
        <w:sz w:val="18"/>
        <w:szCs w:val="18"/>
      </w:rPr>
      <w:t>Final 1a. Avenida Norte, 13 Calle Oriente y Av. Manuel Gallardo. Santa Tecla, La Libertad</w:t>
    </w:r>
  </w:p>
  <w:p w:rsidR="001F4004" w:rsidRDefault="00973C14">
    <w:pPr>
      <w:pStyle w:val="Piedepgina"/>
      <w:jc w:val="center"/>
    </w:pPr>
    <w:r>
      <w:rPr>
        <w:rFonts w:ascii="ITC Avant Garde Std Bk" w:hAnsi="ITC Avant Garde Std Bk"/>
        <w:b/>
        <w:color w:val="548DD4"/>
        <w:sz w:val="18"/>
        <w:szCs w:val="18"/>
      </w:rPr>
      <w:t xml:space="preserve">Tel: (503) 2210-1969 || Correo: </w:t>
    </w:r>
    <w:hyperlink r:id="rId1">
      <w:r>
        <w:rPr>
          <w:rStyle w:val="EnlacedeInternet"/>
          <w:rFonts w:ascii="ITC Avant Garde Std Bk" w:hAnsi="ITC Avant Garde Std Bk"/>
          <w:b/>
          <w:sz w:val="18"/>
          <w:szCs w:val="18"/>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B11516">
      <w:rPr>
        <w:rFonts w:ascii="ITC Avant Garde Std Bk" w:hAnsi="ITC Avant Garde Std Bk"/>
        <w:b/>
        <w:noProof/>
        <w:sz w:val="16"/>
        <w:szCs w:val="18"/>
      </w:rPr>
      <w:t>1</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B11516">
      <w:rPr>
        <w:rFonts w:ascii="ITC Avant Garde Std Bk" w:hAnsi="ITC Avant Garde Std Bk"/>
        <w:b/>
        <w:noProof/>
        <w:sz w:val="16"/>
        <w:szCs w:val="18"/>
      </w:rPr>
      <w:t>2</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84E" w:rsidRDefault="000A684E">
      <w:pPr>
        <w:spacing w:after="0" w:line="240" w:lineRule="auto"/>
      </w:pPr>
      <w:r>
        <w:separator/>
      </w:r>
    </w:p>
  </w:footnote>
  <w:footnote w:type="continuationSeparator" w:id="0">
    <w:p w:rsidR="000A684E" w:rsidRDefault="000A68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973C14">
    <w:pPr>
      <w:pStyle w:val="Encabezado"/>
    </w:pPr>
    <w:r>
      <w:rPr>
        <w:noProof/>
        <w:lang w:val="es-SV" w:eastAsia="es-SV"/>
      </w:rPr>
      <w:drawing>
        <wp:anchor distT="0" distB="0" distL="0" distR="114300" simplePos="0" relativeHeight="2" behindDoc="1" locked="0" layoutInCell="1" allowOverlap="1" wp14:anchorId="405EBC3E" wp14:editId="0D685C23">
          <wp:simplePos x="0" y="0"/>
          <wp:positionH relativeFrom="margin">
            <wp:align>left</wp:align>
          </wp:positionH>
          <wp:positionV relativeFrom="paragraph">
            <wp:posOffset>-307975</wp:posOffset>
          </wp:positionV>
          <wp:extent cx="1676400" cy="1035685"/>
          <wp:effectExtent l="0" t="0" r="0" b="0"/>
          <wp:wrapSquare wrapText="bothSides"/>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pic:cNvPicPr>
                    <a:picLocks noChangeAspect="1" noChangeArrowheads="1"/>
                  </pic:cNvPicPr>
                </pic:nvPicPr>
                <pic:blipFill>
                  <a:blip r:embed="rId1"/>
                  <a:stretch>
                    <a:fillRect/>
                  </a:stretch>
                </pic:blipFill>
                <pic:spPr bwMode="auto">
                  <a:xfrm>
                    <a:off x="0" y="0"/>
                    <a:ext cx="1676400" cy="1035685"/>
                  </a:xfrm>
                  <a:prstGeom prst="rect">
                    <a:avLst/>
                  </a:prstGeom>
                </pic:spPr>
              </pic:pic>
            </a:graphicData>
          </a:graphic>
        </wp:anchor>
      </w:drawing>
    </w:r>
    <w:r>
      <w:rPr>
        <w:noProof/>
        <w:lang w:val="es-SV" w:eastAsia="es-SV"/>
      </w:rPr>
      <w:drawing>
        <wp:anchor distT="0" distB="1270" distL="114300" distR="114300" simplePos="0" relativeHeight="3" behindDoc="1" locked="0" layoutInCell="1" allowOverlap="1" wp14:anchorId="77A3545F" wp14:editId="4FE8C06A">
          <wp:simplePos x="0" y="0"/>
          <wp:positionH relativeFrom="column">
            <wp:posOffset>3529965</wp:posOffset>
          </wp:positionH>
          <wp:positionV relativeFrom="paragraph">
            <wp:posOffset>-11430</wp:posOffset>
          </wp:positionV>
          <wp:extent cx="2115185" cy="49403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
                  <a:stretch>
                    <a:fillRect/>
                  </a:stretch>
                </pic:blipFill>
                <pic:spPr bwMode="auto">
                  <a:xfrm>
                    <a:off x="0" y="0"/>
                    <a:ext cx="2115185" cy="494030"/>
                  </a:xfrm>
                  <a:prstGeom prst="rect">
                    <a:avLst/>
                  </a:prstGeom>
                </pic:spPr>
              </pic:pic>
            </a:graphicData>
          </a:graphic>
        </wp:anchor>
      </w:drawing>
    </w: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07F"/>
    <w:multiLevelType w:val="hybridMultilevel"/>
    <w:tmpl w:val="4828B436"/>
    <w:lvl w:ilvl="0" w:tplc="440A0019">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00E32B0D"/>
    <w:multiLevelType w:val="hybridMultilevel"/>
    <w:tmpl w:val="75D4E4A2"/>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nsid w:val="020E7675"/>
    <w:multiLevelType w:val="hybridMultilevel"/>
    <w:tmpl w:val="9BF2248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6A063B9"/>
    <w:multiLevelType w:val="hybridMultilevel"/>
    <w:tmpl w:val="06D4736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75D1BA9"/>
    <w:multiLevelType w:val="hybridMultilevel"/>
    <w:tmpl w:val="AD04140C"/>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BAF608D"/>
    <w:multiLevelType w:val="hybridMultilevel"/>
    <w:tmpl w:val="CE3C8B96"/>
    <w:lvl w:ilvl="0" w:tplc="9F0896C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0E690F79"/>
    <w:multiLevelType w:val="hybridMultilevel"/>
    <w:tmpl w:val="91561E2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0EAB6A50"/>
    <w:multiLevelType w:val="hybridMultilevel"/>
    <w:tmpl w:val="BE70515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167B2AA9"/>
    <w:multiLevelType w:val="hybridMultilevel"/>
    <w:tmpl w:val="88CA240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BB11DBB"/>
    <w:multiLevelType w:val="hybridMultilevel"/>
    <w:tmpl w:val="A202B0C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4810B4"/>
    <w:multiLevelType w:val="hybridMultilevel"/>
    <w:tmpl w:val="60C4CAE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nsid w:val="25491D6F"/>
    <w:multiLevelType w:val="hybridMultilevel"/>
    <w:tmpl w:val="C7102A3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62758EA"/>
    <w:multiLevelType w:val="hybridMultilevel"/>
    <w:tmpl w:val="934656B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62809D9"/>
    <w:multiLevelType w:val="hybridMultilevel"/>
    <w:tmpl w:val="DD42C276"/>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64B57A6"/>
    <w:multiLevelType w:val="hybridMultilevel"/>
    <w:tmpl w:val="BC660B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AA250F0"/>
    <w:multiLevelType w:val="hybridMultilevel"/>
    <w:tmpl w:val="B39C198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2D9B4713"/>
    <w:multiLevelType w:val="hybridMultilevel"/>
    <w:tmpl w:val="F0743E4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4764ADB"/>
    <w:multiLevelType w:val="hybridMultilevel"/>
    <w:tmpl w:val="DCB46914"/>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6E40BB9"/>
    <w:multiLevelType w:val="hybridMultilevel"/>
    <w:tmpl w:val="F87AF5AE"/>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
    <w:nsid w:val="37DA6B1F"/>
    <w:multiLevelType w:val="hybridMultilevel"/>
    <w:tmpl w:val="93360486"/>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nsid w:val="3B172DA2"/>
    <w:multiLevelType w:val="hybridMultilevel"/>
    <w:tmpl w:val="72162A7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nsid w:val="3B5D20A8"/>
    <w:multiLevelType w:val="hybridMultilevel"/>
    <w:tmpl w:val="2412126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nsid w:val="3BA74025"/>
    <w:multiLevelType w:val="hybridMultilevel"/>
    <w:tmpl w:val="F3F491D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
    <w:nsid w:val="3DA6537C"/>
    <w:multiLevelType w:val="hybridMultilevel"/>
    <w:tmpl w:val="1CEAA22E"/>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24">
    <w:nsid w:val="46A620DA"/>
    <w:multiLevelType w:val="hybridMultilevel"/>
    <w:tmpl w:val="F508B59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73B6A4F"/>
    <w:multiLevelType w:val="hybridMultilevel"/>
    <w:tmpl w:val="37EE027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3702E3E"/>
    <w:multiLevelType w:val="hybridMultilevel"/>
    <w:tmpl w:val="5F8CDAE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7">
    <w:nsid w:val="537E4D7E"/>
    <w:multiLevelType w:val="hybridMultilevel"/>
    <w:tmpl w:val="49908E5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4D42060"/>
    <w:multiLevelType w:val="hybridMultilevel"/>
    <w:tmpl w:val="F9DAE3D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69726CF"/>
    <w:multiLevelType w:val="hybridMultilevel"/>
    <w:tmpl w:val="254C16EA"/>
    <w:lvl w:ilvl="0" w:tplc="440A0011">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56E9799F"/>
    <w:multiLevelType w:val="hybridMultilevel"/>
    <w:tmpl w:val="A7B8CF56"/>
    <w:lvl w:ilvl="0" w:tplc="440A000F">
      <w:start w:val="1"/>
      <w:numFmt w:val="decimal"/>
      <w:lvlText w:val="%1."/>
      <w:lvlJc w:val="left"/>
      <w:pPr>
        <w:ind w:left="1800" w:hanging="360"/>
      </w:pPr>
      <w:rPr>
        <w:rFonts w:hint="default"/>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31">
    <w:nsid w:val="5D6E0E54"/>
    <w:multiLevelType w:val="hybridMultilevel"/>
    <w:tmpl w:val="CB12F55A"/>
    <w:lvl w:ilvl="0" w:tplc="440A0019">
      <w:start w:val="1"/>
      <w:numFmt w:val="lowerLetter"/>
      <w:lvlText w:val="%1."/>
      <w:lvlJc w:val="left"/>
      <w:pPr>
        <w:ind w:left="1060" w:hanging="360"/>
      </w:pPr>
    </w:lvl>
    <w:lvl w:ilvl="1" w:tplc="440A0019" w:tentative="1">
      <w:start w:val="1"/>
      <w:numFmt w:val="lowerLetter"/>
      <w:lvlText w:val="%2."/>
      <w:lvlJc w:val="left"/>
      <w:pPr>
        <w:ind w:left="1780" w:hanging="360"/>
      </w:pPr>
    </w:lvl>
    <w:lvl w:ilvl="2" w:tplc="440A001B" w:tentative="1">
      <w:start w:val="1"/>
      <w:numFmt w:val="lowerRoman"/>
      <w:lvlText w:val="%3."/>
      <w:lvlJc w:val="right"/>
      <w:pPr>
        <w:ind w:left="2500" w:hanging="180"/>
      </w:pPr>
    </w:lvl>
    <w:lvl w:ilvl="3" w:tplc="440A000F" w:tentative="1">
      <w:start w:val="1"/>
      <w:numFmt w:val="decimal"/>
      <w:lvlText w:val="%4."/>
      <w:lvlJc w:val="left"/>
      <w:pPr>
        <w:ind w:left="3220" w:hanging="360"/>
      </w:pPr>
    </w:lvl>
    <w:lvl w:ilvl="4" w:tplc="440A0019" w:tentative="1">
      <w:start w:val="1"/>
      <w:numFmt w:val="lowerLetter"/>
      <w:lvlText w:val="%5."/>
      <w:lvlJc w:val="left"/>
      <w:pPr>
        <w:ind w:left="3940" w:hanging="360"/>
      </w:pPr>
    </w:lvl>
    <w:lvl w:ilvl="5" w:tplc="440A001B" w:tentative="1">
      <w:start w:val="1"/>
      <w:numFmt w:val="lowerRoman"/>
      <w:lvlText w:val="%6."/>
      <w:lvlJc w:val="right"/>
      <w:pPr>
        <w:ind w:left="4660" w:hanging="180"/>
      </w:pPr>
    </w:lvl>
    <w:lvl w:ilvl="6" w:tplc="440A000F" w:tentative="1">
      <w:start w:val="1"/>
      <w:numFmt w:val="decimal"/>
      <w:lvlText w:val="%7."/>
      <w:lvlJc w:val="left"/>
      <w:pPr>
        <w:ind w:left="5380" w:hanging="360"/>
      </w:pPr>
    </w:lvl>
    <w:lvl w:ilvl="7" w:tplc="440A0019" w:tentative="1">
      <w:start w:val="1"/>
      <w:numFmt w:val="lowerLetter"/>
      <w:lvlText w:val="%8."/>
      <w:lvlJc w:val="left"/>
      <w:pPr>
        <w:ind w:left="6100" w:hanging="360"/>
      </w:pPr>
    </w:lvl>
    <w:lvl w:ilvl="8" w:tplc="440A001B" w:tentative="1">
      <w:start w:val="1"/>
      <w:numFmt w:val="lowerRoman"/>
      <w:lvlText w:val="%9."/>
      <w:lvlJc w:val="right"/>
      <w:pPr>
        <w:ind w:left="6820" w:hanging="180"/>
      </w:pPr>
    </w:lvl>
  </w:abstractNum>
  <w:abstractNum w:abstractNumId="32">
    <w:nsid w:val="5DB07851"/>
    <w:multiLevelType w:val="hybridMultilevel"/>
    <w:tmpl w:val="5B0EA8C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3">
    <w:nsid w:val="5DEF6CF1"/>
    <w:multiLevelType w:val="hybridMultilevel"/>
    <w:tmpl w:val="3C4E0B3E"/>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641F58AD"/>
    <w:multiLevelType w:val="hybridMultilevel"/>
    <w:tmpl w:val="28B86B4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6D243D6E"/>
    <w:multiLevelType w:val="hybridMultilevel"/>
    <w:tmpl w:val="1E2A8D68"/>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6">
    <w:nsid w:val="6E5F7BC7"/>
    <w:multiLevelType w:val="hybridMultilevel"/>
    <w:tmpl w:val="995607D0"/>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7">
    <w:nsid w:val="77820B33"/>
    <w:multiLevelType w:val="hybridMultilevel"/>
    <w:tmpl w:val="C71C3AB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8">
    <w:nsid w:val="7BCE6D03"/>
    <w:multiLevelType w:val="hybridMultilevel"/>
    <w:tmpl w:val="B19C620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9">
    <w:nsid w:val="7EB83279"/>
    <w:multiLevelType w:val="hybridMultilevel"/>
    <w:tmpl w:val="3016025C"/>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0">
    <w:nsid w:val="7EC654C8"/>
    <w:multiLevelType w:val="hybridMultilevel"/>
    <w:tmpl w:val="9A1EDC26"/>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3"/>
  </w:num>
  <w:num w:numId="2">
    <w:abstractNumId w:val="9"/>
  </w:num>
  <w:num w:numId="3">
    <w:abstractNumId w:val="16"/>
  </w:num>
  <w:num w:numId="4">
    <w:abstractNumId w:val="35"/>
  </w:num>
  <w:num w:numId="5">
    <w:abstractNumId w:val="39"/>
  </w:num>
  <w:num w:numId="6">
    <w:abstractNumId w:val="20"/>
  </w:num>
  <w:num w:numId="7">
    <w:abstractNumId w:val="32"/>
  </w:num>
  <w:num w:numId="8">
    <w:abstractNumId w:val="14"/>
  </w:num>
  <w:num w:numId="9">
    <w:abstractNumId w:val="7"/>
  </w:num>
  <w:num w:numId="10">
    <w:abstractNumId w:val="15"/>
  </w:num>
  <w:num w:numId="11">
    <w:abstractNumId w:val="10"/>
  </w:num>
  <w:num w:numId="12">
    <w:abstractNumId w:val="34"/>
  </w:num>
  <w:num w:numId="13">
    <w:abstractNumId w:val="37"/>
  </w:num>
  <w:num w:numId="14">
    <w:abstractNumId w:val="38"/>
  </w:num>
  <w:num w:numId="15">
    <w:abstractNumId w:val="6"/>
  </w:num>
  <w:num w:numId="16">
    <w:abstractNumId w:val="8"/>
  </w:num>
  <w:num w:numId="17">
    <w:abstractNumId w:val="36"/>
  </w:num>
  <w:num w:numId="18">
    <w:abstractNumId w:val="11"/>
  </w:num>
  <w:num w:numId="19">
    <w:abstractNumId w:val="24"/>
  </w:num>
  <w:num w:numId="20">
    <w:abstractNumId w:val="17"/>
  </w:num>
  <w:num w:numId="21">
    <w:abstractNumId w:val="29"/>
  </w:num>
  <w:num w:numId="22">
    <w:abstractNumId w:val="4"/>
  </w:num>
  <w:num w:numId="23">
    <w:abstractNumId w:val="19"/>
  </w:num>
  <w:num w:numId="24">
    <w:abstractNumId w:val="21"/>
  </w:num>
  <w:num w:numId="25">
    <w:abstractNumId w:val="0"/>
  </w:num>
  <w:num w:numId="26">
    <w:abstractNumId w:val="5"/>
  </w:num>
  <w:num w:numId="27">
    <w:abstractNumId w:val="27"/>
  </w:num>
  <w:num w:numId="28">
    <w:abstractNumId w:val="31"/>
  </w:num>
  <w:num w:numId="29">
    <w:abstractNumId w:val="25"/>
  </w:num>
  <w:num w:numId="30">
    <w:abstractNumId w:val="28"/>
  </w:num>
  <w:num w:numId="31">
    <w:abstractNumId w:val="2"/>
  </w:num>
  <w:num w:numId="32">
    <w:abstractNumId w:val="22"/>
  </w:num>
  <w:num w:numId="33">
    <w:abstractNumId w:val="26"/>
  </w:num>
  <w:num w:numId="34">
    <w:abstractNumId w:val="27"/>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40"/>
  </w:num>
  <w:num w:numId="39">
    <w:abstractNumId w:val="33"/>
  </w:num>
  <w:num w:numId="40">
    <w:abstractNumId w:val="13"/>
  </w:num>
  <w:num w:numId="41">
    <w:abstractNumId w:val="1"/>
  </w:num>
  <w:num w:numId="42">
    <w:abstractNumId w:val="30"/>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2228F"/>
    <w:rsid w:val="00033680"/>
    <w:rsid w:val="00042522"/>
    <w:rsid w:val="0006641B"/>
    <w:rsid w:val="00071AA8"/>
    <w:rsid w:val="000A20EF"/>
    <w:rsid w:val="000A3632"/>
    <w:rsid w:val="000A640D"/>
    <w:rsid w:val="000A684E"/>
    <w:rsid w:val="000D40C9"/>
    <w:rsid w:val="000E0822"/>
    <w:rsid w:val="00100855"/>
    <w:rsid w:val="00101B67"/>
    <w:rsid w:val="00117B84"/>
    <w:rsid w:val="0013009A"/>
    <w:rsid w:val="00186817"/>
    <w:rsid w:val="001932C6"/>
    <w:rsid w:val="001B30C2"/>
    <w:rsid w:val="001C5B10"/>
    <w:rsid w:val="001F2092"/>
    <w:rsid w:val="001F4004"/>
    <w:rsid w:val="00240AE9"/>
    <w:rsid w:val="0024111A"/>
    <w:rsid w:val="002475D8"/>
    <w:rsid w:val="00281E5E"/>
    <w:rsid w:val="00287E5C"/>
    <w:rsid w:val="002A7749"/>
    <w:rsid w:val="002B4938"/>
    <w:rsid w:val="002C45DA"/>
    <w:rsid w:val="002C5078"/>
    <w:rsid w:val="002E0184"/>
    <w:rsid w:val="002E1C1D"/>
    <w:rsid w:val="00304283"/>
    <w:rsid w:val="003773DF"/>
    <w:rsid w:val="00381045"/>
    <w:rsid w:val="003C5E11"/>
    <w:rsid w:val="003D0F0E"/>
    <w:rsid w:val="003D7492"/>
    <w:rsid w:val="003E1742"/>
    <w:rsid w:val="003E3483"/>
    <w:rsid w:val="00412E7C"/>
    <w:rsid w:val="00461D11"/>
    <w:rsid w:val="00494D06"/>
    <w:rsid w:val="0049769E"/>
    <w:rsid w:val="004C6A24"/>
    <w:rsid w:val="004D3A2C"/>
    <w:rsid w:val="004D6136"/>
    <w:rsid w:val="005114CC"/>
    <w:rsid w:val="005327E1"/>
    <w:rsid w:val="00550202"/>
    <w:rsid w:val="005560DA"/>
    <w:rsid w:val="00615270"/>
    <w:rsid w:val="00616506"/>
    <w:rsid w:val="00622984"/>
    <w:rsid w:val="00630FA6"/>
    <w:rsid w:val="0064518B"/>
    <w:rsid w:val="00646D79"/>
    <w:rsid w:val="0065184C"/>
    <w:rsid w:val="00667A07"/>
    <w:rsid w:val="00684709"/>
    <w:rsid w:val="00685CC9"/>
    <w:rsid w:val="00690845"/>
    <w:rsid w:val="006939AB"/>
    <w:rsid w:val="006A6149"/>
    <w:rsid w:val="006E036D"/>
    <w:rsid w:val="006E0B62"/>
    <w:rsid w:val="006E2A2E"/>
    <w:rsid w:val="006E406D"/>
    <w:rsid w:val="006E603C"/>
    <w:rsid w:val="006F3EE8"/>
    <w:rsid w:val="00740EE6"/>
    <w:rsid w:val="00740F40"/>
    <w:rsid w:val="0075545E"/>
    <w:rsid w:val="007667FB"/>
    <w:rsid w:val="00782883"/>
    <w:rsid w:val="007852E6"/>
    <w:rsid w:val="007E02FD"/>
    <w:rsid w:val="008039C3"/>
    <w:rsid w:val="00805D27"/>
    <w:rsid w:val="00810F78"/>
    <w:rsid w:val="00812924"/>
    <w:rsid w:val="008145B9"/>
    <w:rsid w:val="0082568C"/>
    <w:rsid w:val="008313DD"/>
    <w:rsid w:val="00845B70"/>
    <w:rsid w:val="008672AD"/>
    <w:rsid w:val="00885D2D"/>
    <w:rsid w:val="008A5ACC"/>
    <w:rsid w:val="008C3A99"/>
    <w:rsid w:val="008E4F25"/>
    <w:rsid w:val="00915D47"/>
    <w:rsid w:val="00917A19"/>
    <w:rsid w:val="009338EA"/>
    <w:rsid w:val="009559A8"/>
    <w:rsid w:val="00960F83"/>
    <w:rsid w:val="0096559C"/>
    <w:rsid w:val="009656B4"/>
    <w:rsid w:val="00973C14"/>
    <w:rsid w:val="0097467C"/>
    <w:rsid w:val="0099038E"/>
    <w:rsid w:val="009A2C5A"/>
    <w:rsid w:val="009B64E9"/>
    <w:rsid w:val="009C220C"/>
    <w:rsid w:val="009E1F0D"/>
    <w:rsid w:val="009F058A"/>
    <w:rsid w:val="009F2A60"/>
    <w:rsid w:val="00A00C32"/>
    <w:rsid w:val="00A02430"/>
    <w:rsid w:val="00A106DC"/>
    <w:rsid w:val="00A22683"/>
    <w:rsid w:val="00A23910"/>
    <w:rsid w:val="00A35336"/>
    <w:rsid w:val="00A530F3"/>
    <w:rsid w:val="00A81D72"/>
    <w:rsid w:val="00AC00C2"/>
    <w:rsid w:val="00AD3C33"/>
    <w:rsid w:val="00AE22F6"/>
    <w:rsid w:val="00AE32EC"/>
    <w:rsid w:val="00AF0B25"/>
    <w:rsid w:val="00B11516"/>
    <w:rsid w:val="00B128BD"/>
    <w:rsid w:val="00B23056"/>
    <w:rsid w:val="00B56B75"/>
    <w:rsid w:val="00B8713F"/>
    <w:rsid w:val="00BA56EE"/>
    <w:rsid w:val="00BC0E3B"/>
    <w:rsid w:val="00BC2CCE"/>
    <w:rsid w:val="00BC5260"/>
    <w:rsid w:val="00BD34F6"/>
    <w:rsid w:val="00C00AEC"/>
    <w:rsid w:val="00C06616"/>
    <w:rsid w:val="00C23473"/>
    <w:rsid w:val="00C30FF1"/>
    <w:rsid w:val="00C335BC"/>
    <w:rsid w:val="00C46BFC"/>
    <w:rsid w:val="00C7004A"/>
    <w:rsid w:val="00C705C0"/>
    <w:rsid w:val="00C874B9"/>
    <w:rsid w:val="00C965F5"/>
    <w:rsid w:val="00CD06C4"/>
    <w:rsid w:val="00CE285C"/>
    <w:rsid w:val="00CF0688"/>
    <w:rsid w:val="00CF06D8"/>
    <w:rsid w:val="00CF3465"/>
    <w:rsid w:val="00D07669"/>
    <w:rsid w:val="00D104FA"/>
    <w:rsid w:val="00D40168"/>
    <w:rsid w:val="00D40D75"/>
    <w:rsid w:val="00D42866"/>
    <w:rsid w:val="00D94856"/>
    <w:rsid w:val="00DA77B7"/>
    <w:rsid w:val="00DB0A6A"/>
    <w:rsid w:val="00DB77B7"/>
    <w:rsid w:val="00DC59A4"/>
    <w:rsid w:val="00E03E52"/>
    <w:rsid w:val="00E26614"/>
    <w:rsid w:val="00E4518C"/>
    <w:rsid w:val="00E52515"/>
    <w:rsid w:val="00E604D2"/>
    <w:rsid w:val="00E65CE0"/>
    <w:rsid w:val="00E76B1E"/>
    <w:rsid w:val="00EB5DD0"/>
    <w:rsid w:val="00EC3537"/>
    <w:rsid w:val="00EC4757"/>
    <w:rsid w:val="00ED446A"/>
    <w:rsid w:val="00EE0D5A"/>
    <w:rsid w:val="00F60F40"/>
    <w:rsid w:val="00F663B7"/>
    <w:rsid w:val="00FA2A97"/>
    <w:rsid w:val="00FB1D4D"/>
    <w:rsid w:val="00FB2ED1"/>
    <w:rsid w:val="00FC2C7B"/>
    <w:rsid w:val="00FD12D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B11516"/>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character" w:customStyle="1" w:styleId="Ttulo1Car">
    <w:name w:val="Título 1 Car"/>
    <w:basedOn w:val="Fuentedeprrafopredeter"/>
    <w:link w:val="Ttulo1"/>
    <w:uiPriority w:val="9"/>
    <w:rsid w:val="00B11516"/>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B11516"/>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character" w:customStyle="1" w:styleId="Ttulo1Car">
    <w:name w:val="Título 1 Car"/>
    <w:basedOn w:val="Fuentedeprrafopredeter"/>
    <w:link w:val="Ttulo1"/>
    <w:uiPriority w:val="9"/>
    <w:rsid w:val="00B11516"/>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4CF98-FB3E-4BF2-BB64-AD7ED54F9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453</Words>
  <Characters>2495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5</cp:revision>
  <cp:lastPrinted>2019-03-27T20:07:00Z</cp:lastPrinted>
  <dcterms:created xsi:type="dcterms:W3CDTF">2019-03-27T20:07:00Z</dcterms:created>
  <dcterms:modified xsi:type="dcterms:W3CDTF">2019-03-27T20:09:00Z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