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CE3" w:rsidRPr="00137CE3" w:rsidRDefault="00137CE3" w:rsidP="00137CE3">
      <w:pPr>
        <w:pStyle w:val="Ttulo1"/>
        <w:spacing w:before="0" w:line="240" w:lineRule="auto"/>
        <w:jc w:val="center"/>
        <w:rPr>
          <w:rFonts w:asciiTheme="minorHAnsi" w:eastAsia="Arial Unicode MS" w:hAnsiTheme="minorHAnsi"/>
          <w:color w:val="C00000"/>
          <w:sz w:val="16"/>
        </w:rPr>
      </w:pPr>
      <w:r w:rsidRPr="00137CE3">
        <w:rPr>
          <w:rFonts w:asciiTheme="minorHAnsi" w:eastAsia="Arial Unicode MS" w:hAnsiTheme="minorHAnsi"/>
          <w:color w:val="C00000"/>
          <w:sz w:val="16"/>
        </w:rPr>
        <w:t xml:space="preserve">Versión pública de acuerdo a lo dispuesto en el Art. 30 de la LAIP, se elimina  </w:t>
      </w:r>
      <w:r w:rsidRPr="00137CE3">
        <w:rPr>
          <w:rFonts w:asciiTheme="minorHAnsi" w:eastAsia="Arial Unicode MS" w:hAnsiTheme="minorHAnsi"/>
          <w:color w:val="C00000"/>
          <w:sz w:val="16"/>
          <w:u w:val="single"/>
        </w:rPr>
        <w:t>el nombre</w:t>
      </w:r>
      <w:r w:rsidRPr="00137CE3">
        <w:rPr>
          <w:rFonts w:asciiTheme="minorHAnsi" w:eastAsia="Arial Unicode MS" w:hAnsiTheme="minorHAnsi"/>
          <w:color w:val="C00000"/>
          <w:sz w:val="16"/>
        </w:rPr>
        <w:t xml:space="preserve"> por ser información que  vuelve identificable al (la) solicitante según el Art. 6 literal “a”; y al Art 19, todos de la LAIP. El dato se ubicaba en la </w:t>
      </w:r>
      <w:r w:rsidRPr="00137CE3">
        <w:rPr>
          <w:rFonts w:asciiTheme="minorHAnsi" w:eastAsia="Arial Unicode MS" w:hAnsiTheme="minorHAnsi"/>
          <w:color w:val="C00000"/>
          <w:sz w:val="16"/>
          <w:u w:val="single"/>
        </w:rPr>
        <w:t xml:space="preserve">página 1 y 2 </w:t>
      </w:r>
      <w:r w:rsidRPr="00137CE3">
        <w:rPr>
          <w:rFonts w:asciiTheme="minorHAnsi" w:eastAsia="Arial Unicode MS" w:hAnsiTheme="minorHAnsi"/>
          <w:color w:val="C00000"/>
          <w:sz w:val="16"/>
        </w:rPr>
        <w:t>de la presente resolución</w:t>
      </w:r>
    </w:p>
    <w:p w:rsidR="00856A5B" w:rsidRPr="009D5BDD" w:rsidRDefault="00856A5B" w:rsidP="00991297">
      <w:pPr>
        <w:tabs>
          <w:tab w:val="left" w:pos="5115"/>
        </w:tabs>
        <w:spacing w:after="0" w:line="240" w:lineRule="auto"/>
        <w:jc w:val="center"/>
        <w:rPr>
          <w:rFonts w:ascii="Bembo Std" w:eastAsia="Arial Unicode MS" w:hAnsi="Bembo Std" w:cstheme="minorHAnsi"/>
          <w:b/>
          <w:color w:val="000066"/>
          <w:sz w:val="24"/>
          <w:u w:val="single"/>
        </w:rPr>
      </w:pPr>
      <w:bookmarkStart w:id="0" w:name="_GoBack"/>
      <w:bookmarkEnd w:id="0"/>
      <w:r w:rsidRPr="009D5BDD">
        <w:rPr>
          <w:rFonts w:ascii="Bembo Std" w:eastAsia="Arial Unicode MS" w:hAnsi="Bembo Std" w:cstheme="minorHAnsi"/>
          <w:b/>
          <w:color w:val="000066"/>
          <w:sz w:val="24"/>
        </w:rPr>
        <w:t xml:space="preserve">RESOLUCIÓN EN RESPUESTA A SOLICITUD DE INFORMACIÓN MAG OIR N° </w:t>
      </w:r>
      <w:r w:rsidRPr="009D5BDD">
        <w:rPr>
          <w:rFonts w:ascii="Bembo Std" w:eastAsia="Arial Unicode MS" w:hAnsi="Bembo Std" w:cstheme="minorHAnsi"/>
          <w:b/>
          <w:color w:val="000066"/>
          <w:sz w:val="24"/>
          <w:u w:val="single"/>
        </w:rPr>
        <w:t>12</w:t>
      </w:r>
      <w:r w:rsidR="00A362B3" w:rsidRPr="009D5BDD">
        <w:rPr>
          <w:rFonts w:ascii="Bembo Std" w:eastAsia="Arial Unicode MS" w:hAnsi="Bembo Std" w:cstheme="minorHAnsi"/>
          <w:b/>
          <w:color w:val="000066"/>
          <w:sz w:val="24"/>
          <w:u w:val="single"/>
        </w:rPr>
        <w:t>1</w:t>
      </w:r>
      <w:r w:rsidRPr="009D5BDD">
        <w:rPr>
          <w:rFonts w:ascii="Bembo Std" w:eastAsia="Arial Unicode MS" w:hAnsi="Bembo Std" w:cstheme="minorHAnsi"/>
          <w:b/>
          <w:color w:val="000066"/>
          <w:sz w:val="24"/>
          <w:u w:val="single"/>
        </w:rPr>
        <w:t>-2019</w:t>
      </w:r>
    </w:p>
    <w:p w:rsidR="00856A5B" w:rsidRPr="009D5BDD" w:rsidRDefault="00856A5B" w:rsidP="00856A5B">
      <w:pPr>
        <w:tabs>
          <w:tab w:val="left" w:pos="5115"/>
        </w:tabs>
        <w:spacing w:after="0" w:line="240" w:lineRule="auto"/>
        <w:jc w:val="both"/>
        <w:rPr>
          <w:rFonts w:ascii="Bembo Std" w:eastAsia="Arial Unicode MS" w:hAnsi="Bembo Std" w:cstheme="minorHAnsi"/>
          <w:b/>
          <w:color w:val="182F7C"/>
          <w:sz w:val="24"/>
        </w:rPr>
      </w:pPr>
    </w:p>
    <w:p w:rsidR="00856A5B" w:rsidRPr="009D5BDD" w:rsidRDefault="00856A5B" w:rsidP="00856A5B">
      <w:pPr>
        <w:spacing w:after="0" w:line="240" w:lineRule="auto"/>
        <w:jc w:val="both"/>
        <w:rPr>
          <w:rFonts w:ascii="Bembo Std" w:eastAsia="Arial Unicode MS" w:hAnsi="Bembo Std" w:cs="Arial Unicode MS"/>
          <w:sz w:val="24"/>
          <w:lang w:eastAsia="es-SV"/>
        </w:rPr>
      </w:pPr>
      <w:r w:rsidRPr="009D5BDD">
        <w:rPr>
          <w:rFonts w:ascii="Bembo Std" w:eastAsia="Arial Unicode MS" w:hAnsi="Bembo Std" w:cs="Arial Unicode MS"/>
          <w:sz w:val="24"/>
          <w:lang w:eastAsia="es-SV"/>
        </w:rPr>
        <w:t xml:space="preserve">Santa Tecla, departamento de La Libertad, a </w:t>
      </w:r>
      <w:r w:rsidRPr="009D5BDD">
        <w:rPr>
          <w:rFonts w:ascii="Bembo Std" w:eastAsia="Arial Unicode MS" w:hAnsi="Bembo Std" w:cs="Arial Unicode MS"/>
          <w:color w:val="000066"/>
          <w:sz w:val="24"/>
          <w:lang w:eastAsia="es-SV"/>
        </w:rPr>
        <w:t xml:space="preserve">las </w:t>
      </w:r>
      <w:r w:rsidR="00A362B3" w:rsidRPr="009D5BDD">
        <w:rPr>
          <w:rFonts w:ascii="Bembo Std" w:eastAsia="Arial Unicode MS" w:hAnsi="Bembo Std" w:cs="Arial Unicode MS"/>
          <w:color w:val="000066"/>
          <w:sz w:val="24"/>
          <w:lang w:eastAsia="es-SV"/>
        </w:rPr>
        <w:t>diecisiete</w:t>
      </w:r>
      <w:r w:rsidRPr="009D5BDD">
        <w:rPr>
          <w:rFonts w:ascii="Bembo Std" w:eastAsia="Arial Unicode MS" w:hAnsi="Bembo Std" w:cs="Arial Unicode MS"/>
          <w:color w:val="000066"/>
          <w:sz w:val="24"/>
          <w:lang w:eastAsia="es-SV"/>
        </w:rPr>
        <w:t xml:space="preserve"> horas con cin</w:t>
      </w:r>
      <w:r w:rsidR="00A362B3" w:rsidRPr="009D5BDD">
        <w:rPr>
          <w:rFonts w:ascii="Bembo Std" w:eastAsia="Arial Unicode MS" w:hAnsi="Bembo Std" w:cs="Arial Unicode MS"/>
          <w:color w:val="000066"/>
          <w:sz w:val="24"/>
          <w:lang w:eastAsia="es-SV"/>
        </w:rPr>
        <w:t>co</w:t>
      </w:r>
      <w:r w:rsidRPr="009D5BDD">
        <w:rPr>
          <w:rFonts w:ascii="Bembo Std" w:eastAsia="Arial Unicode MS" w:hAnsi="Bembo Std" w:cs="Arial Unicode MS"/>
          <w:color w:val="000066"/>
          <w:sz w:val="24"/>
          <w:lang w:eastAsia="es-SV"/>
        </w:rPr>
        <w:t xml:space="preserve"> minutos del día </w:t>
      </w:r>
      <w:r w:rsidR="00A362B3" w:rsidRPr="009D5BDD">
        <w:rPr>
          <w:rFonts w:ascii="Bembo Std" w:eastAsia="Arial Unicode MS" w:hAnsi="Bembo Std" w:cs="Arial Unicode MS"/>
          <w:color w:val="000066"/>
          <w:sz w:val="24"/>
          <w:lang w:eastAsia="es-SV"/>
        </w:rPr>
        <w:t xml:space="preserve">cinco </w:t>
      </w:r>
      <w:r w:rsidRPr="009D5BDD">
        <w:rPr>
          <w:rFonts w:ascii="Bembo Std" w:eastAsia="Arial Unicode MS" w:hAnsi="Bembo Std" w:cs="Arial Unicode MS"/>
          <w:color w:val="000066"/>
          <w:sz w:val="24"/>
          <w:lang w:eastAsia="es-SV"/>
        </w:rPr>
        <w:t>de julio de dos mil diecinueve</w:t>
      </w:r>
      <w:r w:rsidRPr="009D5BDD">
        <w:rPr>
          <w:rFonts w:ascii="Bembo Std" w:eastAsia="Arial Unicode MS" w:hAnsi="Bembo Std" w:cs="Arial Unicode MS"/>
          <w:color w:val="000099"/>
          <w:sz w:val="24"/>
          <w:lang w:eastAsia="es-SV"/>
        </w:rPr>
        <w:t>,</w:t>
      </w:r>
      <w:r w:rsidRPr="009D5BDD">
        <w:rPr>
          <w:rFonts w:ascii="Bembo Std" w:eastAsia="Arial Unicode MS" w:hAnsi="Bembo Std" w:cs="Arial Unicode MS"/>
          <w:sz w:val="24"/>
          <w:lang w:eastAsia="es-SV"/>
        </w:rPr>
        <w:t xml:space="preserve"> luego de haber recibido y admitido la solicitud de información </w:t>
      </w:r>
      <w:r w:rsidRPr="009D5BDD">
        <w:rPr>
          <w:rFonts w:ascii="Bembo Std" w:eastAsia="Arial Unicode MS" w:hAnsi="Bembo Std" w:cs="Arial Unicode MS"/>
          <w:b/>
          <w:color w:val="000066"/>
          <w:sz w:val="24"/>
          <w:lang w:eastAsia="es-SV"/>
        </w:rPr>
        <w:t>MAG OIR No.</w:t>
      </w:r>
      <w:r w:rsidR="00A362B3" w:rsidRPr="009D5BDD">
        <w:rPr>
          <w:rFonts w:ascii="Bembo Std" w:eastAsia="Arial Unicode MS" w:hAnsi="Bembo Std" w:cs="Arial Unicode MS"/>
          <w:b/>
          <w:color w:val="000066"/>
          <w:sz w:val="24"/>
          <w:lang w:eastAsia="es-SV"/>
        </w:rPr>
        <w:t xml:space="preserve"> </w:t>
      </w:r>
      <w:r w:rsidRPr="009D5BDD">
        <w:rPr>
          <w:rFonts w:ascii="Bembo Std" w:eastAsia="Arial Unicode MS" w:hAnsi="Bembo Std" w:cs="Arial Unicode MS"/>
          <w:b/>
          <w:color w:val="000066"/>
          <w:sz w:val="24"/>
          <w:lang w:eastAsia="es-SV"/>
        </w:rPr>
        <w:t>12</w:t>
      </w:r>
      <w:r w:rsidR="00A362B3" w:rsidRPr="009D5BDD">
        <w:rPr>
          <w:rFonts w:ascii="Bembo Std" w:eastAsia="Arial Unicode MS" w:hAnsi="Bembo Std" w:cs="Arial Unicode MS"/>
          <w:b/>
          <w:color w:val="000066"/>
          <w:sz w:val="24"/>
          <w:lang w:eastAsia="es-SV"/>
        </w:rPr>
        <w:t>1</w:t>
      </w:r>
      <w:r w:rsidRPr="009D5BDD">
        <w:rPr>
          <w:rFonts w:ascii="Bembo Std" w:eastAsia="Arial Unicode MS" w:hAnsi="Bembo Std" w:cs="Arial Unicode MS"/>
          <w:b/>
          <w:color w:val="000066"/>
          <w:sz w:val="24"/>
          <w:lang w:eastAsia="es-SV"/>
        </w:rPr>
        <w:t>-2019</w:t>
      </w:r>
      <w:r w:rsidRPr="009D5BDD">
        <w:rPr>
          <w:rFonts w:ascii="Bembo Std" w:eastAsia="Arial Unicode MS" w:hAnsi="Bembo Std" w:cs="Arial Unicode MS"/>
          <w:color w:val="000099"/>
          <w:sz w:val="24"/>
          <w:lang w:eastAsia="es-SV"/>
        </w:rPr>
        <w:t xml:space="preserve"> </w:t>
      </w:r>
      <w:r w:rsidRPr="009D5BDD">
        <w:rPr>
          <w:rFonts w:ascii="Bembo Std" w:eastAsia="Arial Unicode MS" w:hAnsi="Bembo Std" w:cs="Arial Unicode MS"/>
          <w:sz w:val="24"/>
          <w:lang w:eastAsia="es-SV"/>
        </w:rPr>
        <w:t>presentada ante la Oficina de Información y Respuesta de esta dependencia,</w:t>
      </w:r>
      <w:r w:rsidRPr="009D5BDD">
        <w:rPr>
          <w:rFonts w:ascii="Bembo Std" w:eastAsia="Arial Unicode MS" w:hAnsi="Bembo Std" w:cstheme="minorHAnsi"/>
          <w:sz w:val="24"/>
          <w:lang w:eastAsia="es-SV"/>
        </w:rPr>
        <w:t xml:space="preserve"> por parte de </w:t>
      </w:r>
      <w:proofErr w:type="spellStart"/>
      <w:r w:rsidR="001C3E1C">
        <w:rPr>
          <w:rFonts w:ascii="Bembo Std" w:hAnsi="Bembo Std" w:cstheme="minorHAnsi"/>
          <w:b/>
          <w:color w:val="000066"/>
          <w:sz w:val="24"/>
          <w:shd w:val="clear" w:color="auto" w:fill="FFFFFF"/>
        </w:rPr>
        <w:t>xxxxx</w:t>
      </w:r>
      <w:proofErr w:type="spellEnd"/>
      <w:r w:rsidRPr="009D5BDD">
        <w:rPr>
          <w:rFonts w:ascii="Bembo Std" w:eastAsia="Arial Unicode MS" w:hAnsi="Bembo Std" w:cstheme="minorHAnsi"/>
          <w:sz w:val="24"/>
          <w:lang w:eastAsia="es-SV"/>
        </w:rPr>
        <w:t xml:space="preserve">, de hoy en adelante el PETICIONARIO, identificado con Documento Único de </w:t>
      </w:r>
      <w:r w:rsidRPr="009D5BDD">
        <w:rPr>
          <w:rFonts w:ascii="Bembo Std" w:hAnsi="Bembo Std" w:cstheme="minorHAnsi"/>
          <w:sz w:val="24"/>
          <w:shd w:val="clear" w:color="auto" w:fill="FFFFFF"/>
        </w:rPr>
        <w:t>Identidad</w:t>
      </w:r>
      <w:r w:rsidRPr="009D5BDD">
        <w:rPr>
          <w:rFonts w:ascii="Bembo Std" w:hAnsi="Bembo Std" w:cstheme="minorHAnsi"/>
          <w:color w:val="000066"/>
          <w:sz w:val="24"/>
          <w:shd w:val="clear" w:color="auto" w:fill="FFFFFF"/>
        </w:rPr>
        <w:t xml:space="preserve"> </w:t>
      </w:r>
      <w:proofErr w:type="spellStart"/>
      <w:r w:rsidR="001C3E1C">
        <w:rPr>
          <w:rFonts w:ascii="Bembo Std" w:hAnsi="Bembo Std" w:cstheme="minorHAnsi"/>
          <w:b/>
          <w:color w:val="000066"/>
          <w:sz w:val="24"/>
          <w:shd w:val="clear" w:color="auto" w:fill="FFFFFF"/>
        </w:rPr>
        <w:t>xxxx</w:t>
      </w:r>
      <w:proofErr w:type="spellEnd"/>
      <w:r w:rsidR="00A362B3" w:rsidRPr="009D5BDD">
        <w:rPr>
          <w:rFonts w:ascii="Bembo Std" w:hAnsi="Bembo Std" w:cstheme="minorHAnsi"/>
          <w:b/>
          <w:color w:val="000066"/>
          <w:sz w:val="24"/>
          <w:shd w:val="clear" w:color="auto" w:fill="FFFFFF"/>
        </w:rPr>
        <w:t xml:space="preserve"> </w:t>
      </w:r>
      <w:r w:rsidRPr="009D5BDD">
        <w:rPr>
          <w:rFonts w:ascii="Bembo Std" w:eastAsia="Arial Unicode MS" w:hAnsi="Bembo Std" w:cs="Arial Unicode MS"/>
          <w:sz w:val="24"/>
          <w:lang w:eastAsia="es-SV"/>
        </w:rPr>
        <w:t>al respecto CONSIDERANDO que:</w:t>
      </w:r>
    </w:p>
    <w:p w:rsidR="00856A5B" w:rsidRPr="009D5BDD" w:rsidRDefault="00856A5B" w:rsidP="00856A5B">
      <w:pPr>
        <w:spacing w:after="0" w:line="240" w:lineRule="auto"/>
        <w:jc w:val="both"/>
        <w:rPr>
          <w:rFonts w:ascii="Bembo Std" w:eastAsia="Arial Unicode MS" w:hAnsi="Bembo Std" w:cs="Arial Unicode MS"/>
          <w:sz w:val="24"/>
          <w:lang w:eastAsia="es-SV"/>
        </w:rPr>
      </w:pPr>
    </w:p>
    <w:p w:rsidR="00856A5B" w:rsidRPr="009D5BDD" w:rsidRDefault="00856A5B" w:rsidP="00856A5B">
      <w:pPr>
        <w:pStyle w:val="Prrafodelista"/>
        <w:numPr>
          <w:ilvl w:val="0"/>
          <w:numId w:val="1"/>
        </w:numPr>
        <w:jc w:val="both"/>
        <w:rPr>
          <w:rFonts w:ascii="Bembo Std" w:eastAsia="Arial Unicode MS" w:hAnsi="Bembo Std" w:cstheme="minorHAnsi"/>
          <w:szCs w:val="22"/>
          <w:lang w:eastAsia="es-SV"/>
        </w:rPr>
      </w:pPr>
      <w:r w:rsidRPr="009D5BDD">
        <w:rPr>
          <w:rFonts w:ascii="Bembo Std" w:eastAsia="Arial Unicode MS" w:hAnsi="Bembo Std" w:cstheme="minorHAnsi"/>
          <w:szCs w:val="22"/>
          <w:lang w:eastAsia="es-SV"/>
        </w:rPr>
        <w:t xml:space="preserve">El </w:t>
      </w:r>
      <w:r w:rsidRPr="009D5BDD">
        <w:rPr>
          <w:rFonts w:ascii="Bembo Std" w:eastAsia="Arial Unicode MS" w:hAnsi="Bembo Std" w:cstheme="minorHAnsi"/>
          <w:color w:val="000066"/>
          <w:szCs w:val="22"/>
          <w:lang w:eastAsia="es-SV"/>
        </w:rPr>
        <w:t>Peticionario</w:t>
      </w:r>
      <w:r w:rsidRPr="009D5BDD">
        <w:rPr>
          <w:rFonts w:ascii="Bembo Std" w:eastAsia="Arial Unicode MS" w:hAnsi="Bembo Std" w:cstheme="minorHAnsi"/>
          <w:b/>
          <w:color w:val="000066"/>
          <w:szCs w:val="22"/>
          <w:lang w:eastAsia="es-SV"/>
        </w:rPr>
        <w:t xml:space="preserve"> </w:t>
      </w:r>
      <w:r w:rsidRPr="009D5BDD">
        <w:rPr>
          <w:rFonts w:ascii="Bembo Std" w:eastAsia="Arial Unicode MS" w:hAnsi="Bembo Std" w:cstheme="minorHAnsi"/>
          <w:szCs w:val="22"/>
          <w:lang w:eastAsia="es-SV"/>
        </w:rPr>
        <w:t xml:space="preserve">presentó solicitud de información el día </w:t>
      </w:r>
      <w:r w:rsidR="00A362B3" w:rsidRPr="009D5BDD">
        <w:rPr>
          <w:rFonts w:ascii="Bembo Std" w:eastAsia="Arial Unicode MS" w:hAnsi="Bembo Std" w:cstheme="minorHAnsi"/>
          <w:i/>
          <w:color w:val="000066"/>
          <w:szCs w:val="22"/>
          <w:lang w:eastAsia="es-SV"/>
        </w:rPr>
        <w:t>siete</w:t>
      </w:r>
      <w:r w:rsidRPr="009D5BDD">
        <w:rPr>
          <w:rFonts w:ascii="Bembo Std" w:eastAsia="Arial Unicode MS" w:hAnsi="Bembo Std" w:cstheme="minorHAnsi"/>
          <w:i/>
          <w:color w:val="000066"/>
          <w:szCs w:val="22"/>
          <w:lang w:eastAsia="es-SV"/>
        </w:rPr>
        <w:t xml:space="preserve"> de junio </w:t>
      </w:r>
      <w:r w:rsidRPr="009D5BDD">
        <w:rPr>
          <w:rFonts w:ascii="Bembo Std" w:eastAsia="Arial Unicode MS" w:hAnsi="Bembo Std" w:cstheme="minorHAnsi"/>
          <w:szCs w:val="22"/>
          <w:lang w:eastAsia="es-SV"/>
        </w:rPr>
        <w:t xml:space="preserve">de dos mil diecinueve a las </w:t>
      </w:r>
      <w:r w:rsidR="00A362B3" w:rsidRPr="009D5BDD">
        <w:rPr>
          <w:rFonts w:ascii="Bembo Std" w:eastAsia="Arial Unicode MS" w:hAnsi="Bembo Std" w:cstheme="minorHAnsi"/>
          <w:i/>
          <w:color w:val="000066"/>
          <w:szCs w:val="22"/>
          <w:lang w:eastAsia="es-SV"/>
        </w:rPr>
        <w:t xml:space="preserve">diez </w:t>
      </w:r>
      <w:r w:rsidRPr="009D5BDD">
        <w:rPr>
          <w:rFonts w:ascii="Bembo Std" w:eastAsia="Arial Unicode MS" w:hAnsi="Bembo Std" w:cstheme="minorHAnsi"/>
          <w:i/>
          <w:color w:val="000066"/>
          <w:szCs w:val="22"/>
          <w:lang w:eastAsia="es-SV"/>
        </w:rPr>
        <w:t xml:space="preserve">horas </w:t>
      </w:r>
      <w:r w:rsidR="00A362B3" w:rsidRPr="009D5BDD">
        <w:rPr>
          <w:rFonts w:ascii="Bembo Std" w:eastAsia="Arial Unicode MS" w:hAnsi="Bembo Std" w:cstheme="minorHAnsi"/>
          <w:i/>
          <w:color w:val="000066"/>
          <w:szCs w:val="22"/>
          <w:lang w:eastAsia="es-SV"/>
        </w:rPr>
        <w:t xml:space="preserve">veintisiete </w:t>
      </w:r>
      <w:r w:rsidRPr="009D5BDD">
        <w:rPr>
          <w:rFonts w:ascii="Bembo Std" w:eastAsia="Arial Unicode MS" w:hAnsi="Bembo Std" w:cstheme="minorHAnsi"/>
          <w:i/>
          <w:color w:val="000066"/>
          <w:szCs w:val="22"/>
          <w:lang w:eastAsia="es-SV"/>
        </w:rPr>
        <w:t xml:space="preserve">minutos, </w:t>
      </w:r>
      <w:r w:rsidRPr="009D5BDD">
        <w:rPr>
          <w:rFonts w:ascii="Bembo Std" w:eastAsia="Arial Unicode MS" w:hAnsi="Bembo Std" w:cstheme="minorHAnsi"/>
          <w:color w:val="000066"/>
          <w:szCs w:val="22"/>
          <w:lang w:eastAsia="es-SV"/>
        </w:rPr>
        <w:t>a través de</w:t>
      </w:r>
      <w:r w:rsidR="00A362B3" w:rsidRPr="009D5BDD">
        <w:rPr>
          <w:rFonts w:ascii="Bembo Std" w:eastAsia="Arial Unicode MS" w:hAnsi="Bembo Std" w:cstheme="minorHAnsi"/>
          <w:color w:val="000066"/>
          <w:szCs w:val="22"/>
          <w:lang w:eastAsia="es-SV"/>
        </w:rPr>
        <w:t xml:space="preserve"> correo electrónico</w:t>
      </w:r>
      <w:r w:rsidRPr="009D5BDD">
        <w:rPr>
          <w:rFonts w:ascii="Bembo Std" w:eastAsia="Arial Unicode MS" w:hAnsi="Bembo Std" w:cstheme="minorHAnsi"/>
          <w:szCs w:val="22"/>
          <w:lang w:eastAsia="es-SV"/>
        </w:rPr>
        <w:t xml:space="preserve">, siendo admitida el </w:t>
      </w:r>
      <w:r w:rsidRPr="009D5BDD">
        <w:rPr>
          <w:rFonts w:ascii="Bembo Std" w:eastAsia="Arial Unicode MS" w:hAnsi="Bembo Std" w:cstheme="minorHAnsi"/>
          <w:i/>
          <w:color w:val="000066"/>
          <w:szCs w:val="22"/>
          <w:lang w:eastAsia="es-SV"/>
        </w:rPr>
        <w:t xml:space="preserve">día </w:t>
      </w:r>
      <w:r w:rsidR="00A362B3" w:rsidRPr="009D5BDD">
        <w:rPr>
          <w:rFonts w:ascii="Bembo Std" w:eastAsia="Arial Unicode MS" w:hAnsi="Bembo Std" w:cstheme="minorHAnsi"/>
          <w:i/>
          <w:color w:val="000066"/>
          <w:szCs w:val="22"/>
          <w:lang w:eastAsia="es-SV"/>
        </w:rPr>
        <w:t>diez</w:t>
      </w:r>
      <w:r w:rsidRPr="009D5BDD">
        <w:rPr>
          <w:rFonts w:ascii="Bembo Std" w:eastAsia="Arial Unicode MS" w:hAnsi="Bembo Std" w:cstheme="minorHAnsi"/>
          <w:i/>
          <w:color w:val="000066"/>
          <w:szCs w:val="22"/>
          <w:lang w:eastAsia="es-SV"/>
        </w:rPr>
        <w:t xml:space="preserve"> del mismo mes</w:t>
      </w:r>
      <w:r w:rsidRPr="009D5BDD">
        <w:rPr>
          <w:rFonts w:ascii="Bembo Std" w:eastAsia="Arial Unicode MS" w:hAnsi="Bembo Std" w:cstheme="minorHAnsi"/>
          <w:szCs w:val="22"/>
          <w:lang w:eastAsia="es-SV"/>
        </w:rPr>
        <w:t>, en la cual solicita lo siguiente:</w:t>
      </w:r>
    </w:p>
    <w:p w:rsidR="006471C0" w:rsidRPr="009D5BDD" w:rsidRDefault="006471C0" w:rsidP="006471C0">
      <w:pPr>
        <w:pStyle w:val="Prrafodelista"/>
        <w:ind w:left="720"/>
        <w:jc w:val="both"/>
        <w:rPr>
          <w:rFonts w:ascii="Bembo Std" w:eastAsia="Arial Unicode MS" w:hAnsi="Bembo Std" w:cstheme="minorHAnsi"/>
          <w:szCs w:val="22"/>
          <w:lang w:eastAsia="es-SV"/>
        </w:rPr>
      </w:pPr>
    </w:p>
    <w:p w:rsidR="006471C0" w:rsidRPr="009D5BDD" w:rsidRDefault="006471C0" w:rsidP="006471C0">
      <w:pPr>
        <w:pStyle w:val="Prrafodelista"/>
        <w:numPr>
          <w:ilvl w:val="0"/>
          <w:numId w:val="3"/>
        </w:numPr>
        <w:jc w:val="both"/>
        <w:rPr>
          <w:rFonts w:ascii="Bembo Std" w:eastAsia="Arial Unicode MS" w:hAnsi="Bembo Std" w:cstheme="minorHAnsi"/>
          <w:color w:val="000066"/>
          <w:szCs w:val="22"/>
          <w:lang w:eastAsia="es-SV"/>
        </w:rPr>
      </w:pPr>
      <w:r w:rsidRPr="009D5BDD">
        <w:rPr>
          <w:rFonts w:ascii="Bembo Std" w:eastAsia="Arial Unicode MS" w:hAnsi="Bembo Std" w:cstheme="minorHAnsi"/>
          <w:color w:val="000066"/>
          <w:szCs w:val="22"/>
          <w:lang w:eastAsia="es-SV"/>
        </w:rPr>
        <w:t>Número de Productores agrícolas beneficiados por departamento y año, bajo el Programa de Abastecimiento Nacional para la Seguridad Alimentaria y Nutricional (PAN), durante el periodo 2011-2013</w:t>
      </w:r>
    </w:p>
    <w:p w:rsidR="006471C0" w:rsidRPr="009D5BDD" w:rsidRDefault="006471C0" w:rsidP="006471C0">
      <w:pPr>
        <w:pStyle w:val="Prrafodelista"/>
        <w:numPr>
          <w:ilvl w:val="0"/>
          <w:numId w:val="3"/>
        </w:numPr>
        <w:jc w:val="both"/>
        <w:rPr>
          <w:rFonts w:ascii="Bembo Std" w:eastAsia="Arial Unicode MS" w:hAnsi="Bembo Std" w:cstheme="minorHAnsi"/>
          <w:color w:val="000066"/>
          <w:szCs w:val="22"/>
          <w:lang w:eastAsia="es-SV"/>
        </w:rPr>
      </w:pPr>
      <w:r w:rsidRPr="009D5BDD">
        <w:rPr>
          <w:rFonts w:ascii="Bembo Std" w:eastAsia="Arial Unicode MS" w:hAnsi="Bembo Std" w:cstheme="minorHAnsi"/>
          <w:color w:val="000066"/>
          <w:szCs w:val="22"/>
          <w:lang w:eastAsia="es-SV"/>
        </w:rPr>
        <w:t>Producción obtenida por los beneficiarios por departamento y año, bajo el Programa de Abastecimiento Nacional para la Seguridad Alimentaria y Nutricional (PAN), durante el periodo 2011-2013</w:t>
      </w:r>
    </w:p>
    <w:p w:rsidR="006471C0" w:rsidRPr="009D5BDD" w:rsidRDefault="006471C0" w:rsidP="006471C0">
      <w:pPr>
        <w:pStyle w:val="Prrafodelista"/>
        <w:numPr>
          <w:ilvl w:val="0"/>
          <w:numId w:val="3"/>
        </w:numPr>
        <w:jc w:val="both"/>
        <w:rPr>
          <w:rFonts w:ascii="Bembo Std" w:eastAsia="Arial Unicode MS" w:hAnsi="Bembo Std" w:cstheme="minorHAnsi"/>
          <w:color w:val="000066"/>
          <w:szCs w:val="22"/>
          <w:lang w:eastAsia="es-SV"/>
        </w:rPr>
      </w:pPr>
      <w:r w:rsidRPr="009D5BDD">
        <w:rPr>
          <w:rFonts w:ascii="Bembo Std" w:eastAsia="Arial Unicode MS" w:hAnsi="Bembo Std" w:cstheme="minorHAnsi"/>
          <w:color w:val="000066"/>
          <w:szCs w:val="22"/>
          <w:lang w:eastAsia="es-SV"/>
        </w:rPr>
        <w:t>Área cultivada por los productores beneficiados bajo el Programa de Abastecimiento Nacional para la Seguridad Alimentaria y Nutricional (PAN), durante el periodo 2011-2013</w:t>
      </w:r>
    </w:p>
    <w:p w:rsidR="00856A5B" w:rsidRPr="009D5BDD" w:rsidRDefault="006471C0" w:rsidP="006471C0">
      <w:pPr>
        <w:pStyle w:val="Prrafodelista"/>
        <w:numPr>
          <w:ilvl w:val="0"/>
          <w:numId w:val="3"/>
        </w:numPr>
        <w:jc w:val="both"/>
        <w:rPr>
          <w:rFonts w:ascii="Bembo Std" w:eastAsia="Arial Unicode MS" w:hAnsi="Bembo Std" w:cstheme="minorHAnsi"/>
          <w:color w:val="000066"/>
          <w:szCs w:val="22"/>
          <w:lang w:eastAsia="es-SV"/>
        </w:rPr>
      </w:pPr>
      <w:r w:rsidRPr="009D5BDD">
        <w:rPr>
          <w:rFonts w:ascii="Bembo Std" w:eastAsia="Arial Unicode MS" w:hAnsi="Bembo Std" w:cstheme="minorHAnsi"/>
          <w:color w:val="000066"/>
          <w:szCs w:val="22"/>
          <w:lang w:eastAsia="es-SV"/>
        </w:rPr>
        <w:t>Número de Productores agrícolas beneficiados por departamento y año, a través de la entrega de semilla de maíz y frijol del año 2014 al 2018, relacionar producción y área cultivada de esos productores</w:t>
      </w:r>
    </w:p>
    <w:p w:rsidR="00856A5B" w:rsidRPr="009D5BDD" w:rsidRDefault="00856A5B" w:rsidP="00856A5B">
      <w:pPr>
        <w:pStyle w:val="Prrafodelista"/>
        <w:autoSpaceDE w:val="0"/>
        <w:autoSpaceDN w:val="0"/>
        <w:adjustRightInd w:val="0"/>
        <w:snapToGrid w:val="0"/>
        <w:ind w:left="720"/>
        <w:jc w:val="both"/>
        <w:rPr>
          <w:rFonts w:ascii="Bembo Std" w:eastAsia="Arial Unicode MS" w:hAnsi="Bembo Std" w:cstheme="minorHAnsi"/>
          <w:szCs w:val="22"/>
          <w:lang w:eastAsia="es-ES"/>
        </w:rPr>
      </w:pPr>
    </w:p>
    <w:p w:rsidR="00856A5B" w:rsidRPr="009D5BDD" w:rsidRDefault="00856A5B" w:rsidP="00856A5B">
      <w:pPr>
        <w:pStyle w:val="Prrafodelista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Fonts w:ascii="Bembo Std" w:eastAsia="Arial Unicode MS" w:hAnsi="Bembo Std" w:cstheme="minorHAnsi"/>
          <w:szCs w:val="22"/>
        </w:rPr>
      </w:pPr>
      <w:r w:rsidRPr="009D5BDD">
        <w:rPr>
          <w:rFonts w:ascii="Bembo Std" w:eastAsia="Arial Unicode MS" w:hAnsi="Bembo Std" w:cstheme="minorHAnsi"/>
          <w:szCs w:val="22"/>
        </w:rPr>
        <w:t>Se verificó el cumplimiento de los requisitos para solicitar información tal como lo señala el Art. 66 de la Ley de Acceso a la Información Pública (en lo consiguiente LAIP), y se procedió a emitir la constancia de recepción respectiva;</w:t>
      </w:r>
    </w:p>
    <w:p w:rsidR="00856A5B" w:rsidRPr="009D5BDD" w:rsidRDefault="00856A5B" w:rsidP="00856A5B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Bembo Std" w:eastAsia="Arial Unicode MS" w:hAnsi="Bembo Std" w:cstheme="minorHAnsi"/>
          <w:sz w:val="24"/>
        </w:rPr>
      </w:pPr>
    </w:p>
    <w:p w:rsidR="00856A5B" w:rsidRPr="009D5BDD" w:rsidRDefault="00856A5B" w:rsidP="00856A5B">
      <w:pPr>
        <w:pStyle w:val="Prrafodelista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Fonts w:ascii="Bembo Std" w:eastAsia="Arial Unicode MS" w:hAnsi="Bembo Std" w:cstheme="minorHAnsi"/>
          <w:szCs w:val="22"/>
        </w:rPr>
      </w:pPr>
      <w:r w:rsidRPr="009D5BDD">
        <w:rPr>
          <w:rFonts w:ascii="Bembo Std" w:eastAsia="Arial Unicode MS" w:hAnsi="Bembo Std" w:cstheme="minorHAnsi"/>
          <w:szCs w:val="22"/>
        </w:rPr>
        <w:t>Con base a las atribuciones de las letras d), i) y j) del artículo número 50 de la LAIP le corresponde al Oficial de Información realizar los trámites necesarios para la localización y entrega de la información solicitada por los particulares, y resolver sobre las solicitudes de información que se sometan a su conocimiento;</w:t>
      </w:r>
    </w:p>
    <w:p w:rsidR="00856A5B" w:rsidRPr="009D5BDD" w:rsidRDefault="00856A5B" w:rsidP="00856A5B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Bembo Std" w:eastAsia="Arial Unicode MS" w:hAnsi="Bembo Std" w:cstheme="minorHAnsi"/>
          <w:sz w:val="24"/>
        </w:rPr>
      </w:pPr>
    </w:p>
    <w:p w:rsidR="00856A5B" w:rsidRPr="009D5BDD" w:rsidRDefault="00856A5B" w:rsidP="00856A5B">
      <w:pPr>
        <w:pStyle w:val="Prrafodelista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Fonts w:ascii="Bembo Std" w:eastAsia="Arial Unicode MS" w:hAnsi="Bembo Std" w:cstheme="minorHAnsi"/>
          <w:szCs w:val="22"/>
        </w:rPr>
      </w:pPr>
      <w:r w:rsidRPr="009D5BDD">
        <w:rPr>
          <w:rFonts w:ascii="Bembo Std" w:eastAsia="Arial Unicode MS" w:hAnsi="Bembo Std" w:cstheme="minorHAnsi"/>
          <w:szCs w:val="22"/>
        </w:rPr>
        <w:lastRenderedPageBreak/>
        <w:t>Que la petición se fundamenta en el artículo 2 de la LAIP, mediante el cual concede a los ciudadanos el derecho de acceso a la información generada en las instituciones públicas; y a los principios que rigen la LAIP en su artículo 4;</w:t>
      </w:r>
    </w:p>
    <w:p w:rsidR="00856A5B" w:rsidRPr="009D5BDD" w:rsidRDefault="00856A5B" w:rsidP="00856A5B">
      <w:pPr>
        <w:pStyle w:val="Prrafodelista"/>
        <w:autoSpaceDE w:val="0"/>
        <w:autoSpaceDN w:val="0"/>
        <w:adjustRightInd w:val="0"/>
        <w:snapToGrid w:val="0"/>
        <w:ind w:left="720"/>
        <w:jc w:val="both"/>
        <w:rPr>
          <w:rFonts w:ascii="Bembo Std" w:eastAsia="Arial Unicode MS" w:hAnsi="Bembo Std" w:cstheme="minorHAnsi"/>
          <w:szCs w:val="22"/>
        </w:rPr>
      </w:pPr>
    </w:p>
    <w:p w:rsidR="00856A5B" w:rsidRPr="009D5BDD" w:rsidRDefault="00856A5B" w:rsidP="00856A5B">
      <w:pPr>
        <w:pStyle w:val="Prrafodelista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Fonts w:ascii="Bembo Std" w:eastAsia="Arial Unicode MS" w:hAnsi="Bembo Std" w:cstheme="minorHAnsi"/>
          <w:szCs w:val="22"/>
        </w:rPr>
      </w:pPr>
      <w:r w:rsidRPr="009D5BDD">
        <w:rPr>
          <w:rFonts w:ascii="Bembo Std" w:eastAsia="Arial Unicode MS" w:hAnsi="Bembo Std" w:cstheme="minorHAnsi"/>
          <w:szCs w:val="22"/>
        </w:rPr>
        <w:t>Que lo requerido no se encuentra entre las excepciones enumeradas en los arts. 19 y 24 de la Ley, y 19 del Reglamento;</w:t>
      </w:r>
    </w:p>
    <w:p w:rsidR="00856A5B" w:rsidRPr="009D5BDD" w:rsidRDefault="00856A5B" w:rsidP="00856A5B">
      <w:pPr>
        <w:pStyle w:val="Prrafodelista"/>
        <w:ind w:left="1092"/>
        <w:jc w:val="both"/>
        <w:rPr>
          <w:rFonts w:ascii="Bembo Std" w:eastAsia="Arial Unicode MS" w:hAnsi="Bembo Std" w:cstheme="minorHAnsi"/>
          <w:szCs w:val="22"/>
        </w:rPr>
      </w:pPr>
    </w:p>
    <w:p w:rsidR="009D5BDD" w:rsidRDefault="00856A5B" w:rsidP="00856A5B">
      <w:pPr>
        <w:pStyle w:val="Prrafodelista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Fonts w:ascii="Bembo Std" w:eastAsia="Arial Unicode MS" w:hAnsi="Bembo Std" w:cstheme="minorHAnsi"/>
          <w:szCs w:val="22"/>
        </w:rPr>
      </w:pPr>
      <w:r w:rsidRPr="009D5BDD">
        <w:rPr>
          <w:rFonts w:ascii="Bembo Std" w:eastAsia="Arial Unicode MS" w:hAnsi="Bembo Std" w:cstheme="minorHAnsi"/>
          <w:szCs w:val="22"/>
        </w:rPr>
        <w:t xml:space="preserve">Que se solicitó la información a la </w:t>
      </w:r>
      <w:r w:rsidRPr="009D5BDD">
        <w:rPr>
          <w:rFonts w:ascii="Bembo Std" w:eastAsia="Arial Unicode MS" w:hAnsi="Bembo Std" w:cstheme="minorHAnsi"/>
          <w:color w:val="000066"/>
          <w:szCs w:val="22"/>
        </w:rPr>
        <w:t>Di</w:t>
      </w:r>
      <w:r w:rsidR="009D5BDD" w:rsidRPr="009D5BDD">
        <w:rPr>
          <w:rFonts w:ascii="Bembo Std" w:eastAsia="Arial Unicode MS" w:hAnsi="Bembo Std" w:cstheme="minorHAnsi"/>
          <w:color w:val="000066"/>
          <w:szCs w:val="22"/>
        </w:rPr>
        <w:t>rección General de Economía Agropecuaria-DGEA</w:t>
      </w:r>
      <w:r w:rsidRPr="009D5BDD">
        <w:rPr>
          <w:rFonts w:ascii="Bembo Std" w:eastAsia="Arial Unicode MS" w:hAnsi="Bembo Std" w:cstheme="minorHAnsi"/>
          <w:color w:val="000066"/>
          <w:szCs w:val="22"/>
        </w:rPr>
        <w:t xml:space="preserve">, </w:t>
      </w:r>
      <w:r w:rsidRPr="009D5BDD">
        <w:rPr>
          <w:rFonts w:ascii="Bembo Std" w:eastAsia="Arial Unicode MS" w:hAnsi="Bembo Std" w:cstheme="minorHAnsi"/>
          <w:szCs w:val="22"/>
        </w:rPr>
        <w:t xml:space="preserve">unidad administrativa que registra los datos solicitados; </w:t>
      </w:r>
      <w:r w:rsidR="009D5BDD">
        <w:rPr>
          <w:rFonts w:ascii="Bembo Std" w:eastAsia="Arial Unicode MS" w:hAnsi="Bembo Std" w:cstheme="minorHAnsi"/>
          <w:szCs w:val="22"/>
        </w:rPr>
        <w:t xml:space="preserve">que dicha unidad pidió se ampliara el plazo, por lo que se consideró extender el período por diez días hábiles más, según lo dispone el artículo 71 inciso 1° de la ley en comento, siendo la nueva fecha de entrega este día </w:t>
      </w:r>
      <w:r w:rsidR="009D5BDD" w:rsidRPr="009D5BDD">
        <w:rPr>
          <w:rFonts w:ascii="Bembo Std" w:eastAsia="Arial Unicode MS" w:hAnsi="Bembo Std" w:cstheme="minorHAnsi"/>
          <w:i/>
          <w:szCs w:val="22"/>
        </w:rPr>
        <w:t>cinco de julio</w:t>
      </w:r>
      <w:r w:rsidR="009D5BDD">
        <w:rPr>
          <w:rFonts w:ascii="Bembo Std" w:eastAsia="Arial Unicode MS" w:hAnsi="Bembo Std" w:cstheme="minorHAnsi"/>
          <w:szCs w:val="22"/>
        </w:rPr>
        <w:t>;</w:t>
      </w:r>
    </w:p>
    <w:p w:rsidR="009D5BDD" w:rsidRPr="009D5BDD" w:rsidRDefault="009D5BDD" w:rsidP="009D5BDD">
      <w:pPr>
        <w:pStyle w:val="Prrafodelista"/>
        <w:rPr>
          <w:rFonts w:ascii="Bembo Std" w:eastAsia="Arial Unicode MS" w:hAnsi="Bembo Std" w:cstheme="minorHAnsi"/>
          <w:szCs w:val="22"/>
        </w:rPr>
      </w:pPr>
    </w:p>
    <w:p w:rsidR="009D5BDD" w:rsidRDefault="00856A5B" w:rsidP="00856A5B">
      <w:pPr>
        <w:pStyle w:val="Prrafodelista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Fonts w:ascii="Bembo Std" w:eastAsia="Arial Unicode MS" w:hAnsi="Bembo Std" w:cstheme="minorHAnsi"/>
          <w:szCs w:val="22"/>
        </w:rPr>
      </w:pPr>
      <w:r w:rsidRPr="009D5BDD">
        <w:rPr>
          <w:rFonts w:ascii="Bembo Std" w:eastAsia="Arial Unicode MS" w:hAnsi="Bembo Std" w:cstheme="minorHAnsi"/>
          <w:szCs w:val="22"/>
        </w:rPr>
        <w:t>Que la D</w:t>
      </w:r>
      <w:r w:rsidR="009D5BDD">
        <w:rPr>
          <w:rFonts w:ascii="Bembo Std" w:eastAsia="Arial Unicode MS" w:hAnsi="Bembo Std" w:cstheme="minorHAnsi"/>
          <w:szCs w:val="22"/>
        </w:rPr>
        <w:t>GEA no envío a la OIR la información requerida a pesar del recordatorio efectuado por esta oficina;</w:t>
      </w:r>
    </w:p>
    <w:p w:rsidR="00856A5B" w:rsidRPr="009D5BDD" w:rsidRDefault="00856A5B" w:rsidP="00856A5B">
      <w:pPr>
        <w:pStyle w:val="Prrafodelista"/>
        <w:jc w:val="both"/>
        <w:rPr>
          <w:rFonts w:ascii="Bembo Std" w:eastAsia="Arial Unicode MS" w:hAnsi="Bembo Std" w:cstheme="minorHAnsi"/>
          <w:szCs w:val="22"/>
        </w:rPr>
      </w:pPr>
    </w:p>
    <w:p w:rsidR="00856A5B" w:rsidRPr="009D5BDD" w:rsidRDefault="00856A5B" w:rsidP="00856A5B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Bembo Std" w:eastAsia="Arial Unicode MS" w:hAnsi="Bembo Std" w:cstheme="minorHAnsi"/>
          <w:sz w:val="24"/>
        </w:rPr>
      </w:pPr>
      <w:r w:rsidRPr="009D5BDD">
        <w:rPr>
          <w:rFonts w:ascii="Bembo Std" w:eastAsia="Arial Unicode MS" w:hAnsi="Bembo Std" w:cstheme="minorHAnsi"/>
          <w:sz w:val="24"/>
        </w:rPr>
        <w:t>Por tanto con base a las disposiciones legales arriba citadas y los razonamientos expuestos, se RESUELVE:</w:t>
      </w:r>
    </w:p>
    <w:p w:rsidR="00856A5B" w:rsidRPr="009D5BDD" w:rsidRDefault="00856A5B" w:rsidP="00856A5B">
      <w:pPr>
        <w:tabs>
          <w:tab w:val="left" w:pos="5115"/>
        </w:tabs>
        <w:spacing w:after="0" w:line="240" w:lineRule="auto"/>
        <w:jc w:val="both"/>
        <w:rPr>
          <w:rFonts w:ascii="Bembo Std" w:eastAsia="Arial Unicode MS" w:hAnsi="Bembo Std" w:cstheme="minorHAnsi"/>
          <w:b/>
          <w:color w:val="182F7C"/>
          <w:sz w:val="24"/>
        </w:rPr>
      </w:pPr>
    </w:p>
    <w:p w:rsidR="00856A5B" w:rsidRPr="009D5BDD" w:rsidRDefault="009D5BDD" w:rsidP="00856A5B">
      <w:pPr>
        <w:tabs>
          <w:tab w:val="left" w:pos="5115"/>
        </w:tabs>
        <w:spacing w:after="0" w:line="240" w:lineRule="auto"/>
        <w:jc w:val="center"/>
        <w:rPr>
          <w:rFonts w:ascii="Bembo Std" w:eastAsia="Arial Unicode MS" w:hAnsi="Bembo Std" w:cstheme="minorHAnsi"/>
          <w:b/>
          <w:color w:val="182F7C"/>
          <w:sz w:val="24"/>
        </w:rPr>
      </w:pPr>
      <w:r>
        <w:rPr>
          <w:rFonts w:ascii="Bembo Std" w:eastAsia="Arial Unicode MS" w:hAnsi="Bembo Std" w:cstheme="minorHAnsi"/>
          <w:b/>
          <w:color w:val="182F7C"/>
          <w:sz w:val="24"/>
        </w:rPr>
        <w:t xml:space="preserve">NO </w:t>
      </w:r>
      <w:r w:rsidR="00856A5B" w:rsidRPr="009D5BDD">
        <w:rPr>
          <w:rFonts w:ascii="Bembo Std" w:eastAsia="Arial Unicode MS" w:hAnsi="Bembo Std" w:cstheme="minorHAnsi"/>
          <w:b/>
          <w:color w:val="182F7C"/>
          <w:sz w:val="24"/>
        </w:rPr>
        <w:t>ENTREGAR LA INFORMACIÓN P</w:t>
      </w:r>
      <w:r>
        <w:rPr>
          <w:rFonts w:ascii="Bembo Std" w:eastAsia="Arial Unicode MS" w:hAnsi="Bembo Std" w:cstheme="minorHAnsi"/>
          <w:b/>
          <w:color w:val="182F7C"/>
          <w:sz w:val="24"/>
        </w:rPr>
        <w:t>OR FALTA DE RESPUESTA</w:t>
      </w:r>
    </w:p>
    <w:p w:rsidR="00856A5B" w:rsidRPr="009D5BDD" w:rsidRDefault="00856A5B" w:rsidP="00856A5B">
      <w:pPr>
        <w:pStyle w:val="Prrafodelista"/>
        <w:ind w:left="720"/>
        <w:jc w:val="both"/>
        <w:rPr>
          <w:rFonts w:ascii="Bembo Std" w:hAnsi="Bembo Std" w:cstheme="minorHAnsi"/>
          <w:szCs w:val="22"/>
        </w:rPr>
      </w:pPr>
    </w:p>
    <w:p w:rsidR="00856A5B" w:rsidRPr="009D5BDD" w:rsidRDefault="00856A5B" w:rsidP="00856A5B">
      <w:pPr>
        <w:pStyle w:val="Prrafodelista"/>
        <w:numPr>
          <w:ilvl w:val="0"/>
          <w:numId w:val="2"/>
        </w:numPr>
        <w:jc w:val="both"/>
        <w:rPr>
          <w:rFonts w:ascii="Bembo Std" w:eastAsia="Meiryo UI" w:hAnsi="Bembo Std" w:cstheme="minorHAnsi"/>
          <w:szCs w:val="22"/>
        </w:rPr>
      </w:pPr>
      <w:r w:rsidRPr="009D5BDD">
        <w:rPr>
          <w:rFonts w:ascii="Bembo Std" w:eastAsia="Meiryo UI" w:hAnsi="Bembo Std" w:cstheme="minorHAnsi"/>
          <w:szCs w:val="22"/>
        </w:rPr>
        <w:t xml:space="preserve">En esos términos de acuerdo a lo dispuesto en el Art. 82 y 83 de la LAIP su persona podrá interponer por sí o a través de su representante un </w:t>
      </w:r>
      <w:r w:rsidRPr="009D5BDD">
        <w:rPr>
          <w:rFonts w:ascii="Bembo Std" w:eastAsia="Meiryo UI" w:hAnsi="Bembo Std" w:cstheme="minorHAnsi"/>
          <w:i/>
          <w:szCs w:val="22"/>
        </w:rPr>
        <w:t>recurso de apelación</w:t>
      </w:r>
      <w:r w:rsidRPr="009D5BDD">
        <w:rPr>
          <w:rFonts w:ascii="Bembo Std" w:eastAsia="Meiryo UI" w:hAnsi="Bembo Std" w:cstheme="minorHAnsi"/>
          <w:szCs w:val="22"/>
        </w:rPr>
        <w:t xml:space="preserve"> dentro de los cinco días hábiles siguientes a la fecha de la notificación de la presente resolución, al Instituto de Acceso a la Información Pública-IAIP , para solicitar se considere su derecho a la información solicitada; el recurso puede presentarse al correo electrónico del IAIP </w:t>
      </w:r>
      <w:hyperlink r:id="rId9" w:history="1">
        <w:r w:rsidRPr="009D5BDD">
          <w:rPr>
            <w:rStyle w:val="Hipervnculo"/>
            <w:rFonts w:ascii="Bembo Std" w:eastAsia="Meiryo UI" w:hAnsi="Bembo Std" w:cstheme="minorHAnsi"/>
            <w:szCs w:val="22"/>
          </w:rPr>
          <w:t>oficialreceptor@iaip.gob.sv</w:t>
        </w:r>
      </w:hyperlink>
      <w:r w:rsidRPr="009D5BDD">
        <w:rPr>
          <w:rFonts w:ascii="Bembo Std" w:eastAsia="Meiryo UI" w:hAnsi="Bembo Std" w:cstheme="minorHAnsi"/>
          <w:szCs w:val="22"/>
        </w:rPr>
        <w:t>., o al correo electrónico que aparece en este oficio, en ambos casos deberá completar el formulario anexo.</w:t>
      </w:r>
    </w:p>
    <w:p w:rsidR="00856A5B" w:rsidRPr="009D5BDD" w:rsidRDefault="00856A5B" w:rsidP="00856A5B">
      <w:pPr>
        <w:pStyle w:val="Prrafodelista"/>
        <w:tabs>
          <w:tab w:val="left" w:pos="5115"/>
        </w:tabs>
        <w:ind w:left="720"/>
        <w:jc w:val="both"/>
        <w:rPr>
          <w:rFonts w:ascii="Bembo Std" w:hAnsi="Bembo Std" w:cstheme="minorHAnsi"/>
          <w:color w:val="000000"/>
          <w:szCs w:val="22"/>
        </w:rPr>
      </w:pPr>
    </w:p>
    <w:p w:rsidR="00856A5B" w:rsidRPr="009D5BDD" w:rsidRDefault="00856A5B" w:rsidP="00856A5B">
      <w:pPr>
        <w:pStyle w:val="Prrafodelista"/>
        <w:numPr>
          <w:ilvl w:val="0"/>
          <w:numId w:val="2"/>
        </w:numPr>
        <w:tabs>
          <w:tab w:val="left" w:pos="5115"/>
        </w:tabs>
        <w:jc w:val="both"/>
        <w:rPr>
          <w:rFonts w:ascii="Bembo Std" w:hAnsi="Bembo Std" w:cstheme="minorHAnsi"/>
          <w:color w:val="000000"/>
          <w:szCs w:val="22"/>
        </w:rPr>
      </w:pPr>
      <w:r w:rsidRPr="009D5BDD">
        <w:rPr>
          <w:rFonts w:ascii="Bembo Std" w:eastAsia="Meiryo UI" w:hAnsi="Bembo Std" w:cstheme="minorHAnsi"/>
          <w:szCs w:val="22"/>
        </w:rPr>
        <w:t>NOTIFIQUESE</w:t>
      </w:r>
    </w:p>
    <w:p w:rsidR="00856A5B" w:rsidRPr="009D5BDD" w:rsidRDefault="00856A5B" w:rsidP="00856A5B">
      <w:pPr>
        <w:snapToGrid w:val="0"/>
        <w:spacing w:after="0" w:line="240" w:lineRule="auto"/>
        <w:ind w:firstLine="720"/>
        <w:jc w:val="both"/>
        <w:rPr>
          <w:rFonts w:ascii="Bembo Std" w:eastAsia="Arial Unicode MS" w:hAnsi="Bembo Std" w:cstheme="minorHAnsi"/>
          <w:b/>
          <w:color w:val="000099"/>
          <w:sz w:val="24"/>
        </w:rPr>
      </w:pPr>
    </w:p>
    <w:p w:rsidR="00856A5B" w:rsidRPr="009D5BDD" w:rsidRDefault="00856A5B" w:rsidP="00856A5B">
      <w:pPr>
        <w:snapToGrid w:val="0"/>
        <w:spacing w:after="0" w:line="240" w:lineRule="auto"/>
        <w:ind w:firstLine="720"/>
        <w:jc w:val="both"/>
        <w:rPr>
          <w:rFonts w:ascii="Bembo Std" w:eastAsia="Arial Unicode MS" w:hAnsi="Bembo Std" w:cstheme="minorHAnsi"/>
          <w:b/>
          <w:color w:val="000099"/>
          <w:sz w:val="24"/>
        </w:rPr>
      </w:pPr>
    </w:p>
    <w:p w:rsidR="00856A5B" w:rsidRPr="009D5BDD" w:rsidRDefault="00856A5B" w:rsidP="00856A5B">
      <w:pPr>
        <w:snapToGrid w:val="0"/>
        <w:spacing w:after="0" w:line="240" w:lineRule="auto"/>
        <w:ind w:firstLine="720"/>
        <w:jc w:val="both"/>
        <w:rPr>
          <w:rFonts w:ascii="Bembo Std" w:eastAsia="Arial Unicode MS" w:hAnsi="Bembo Std" w:cstheme="minorHAnsi"/>
          <w:b/>
          <w:color w:val="000099"/>
          <w:sz w:val="24"/>
        </w:rPr>
      </w:pPr>
    </w:p>
    <w:p w:rsidR="00856A5B" w:rsidRPr="009D5BDD" w:rsidRDefault="00856A5B" w:rsidP="00856A5B">
      <w:pPr>
        <w:snapToGrid w:val="0"/>
        <w:spacing w:after="0" w:line="240" w:lineRule="auto"/>
        <w:ind w:firstLine="720"/>
        <w:jc w:val="both"/>
        <w:rPr>
          <w:rFonts w:ascii="Bembo Std" w:eastAsia="Arial Unicode MS" w:hAnsi="Bembo Std" w:cstheme="minorHAnsi"/>
          <w:b/>
          <w:color w:val="000099"/>
          <w:sz w:val="24"/>
        </w:rPr>
      </w:pPr>
    </w:p>
    <w:p w:rsidR="00856A5B" w:rsidRPr="009D5BDD" w:rsidRDefault="00856A5B" w:rsidP="00856A5B">
      <w:pPr>
        <w:snapToGrid w:val="0"/>
        <w:spacing w:after="0" w:line="240" w:lineRule="auto"/>
        <w:ind w:firstLine="720"/>
        <w:jc w:val="center"/>
        <w:rPr>
          <w:rFonts w:ascii="Bembo Std" w:eastAsia="Arial Unicode MS" w:hAnsi="Bembo Std" w:cs="Calibri Light"/>
          <w:b/>
          <w:color w:val="000066"/>
          <w:sz w:val="24"/>
        </w:rPr>
      </w:pPr>
      <w:r w:rsidRPr="009D5BDD">
        <w:rPr>
          <w:rFonts w:ascii="Bembo Std" w:eastAsia="Arial Unicode MS" w:hAnsi="Bembo Std" w:cs="Calibri Light"/>
          <w:b/>
          <w:color w:val="000066"/>
          <w:sz w:val="24"/>
        </w:rPr>
        <w:t>Ana Patricia Sánchez de Cruz,</w:t>
      </w:r>
    </w:p>
    <w:p w:rsidR="00856A5B" w:rsidRPr="009D5BDD" w:rsidRDefault="00856A5B" w:rsidP="00856A5B">
      <w:pPr>
        <w:snapToGrid w:val="0"/>
        <w:spacing w:after="0" w:line="240" w:lineRule="auto"/>
        <w:ind w:firstLine="720"/>
        <w:jc w:val="center"/>
        <w:rPr>
          <w:rFonts w:ascii="Bembo Std" w:eastAsia="Arial Unicode MS" w:hAnsi="Bembo Std" w:cstheme="minorHAnsi"/>
          <w:b/>
          <w:sz w:val="24"/>
        </w:rPr>
      </w:pPr>
      <w:r w:rsidRPr="009D5BDD">
        <w:rPr>
          <w:rFonts w:ascii="Bembo Std" w:eastAsia="Arial Unicode MS" w:hAnsi="Bembo Std" w:cs="Calibri Light"/>
          <w:b/>
          <w:color w:val="000066"/>
          <w:sz w:val="24"/>
        </w:rPr>
        <w:t>Oficial de Información MAG</w:t>
      </w:r>
    </w:p>
    <w:p w:rsidR="00784C57" w:rsidRPr="009D5BDD" w:rsidRDefault="00784C57" w:rsidP="00856A5B">
      <w:pPr>
        <w:jc w:val="both"/>
        <w:rPr>
          <w:rFonts w:ascii="Bembo Std" w:hAnsi="Bembo Std"/>
          <w:sz w:val="24"/>
        </w:rPr>
      </w:pPr>
    </w:p>
    <w:sectPr w:rsidR="00784C57" w:rsidRPr="009D5BDD" w:rsidSect="00856A5B">
      <w:headerReference w:type="even" r:id="rId10"/>
      <w:headerReference w:type="default" r:id="rId11"/>
      <w:footerReference w:type="default" r:id="rId12"/>
      <w:headerReference w:type="first" r:id="rId13"/>
      <w:type w:val="continuous"/>
      <w:pgSz w:w="12240" w:h="15840"/>
      <w:pgMar w:top="3119" w:right="1701" w:bottom="255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458" w:rsidRDefault="00A03458" w:rsidP="00D6001B">
      <w:pPr>
        <w:spacing w:after="0" w:line="240" w:lineRule="auto"/>
      </w:pPr>
      <w:r>
        <w:separator/>
      </w:r>
    </w:p>
  </w:endnote>
  <w:endnote w:type="continuationSeparator" w:id="0">
    <w:p w:rsidR="00A03458" w:rsidRDefault="00A03458" w:rsidP="00D60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embo Std">
    <w:panose1 w:val="00000000000000000000"/>
    <w:charset w:val="00"/>
    <w:family w:val="roman"/>
    <w:notTrueType/>
    <w:pitch w:val="variable"/>
    <w:sig w:usb0="800000AF" w:usb1="5000205B" w:usb2="00000000" w:usb3="00000000" w:csb0="00000001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DD" w:rsidRPr="009D5BDD" w:rsidRDefault="009D5BDD" w:rsidP="009D5BDD">
    <w:pPr>
      <w:tabs>
        <w:tab w:val="center" w:pos="4419"/>
        <w:tab w:val="right" w:pos="8838"/>
      </w:tabs>
      <w:spacing w:after="0" w:line="240" w:lineRule="auto"/>
      <w:jc w:val="center"/>
      <w:rPr>
        <w:rFonts w:ascii="Bembo Std" w:eastAsia="Calibri" w:hAnsi="Bembo Std" w:cs="Times New Roman"/>
        <w:b/>
        <w:sz w:val="18"/>
        <w:szCs w:val="18"/>
      </w:rPr>
    </w:pPr>
    <w:r w:rsidRPr="009D5BDD">
      <w:rPr>
        <w:rFonts w:ascii="Bembo Std" w:eastAsia="Calibri" w:hAnsi="Bembo Std" w:cs="Times New Roman"/>
        <w:b/>
        <w:sz w:val="18"/>
        <w:szCs w:val="18"/>
      </w:rPr>
      <w:t>Final 1a. Avenida Norte, 13 Calle Oriente y Av. Manuel Gallardo. Santa Tecla, La Libertad</w:t>
    </w:r>
  </w:p>
  <w:p w:rsidR="009D5BDD" w:rsidRPr="009D5BDD" w:rsidRDefault="009D5BDD" w:rsidP="009D5BDD">
    <w:pPr>
      <w:tabs>
        <w:tab w:val="center" w:pos="4419"/>
        <w:tab w:val="right" w:pos="8838"/>
      </w:tabs>
      <w:spacing w:after="0" w:line="240" w:lineRule="auto"/>
      <w:jc w:val="center"/>
      <w:rPr>
        <w:rFonts w:ascii="Bembo Std" w:eastAsia="Calibri" w:hAnsi="Bembo Std" w:cs="Times New Roman"/>
        <w:b/>
        <w:sz w:val="18"/>
        <w:szCs w:val="18"/>
      </w:rPr>
    </w:pPr>
    <w:r w:rsidRPr="009D5BDD">
      <w:rPr>
        <w:rFonts w:ascii="Bembo Std" w:eastAsia="Calibri" w:hAnsi="Bembo Std" w:cs="Times New Roman"/>
        <w:b/>
        <w:sz w:val="18"/>
        <w:szCs w:val="18"/>
      </w:rPr>
      <w:t xml:space="preserve">Tel: (503)2210-1969 || Correo: </w:t>
    </w:r>
    <w:hyperlink r:id="rId1" w:history="1">
      <w:r w:rsidRPr="009D5BDD">
        <w:rPr>
          <w:rStyle w:val="Hipervnculo"/>
          <w:rFonts w:ascii="Bembo Std" w:eastAsia="Calibri" w:hAnsi="Bembo Std" w:cs="Times New Roman"/>
          <w:b/>
          <w:color w:val="0563C1"/>
          <w:sz w:val="18"/>
          <w:szCs w:val="18"/>
        </w:rPr>
        <w:t>oir@mag.gob.sv</w:t>
      </w:r>
    </w:hyperlink>
  </w:p>
  <w:p w:rsidR="009D5BDD" w:rsidRPr="009D5BDD" w:rsidRDefault="009D5BDD" w:rsidP="009D5BDD">
    <w:pPr>
      <w:tabs>
        <w:tab w:val="center" w:pos="4419"/>
        <w:tab w:val="right" w:pos="8838"/>
      </w:tabs>
      <w:spacing w:after="0" w:line="240" w:lineRule="auto"/>
      <w:jc w:val="center"/>
      <w:rPr>
        <w:rFonts w:ascii="Bembo Std" w:eastAsia="Calibri" w:hAnsi="Bembo Std" w:cs="Times New Roman"/>
        <w:b/>
        <w:color w:val="000066"/>
        <w:sz w:val="18"/>
        <w:szCs w:val="18"/>
      </w:rPr>
    </w:pPr>
    <w:r w:rsidRPr="009D5BDD">
      <w:rPr>
        <w:rFonts w:ascii="Bembo Std" w:eastAsia="Calibri" w:hAnsi="Bembo Std" w:cs="Times New Roman"/>
        <w:b/>
        <w:color w:val="000066"/>
        <w:sz w:val="18"/>
        <w:szCs w:val="18"/>
        <w:lang w:val="es-ES"/>
      </w:rPr>
      <w:t xml:space="preserve">Página </w:t>
    </w:r>
    <w:r w:rsidRPr="009D5BDD">
      <w:rPr>
        <w:rFonts w:ascii="Bembo Std" w:eastAsia="Calibri" w:hAnsi="Bembo Std" w:cs="Times New Roman"/>
        <w:b/>
        <w:color w:val="000066"/>
        <w:sz w:val="18"/>
        <w:szCs w:val="18"/>
      </w:rPr>
      <w:fldChar w:fldCharType="begin"/>
    </w:r>
    <w:r w:rsidRPr="009D5BDD">
      <w:rPr>
        <w:rFonts w:ascii="Bembo Std" w:eastAsia="Calibri" w:hAnsi="Bembo Std" w:cs="Times New Roman"/>
        <w:b/>
        <w:color w:val="000066"/>
        <w:sz w:val="18"/>
        <w:szCs w:val="18"/>
      </w:rPr>
      <w:instrText>PAGE  \* Arabic  \* MERGEFORMAT</w:instrText>
    </w:r>
    <w:r w:rsidRPr="009D5BDD">
      <w:rPr>
        <w:rFonts w:ascii="Bembo Std" w:eastAsia="Calibri" w:hAnsi="Bembo Std" w:cs="Times New Roman"/>
        <w:b/>
        <w:color w:val="000066"/>
        <w:sz w:val="18"/>
        <w:szCs w:val="18"/>
      </w:rPr>
      <w:fldChar w:fldCharType="separate"/>
    </w:r>
    <w:r w:rsidR="00137CE3" w:rsidRPr="00137CE3">
      <w:rPr>
        <w:rFonts w:ascii="Bembo Std" w:eastAsia="Calibri" w:hAnsi="Bembo Std" w:cs="Times New Roman"/>
        <w:b/>
        <w:noProof/>
        <w:color w:val="000066"/>
        <w:sz w:val="18"/>
        <w:szCs w:val="18"/>
        <w:lang w:val="es-ES"/>
      </w:rPr>
      <w:t>1</w:t>
    </w:r>
    <w:r w:rsidRPr="009D5BDD">
      <w:rPr>
        <w:rFonts w:ascii="Bembo Std" w:eastAsia="Calibri" w:hAnsi="Bembo Std" w:cs="Times New Roman"/>
        <w:b/>
        <w:color w:val="000066"/>
        <w:sz w:val="18"/>
        <w:szCs w:val="18"/>
      </w:rPr>
      <w:fldChar w:fldCharType="end"/>
    </w:r>
    <w:r w:rsidRPr="009D5BDD">
      <w:rPr>
        <w:rFonts w:ascii="Bembo Std" w:eastAsia="Calibri" w:hAnsi="Bembo Std" w:cs="Times New Roman"/>
        <w:b/>
        <w:color w:val="000066"/>
        <w:sz w:val="18"/>
        <w:szCs w:val="18"/>
        <w:lang w:val="es-ES"/>
      </w:rPr>
      <w:t xml:space="preserve"> de </w:t>
    </w:r>
    <w:r w:rsidRPr="009D5BDD">
      <w:rPr>
        <w:rFonts w:ascii="Bembo Std" w:eastAsia="Calibri" w:hAnsi="Bembo Std" w:cs="Times New Roman"/>
        <w:b/>
        <w:color w:val="000066"/>
        <w:sz w:val="18"/>
        <w:szCs w:val="18"/>
      </w:rPr>
      <w:fldChar w:fldCharType="begin"/>
    </w:r>
    <w:r w:rsidRPr="009D5BDD">
      <w:rPr>
        <w:rFonts w:ascii="Bembo Std" w:eastAsia="Calibri" w:hAnsi="Bembo Std" w:cs="Times New Roman"/>
        <w:b/>
        <w:color w:val="000066"/>
        <w:sz w:val="18"/>
        <w:szCs w:val="18"/>
      </w:rPr>
      <w:instrText>NUMPAGES  \* Arabic  \* MERGEFORMAT</w:instrText>
    </w:r>
    <w:r w:rsidRPr="009D5BDD">
      <w:rPr>
        <w:rFonts w:ascii="Bembo Std" w:eastAsia="Calibri" w:hAnsi="Bembo Std" w:cs="Times New Roman"/>
        <w:b/>
        <w:color w:val="000066"/>
        <w:sz w:val="18"/>
        <w:szCs w:val="18"/>
      </w:rPr>
      <w:fldChar w:fldCharType="separate"/>
    </w:r>
    <w:r w:rsidR="00137CE3" w:rsidRPr="00137CE3">
      <w:rPr>
        <w:rFonts w:ascii="Bembo Std" w:eastAsia="Calibri" w:hAnsi="Bembo Std" w:cs="Times New Roman"/>
        <w:b/>
        <w:noProof/>
        <w:color w:val="000066"/>
        <w:sz w:val="18"/>
        <w:szCs w:val="18"/>
        <w:lang w:val="es-ES"/>
      </w:rPr>
      <w:t>2</w:t>
    </w:r>
    <w:r w:rsidRPr="009D5BDD">
      <w:rPr>
        <w:rFonts w:ascii="Bembo Std" w:eastAsia="Calibri" w:hAnsi="Bembo Std" w:cs="Times New Roman"/>
        <w:b/>
        <w:color w:val="000066"/>
        <w:sz w:val="18"/>
        <w:szCs w:val="18"/>
      </w:rPr>
      <w:fldChar w:fldCharType="end"/>
    </w:r>
  </w:p>
  <w:p w:rsidR="009D5BDD" w:rsidRDefault="009D5BDD">
    <w:pPr>
      <w:pStyle w:val="Piedepgina"/>
    </w:pPr>
  </w:p>
  <w:p w:rsidR="00C8535A" w:rsidRDefault="00C8535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458" w:rsidRDefault="00A03458" w:rsidP="00D6001B">
      <w:pPr>
        <w:spacing w:after="0" w:line="240" w:lineRule="auto"/>
      </w:pPr>
      <w:r>
        <w:separator/>
      </w:r>
    </w:p>
  </w:footnote>
  <w:footnote w:type="continuationSeparator" w:id="0">
    <w:p w:rsidR="00A03458" w:rsidRDefault="00A03458" w:rsidP="00D60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C39" w:rsidRDefault="00A03458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301988" o:spid="_x0000_s2078" type="#_x0000_t75" style="position:absolute;margin-left:0;margin-top:0;width:612pt;height:11in;z-index:-251645952;mso-position-horizontal:center;mso-position-horizontal-relative:margin;mso-position-vertical:center;mso-position-vertical-relative:margin" o:allowincell="f">
          <v:imagedata r:id="rId1" o:title="hoj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35A" w:rsidRDefault="008872B6" w:rsidP="0086358A">
    <w:pPr>
      <w:pStyle w:val="Encabezado"/>
      <w:tabs>
        <w:tab w:val="clear" w:pos="4419"/>
        <w:tab w:val="clear" w:pos="8838"/>
        <w:tab w:val="left" w:pos="7905"/>
      </w:tabs>
      <w:spacing w:line="276" w:lineRule="auto"/>
    </w:pPr>
    <w:r w:rsidRPr="008872B6">
      <w:rPr>
        <w:noProof/>
        <w:lang w:eastAsia="es-SV"/>
      </w:rPr>
      <w:drawing>
        <wp:inline distT="0" distB="0" distL="0" distR="0" wp14:anchorId="04A0BE0C" wp14:editId="25A782B1">
          <wp:extent cx="2400389" cy="947873"/>
          <wp:effectExtent l="0" t="0" r="0" b="508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_seal_mins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0389" cy="9478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6358A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C39" w:rsidRDefault="00A03458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301987" o:spid="_x0000_s2077" type="#_x0000_t75" style="position:absolute;margin-left:0;margin-top:0;width:612pt;height:11in;z-index:-251646976;mso-position-horizontal:center;mso-position-horizontal-relative:margin;mso-position-vertical:center;mso-position-vertical-relative:margin" o:allowincell="f">
          <v:imagedata r:id="rId1" o:title="hoj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727A0"/>
    <w:multiLevelType w:val="hybridMultilevel"/>
    <w:tmpl w:val="62C0B530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B09E2E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75CAC4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63E6F"/>
    <w:multiLevelType w:val="hybridMultilevel"/>
    <w:tmpl w:val="B0BCC69C"/>
    <w:lvl w:ilvl="0" w:tplc="440A001B">
      <w:start w:val="1"/>
      <w:numFmt w:val="lowerRoman"/>
      <w:lvlText w:val="%1."/>
      <w:lvlJc w:val="righ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8249C9"/>
    <w:multiLevelType w:val="hybridMultilevel"/>
    <w:tmpl w:val="BCB01D2C"/>
    <w:lvl w:ilvl="0" w:tplc="440A0019">
      <w:start w:val="1"/>
      <w:numFmt w:val="lowerLetter"/>
      <w:lvlText w:val="%1."/>
      <w:lvlJc w:val="left"/>
      <w:pPr>
        <w:ind w:left="1080" w:hanging="360"/>
      </w:pPr>
    </w:lvl>
    <w:lvl w:ilvl="1" w:tplc="440A0019">
      <w:start w:val="1"/>
      <w:numFmt w:val="lowerLetter"/>
      <w:lvlText w:val="%2."/>
      <w:lvlJc w:val="left"/>
      <w:pPr>
        <w:ind w:left="1800" w:hanging="360"/>
      </w:pPr>
    </w:lvl>
    <w:lvl w:ilvl="2" w:tplc="440A001B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7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1B"/>
    <w:rsid w:val="00023C7B"/>
    <w:rsid w:val="000B0B6F"/>
    <w:rsid w:val="000E7E17"/>
    <w:rsid w:val="0010220A"/>
    <w:rsid w:val="00113551"/>
    <w:rsid w:val="00135F26"/>
    <w:rsid w:val="00137CE3"/>
    <w:rsid w:val="001671C6"/>
    <w:rsid w:val="001826F0"/>
    <w:rsid w:val="001C3E1C"/>
    <w:rsid w:val="001D46B0"/>
    <w:rsid w:val="00212DBD"/>
    <w:rsid w:val="002440B3"/>
    <w:rsid w:val="0024614E"/>
    <w:rsid w:val="002B7D02"/>
    <w:rsid w:val="00333CC9"/>
    <w:rsid w:val="00373214"/>
    <w:rsid w:val="003F1892"/>
    <w:rsid w:val="00574192"/>
    <w:rsid w:val="0058358F"/>
    <w:rsid w:val="005931C6"/>
    <w:rsid w:val="005A73E4"/>
    <w:rsid w:val="006471C0"/>
    <w:rsid w:val="006854B2"/>
    <w:rsid w:val="00692C39"/>
    <w:rsid w:val="006A6450"/>
    <w:rsid w:val="0070531A"/>
    <w:rsid w:val="0072104D"/>
    <w:rsid w:val="00723D3B"/>
    <w:rsid w:val="00747FE5"/>
    <w:rsid w:val="007710D9"/>
    <w:rsid w:val="00784C57"/>
    <w:rsid w:val="00833695"/>
    <w:rsid w:val="00856A5B"/>
    <w:rsid w:val="00856D98"/>
    <w:rsid w:val="00861124"/>
    <w:rsid w:val="0086358A"/>
    <w:rsid w:val="008871F4"/>
    <w:rsid w:val="008872B6"/>
    <w:rsid w:val="008F0154"/>
    <w:rsid w:val="00906535"/>
    <w:rsid w:val="009147D4"/>
    <w:rsid w:val="00923017"/>
    <w:rsid w:val="00976CDF"/>
    <w:rsid w:val="00984478"/>
    <w:rsid w:val="00991297"/>
    <w:rsid w:val="009D5BDD"/>
    <w:rsid w:val="00A03458"/>
    <w:rsid w:val="00A362B3"/>
    <w:rsid w:val="00A81CB1"/>
    <w:rsid w:val="00AD7D8C"/>
    <w:rsid w:val="00B8578B"/>
    <w:rsid w:val="00B85898"/>
    <w:rsid w:val="00BE7307"/>
    <w:rsid w:val="00C2313A"/>
    <w:rsid w:val="00C8535A"/>
    <w:rsid w:val="00CB7CBF"/>
    <w:rsid w:val="00CE5A9E"/>
    <w:rsid w:val="00CF015A"/>
    <w:rsid w:val="00CF36DC"/>
    <w:rsid w:val="00D01AA6"/>
    <w:rsid w:val="00D17D0E"/>
    <w:rsid w:val="00D6001B"/>
    <w:rsid w:val="00D94F78"/>
    <w:rsid w:val="00DC034B"/>
    <w:rsid w:val="00E702C8"/>
    <w:rsid w:val="00E9172A"/>
    <w:rsid w:val="00EB5AA8"/>
    <w:rsid w:val="00EE1078"/>
    <w:rsid w:val="00F07FC2"/>
    <w:rsid w:val="00F20312"/>
    <w:rsid w:val="00F67301"/>
    <w:rsid w:val="00FF4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154"/>
  </w:style>
  <w:style w:type="paragraph" w:styleId="Ttulo1">
    <w:name w:val="heading 1"/>
    <w:basedOn w:val="Normal"/>
    <w:next w:val="Normal"/>
    <w:link w:val="Ttulo1Car"/>
    <w:uiPriority w:val="9"/>
    <w:qFormat/>
    <w:rsid w:val="00137CE3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600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6001B"/>
  </w:style>
  <w:style w:type="paragraph" w:styleId="Piedepgina">
    <w:name w:val="footer"/>
    <w:basedOn w:val="Normal"/>
    <w:link w:val="PiedepginaCar"/>
    <w:uiPriority w:val="99"/>
    <w:unhideWhenUsed/>
    <w:rsid w:val="00D600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6001B"/>
  </w:style>
  <w:style w:type="paragraph" w:styleId="Textodeglobo">
    <w:name w:val="Balloon Text"/>
    <w:basedOn w:val="Normal"/>
    <w:link w:val="TextodegloboCar"/>
    <w:uiPriority w:val="99"/>
    <w:semiHidden/>
    <w:unhideWhenUsed/>
    <w:rsid w:val="00C23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13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6112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856A5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character" w:customStyle="1" w:styleId="Ttulo1Car">
    <w:name w:val="Título 1 Car"/>
    <w:basedOn w:val="Fuentedeprrafopredeter"/>
    <w:link w:val="Ttulo1"/>
    <w:uiPriority w:val="9"/>
    <w:rsid w:val="00137CE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154"/>
  </w:style>
  <w:style w:type="paragraph" w:styleId="Ttulo1">
    <w:name w:val="heading 1"/>
    <w:basedOn w:val="Normal"/>
    <w:next w:val="Normal"/>
    <w:link w:val="Ttulo1Car"/>
    <w:uiPriority w:val="9"/>
    <w:qFormat/>
    <w:rsid w:val="00137CE3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600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6001B"/>
  </w:style>
  <w:style w:type="paragraph" w:styleId="Piedepgina">
    <w:name w:val="footer"/>
    <w:basedOn w:val="Normal"/>
    <w:link w:val="PiedepginaCar"/>
    <w:uiPriority w:val="99"/>
    <w:unhideWhenUsed/>
    <w:rsid w:val="00D600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6001B"/>
  </w:style>
  <w:style w:type="paragraph" w:styleId="Textodeglobo">
    <w:name w:val="Balloon Text"/>
    <w:basedOn w:val="Normal"/>
    <w:link w:val="TextodegloboCar"/>
    <w:uiPriority w:val="99"/>
    <w:semiHidden/>
    <w:unhideWhenUsed/>
    <w:rsid w:val="00C23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13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6112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856A5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character" w:customStyle="1" w:styleId="Ttulo1Car">
    <w:name w:val="Título 1 Car"/>
    <w:basedOn w:val="Fuentedeprrafopredeter"/>
    <w:link w:val="Ttulo1"/>
    <w:uiPriority w:val="9"/>
    <w:rsid w:val="00137CE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5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oficialreceptor@iaip.gob.sv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ir@mag.gob.s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1D557-3050-4AF2-8DB9-9A90A4239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623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Diseño</dc:creator>
  <cp:lastModifiedBy>Ana Patricia Sanchez Cruz</cp:lastModifiedBy>
  <cp:revision>10</cp:revision>
  <cp:lastPrinted>2019-07-05T23:47:00Z</cp:lastPrinted>
  <dcterms:created xsi:type="dcterms:W3CDTF">2019-07-05T23:00:00Z</dcterms:created>
  <dcterms:modified xsi:type="dcterms:W3CDTF">2019-07-06T00:23:00Z</dcterms:modified>
</cp:coreProperties>
</file>