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7C1" w:rsidRPr="00556B29" w:rsidRDefault="001617C1" w:rsidP="001617C1">
      <w:pPr>
        <w:pStyle w:val="Ttulo"/>
        <w:spacing w:line="233" w:lineRule="auto"/>
        <w:ind w:right="-46"/>
        <w:rPr>
          <w:rFonts w:ascii="Arial" w:hAnsi="Arial" w:cs="Arial"/>
          <w:b/>
          <w:bCs/>
          <w:sz w:val="22"/>
          <w:szCs w:val="22"/>
        </w:rPr>
      </w:pPr>
      <w:r w:rsidRPr="00556B29">
        <w:rPr>
          <w:rFonts w:ascii="Arial" w:hAnsi="Arial" w:cs="Arial"/>
          <w:b/>
          <w:bCs/>
          <w:sz w:val="22"/>
          <w:szCs w:val="22"/>
        </w:rPr>
        <w:t>MINISTERIO DE AGRICULTURA Y GANADERIA</w:t>
      </w:r>
    </w:p>
    <w:p w:rsidR="001617C1" w:rsidRPr="00556B29" w:rsidRDefault="001617C1" w:rsidP="001617C1">
      <w:pPr>
        <w:pStyle w:val="Subttulo"/>
        <w:spacing w:line="233" w:lineRule="auto"/>
        <w:rPr>
          <w:rFonts w:ascii="Arial" w:hAnsi="Arial" w:cs="Arial"/>
          <w:sz w:val="22"/>
          <w:szCs w:val="22"/>
        </w:rPr>
      </w:pPr>
      <w:r w:rsidRPr="00556B29">
        <w:rPr>
          <w:rFonts w:ascii="Arial" w:hAnsi="Arial" w:cs="Arial"/>
          <w:sz w:val="22"/>
          <w:szCs w:val="22"/>
        </w:rPr>
        <w:t>OFICINA DE POLITICAS Y PLANIFICACION SECTORIAL</w:t>
      </w:r>
    </w:p>
    <w:p w:rsidR="001617C1" w:rsidRPr="00556B29" w:rsidRDefault="001617C1" w:rsidP="001617C1">
      <w:pPr>
        <w:pStyle w:val="Ttulo1"/>
        <w:spacing w:line="233" w:lineRule="auto"/>
        <w:rPr>
          <w:rFonts w:ascii="Arial" w:hAnsi="Arial" w:cs="Arial"/>
          <w:sz w:val="22"/>
          <w:szCs w:val="22"/>
        </w:rPr>
      </w:pPr>
      <w:r w:rsidRPr="00556B29">
        <w:rPr>
          <w:rFonts w:ascii="Arial" w:hAnsi="Arial" w:cs="Arial"/>
          <w:sz w:val="22"/>
          <w:szCs w:val="22"/>
        </w:rPr>
        <w:t>DIVISION DE SEGUIMIENTO Y EVALUACION</w:t>
      </w:r>
    </w:p>
    <w:p w:rsidR="001617C1" w:rsidRPr="00556B29" w:rsidRDefault="001617C1" w:rsidP="001617C1">
      <w:pPr>
        <w:spacing w:line="233" w:lineRule="auto"/>
        <w:rPr>
          <w:rFonts w:ascii="Arial" w:hAnsi="Arial" w:cs="Arial"/>
          <w:sz w:val="22"/>
          <w:szCs w:val="22"/>
        </w:rPr>
      </w:pPr>
    </w:p>
    <w:p w:rsidR="001617C1" w:rsidRPr="00556B29" w:rsidRDefault="001617C1" w:rsidP="001617C1">
      <w:pPr>
        <w:pStyle w:val="Sangradetextonormal"/>
        <w:spacing w:line="233" w:lineRule="auto"/>
      </w:pPr>
      <w:r w:rsidRPr="00556B29">
        <w:t>INFORME DE SEGUIMIENTO DEL AVANCE FISICO DEL POA 201</w:t>
      </w:r>
      <w:r>
        <w:t>9</w:t>
      </w:r>
    </w:p>
    <w:p w:rsidR="001617C1" w:rsidRPr="00556B29" w:rsidRDefault="001617C1" w:rsidP="001617C1">
      <w:pPr>
        <w:spacing w:line="233" w:lineRule="auto"/>
        <w:jc w:val="both"/>
        <w:rPr>
          <w:rFonts w:ascii="Arial" w:hAnsi="Arial" w:cs="Arial"/>
          <w:sz w:val="22"/>
          <w:szCs w:val="22"/>
        </w:rPr>
      </w:pPr>
    </w:p>
    <w:p w:rsidR="001617C1" w:rsidRDefault="001617C1" w:rsidP="001617C1">
      <w:pPr>
        <w:spacing w:line="233" w:lineRule="auto"/>
        <w:ind w:left="2160" w:hanging="2160"/>
        <w:jc w:val="both"/>
        <w:rPr>
          <w:rFonts w:ascii="Arial" w:hAnsi="Arial" w:cs="Arial"/>
          <w:b/>
          <w:bCs/>
          <w:sz w:val="22"/>
          <w:szCs w:val="22"/>
        </w:rPr>
      </w:pPr>
    </w:p>
    <w:p w:rsidR="001617C1" w:rsidRPr="00871128" w:rsidRDefault="001617C1" w:rsidP="001617C1">
      <w:pPr>
        <w:spacing w:line="233" w:lineRule="auto"/>
        <w:ind w:left="2160" w:hanging="2160"/>
        <w:jc w:val="both"/>
        <w:rPr>
          <w:rFonts w:asciiTheme="minorHAnsi" w:hAnsiTheme="minorHAnsi" w:cs="Arial"/>
          <w:b/>
          <w:bCs/>
          <w:sz w:val="22"/>
          <w:szCs w:val="22"/>
        </w:rPr>
      </w:pPr>
      <w:r w:rsidRPr="00871128">
        <w:rPr>
          <w:rFonts w:asciiTheme="minorHAnsi" w:hAnsiTheme="minorHAnsi" w:cs="Arial"/>
          <w:b/>
          <w:bCs/>
          <w:sz w:val="22"/>
          <w:szCs w:val="22"/>
        </w:rPr>
        <w:t>INSTITUCION:</w:t>
      </w:r>
      <w:r w:rsidRPr="00871128">
        <w:rPr>
          <w:rFonts w:asciiTheme="minorHAnsi" w:hAnsiTheme="minorHAnsi" w:cs="Arial"/>
          <w:b/>
          <w:bCs/>
          <w:sz w:val="22"/>
          <w:szCs w:val="22"/>
        </w:rPr>
        <w:tab/>
      </w:r>
      <w:r w:rsidRPr="00871128">
        <w:rPr>
          <w:rFonts w:asciiTheme="minorHAnsi" w:hAnsiTheme="minorHAnsi" w:cs="Arial"/>
          <w:bCs/>
          <w:sz w:val="22"/>
          <w:szCs w:val="22"/>
        </w:rPr>
        <w:t xml:space="preserve">Dirección General de Ganadería </w:t>
      </w:r>
      <w:r w:rsidRPr="00871128">
        <w:rPr>
          <w:rFonts w:asciiTheme="minorHAnsi" w:hAnsiTheme="minorHAnsi" w:cs="Arial"/>
          <w:sz w:val="22"/>
          <w:szCs w:val="22"/>
        </w:rPr>
        <w:t>(DGG)</w:t>
      </w:r>
    </w:p>
    <w:p w:rsidR="001617C1" w:rsidRPr="00871128" w:rsidRDefault="001617C1" w:rsidP="001617C1">
      <w:pPr>
        <w:spacing w:line="233" w:lineRule="auto"/>
        <w:jc w:val="both"/>
        <w:rPr>
          <w:rFonts w:asciiTheme="minorHAnsi" w:hAnsiTheme="minorHAnsi" w:cs="Arial"/>
          <w:b/>
          <w:bCs/>
          <w:sz w:val="22"/>
          <w:szCs w:val="22"/>
        </w:rPr>
      </w:pPr>
    </w:p>
    <w:p w:rsidR="001617C1" w:rsidRPr="001617C1" w:rsidRDefault="001617C1" w:rsidP="001617C1">
      <w:pPr>
        <w:spacing w:line="233" w:lineRule="auto"/>
        <w:jc w:val="both"/>
        <w:rPr>
          <w:rFonts w:asciiTheme="minorHAnsi" w:hAnsiTheme="minorHAnsi" w:cs="Arial"/>
          <w:color w:val="000000" w:themeColor="text1"/>
          <w:sz w:val="22"/>
          <w:szCs w:val="22"/>
        </w:rPr>
      </w:pPr>
      <w:r w:rsidRPr="00871128">
        <w:rPr>
          <w:rFonts w:asciiTheme="minorHAnsi" w:hAnsiTheme="minorHAnsi" w:cs="Arial"/>
          <w:b/>
          <w:bCs/>
          <w:sz w:val="22"/>
          <w:szCs w:val="22"/>
        </w:rPr>
        <w:t>TRIMESTRE:</w:t>
      </w:r>
      <w:r w:rsidRPr="00871128">
        <w:rPr>
          <w:rFonts w:asciiTheme="minorHAnsi" w:hAnsiTheme="minorHAnsi" w:cs="Arial"/>
          <w:b/>
          <w:bCs/>
          <w:sz w:val="22"/>
          <w:szCs w:val="22"/>
        </w:rPr>
        <w:tab/>
      </w:r>
      <w:r w:rsidRPr="00871128">
        <w:rPr>
          <w:rFonts w:asciiTheme="minorHAnsi" w:hAnsiTheme="minorHAnsi" w:cs="Arial"/>
          <w:b/>
          <w:bCs/>
          <w:sz w:val="22"/>
          <w:szCs w:val="22"/>
        </w:rPr>
        <w:tab/>
      </w:r>
      <w:r w:rsidRPr="001617C1">
        <w:rPr>
          <w:rFonts w:asciiTheme="minorHAnsi" w:hAnsiTheme="minorHAnsi" w:cs="Arial"/>
          <w:bCs/>
          <w:sz w:val="22"/>
          <w:szCs w:val="22"/>
        </w:rPr>
        <w:t>abril-junio</w:t>
      </w:r>
    </w:p>
    <w:p w:rsidR="001617C1" w:rsidRPr="00871128" w:rsidRDefault="001617C1" w:rsidP="001617C1">
      <w:pPr>
        <w:spacing w:line="233" w:lineRule="auto"/>
        <w:jc w:val="both"/>
        <w:rPr>
          <w:rFonts w:asciiTheme="minorHAnsi" w:hAnsiTheme="minorHAnsi" w:cs="Arial"/>
          <w:bCs/>
          <w:sz w:val="22"/>
          <w:szCs w:val="22"/>
        </w:rPr>
      </w:pPr>
    </w:p>
    <w:p w:rsidR="001617C1" w:rsidRPr="001617C1" w:rsidRDefault="001617C1" w:rsidP="001617C1">
      <w:pPr>
        <w:spacing w:line="312" w:lineRule="auto"/>
        <w:jc w:val="both"/>
        <w:rPr>
          <w:rFonts w:asciiTheme="minorHAnsi" w:hAnsiTheme="minorHAnsi" w:cs="Arial"/>
          <w:bCs/>
          <w:sz w:val="22"/>
        </w:rPr>
      </w:pPr>
      <w:r>
        <w:rPr>
          <w:rFonts w:asciiTheme="minorHAnsi" w:hAnsiTheme="minorHAnsi" w:cs="Arial"/>
          <w:b/>
          <w:bCs/>
          <w:sz w:val="22"/>
        </w:rPr>
        <w:t>PERIODO:</w:t>
      </w:r>
      <w:r>
        <w:rPr>
          <w:rFonts w:asciiTheme="minorHAnsi" w:hAnsiTheme="minorHAnsi" w:cs="Arial"/>
          <w:b/>
          <w:bCs/>
          <w:sz w:val="22"/>
        </w:rPr>
        <w:tab/>
      </w:r>
      <w:r>
        <w:rPr>
          <w:rFonts w:asciiTheme="minorHAnsi" w:hAnsiTheme="minorHAnsi" w:cs="Arial"/>
          <w:b/>
          <w:bCs/>
          <w:sz w:val="22"/>
        </w:rPr>
        <w:tab/>
      </w:r>
      <w:r w:rsidRPr="001617C1">
        <w:rPr>
          <w:rFonts w:asciiTheme="minorHAnsi" w:hAnsiTheme="minorHAnsi" w:cs="Arial"/>
          <w:bCs/>
          <w:sz w:val="22"/>
        </w:rPr>
        <w:t>enero-junio</w:t>
      </w:r>
    </w:p>
    <w:p w:rsidR="001617C1" w:rsidRPr="001617C1" w:rsidRDefault="001617C1" w:rsidP="001617C1">
      <w:pPr>
        <w:jc w:val="both"/>
        <w:rPr>
          <w:rFonts w:asciiTheme="minorHAnsi" w:hAnsiTheme="minorHAnsi" w:cs="Arial"/>
          <w:bCs/>
          <w:sz w:val="22"/>
        </w:rPr>
      </w:pPr>
    </w:p>
    <w:p w:rsidR="001617C1" w:rsidRPr="00871128" w:rsidRDefault="001617C1" w:rsidP="001617C1">
      <w:pPr>
        <w:jc w:val="both"/>
        <w:rPr>
          <w:rFonts w:asciiTheme="minorHAnsi" w:hAnsiTheme="minorHAnsi" w:cs="Arial"/>
          <w:b/>
          <w:bCs/>
          <w:sz w:val="22"/>
        </w:rPr>
      </w:pPr>
      <w:r w:rsidRPr="00871128">
        <w:rPr>
          <w:rFonts w:asciiTheme="minorHAnsi" w:hAnsiTheme="minorHAnsi" w:cs="Arial"/>
          <w:b/>
          <w:bCs/>
          <w:sz w:val="22"/>
        </w:rPr>
        <w:t>PRESENTACION</w:t>
      </w:r>
    </w:p>
    <w:p w:rsidR="001617C1" w:rsidRPr="00871128" w:rsidRDefault="001617C1" w:rsidP="001617C1">
      <w:pPr>
        <w:pStyle w:val="Textoindependiente3"/>
        <w:spacing w:before="220" w:after="220"/>
        <w:rPr>
          <w:rFonts w:asciiTheme="minorHAnsi" w:hAnsiTheme="minorHAnsi"/>
          <w:color w:val="000000" w:themeColor="text1"/>
        </w:rPr>
      </w:pPr>
      <w:r w:rsidRPr="00871128">
        <w:rPr>
          <w:rFonts w:asciiTheme="minorHAnsi" w:hAnsiTheme="minorHAnsi"/>
          <w:color w:val="000000" w:themeColor="text1"/>
        </w:rPr>
        <w:t xml:space="preserve">El presente Informe de Seguimiento contiene el avance físico obtenido por la DGG en el </w:t>
      </w:r>
      <w:r>
        <w:rPr>
          <w:rFonts w:asciiTheme="minorHAnsi" w:hAnsiTheme="minorHAnsi"/>
          <w:color w:val="000000" w:themeColor="text1"/>
        </w:rPr>
        <w:t>segundo</w:t>
      </w:r>
      <w:r w:rsidRPr="00871128">
        <w:rPr>
          <w:rFonts w:asciiTheme="minorHAnsi" w:hAnsiTheme="minorHAnsi"/>
          <w:color w:val="000000" w:themeColor="text1"/>
        </w:rPr>
        <w:t xml:space="preserve"> </w:t>
      </w:r>
      <w:r>
        <w:rPr>
          <w:rFonts w:asciiTheme="minorHAnsi" w:hAnsiTheme="minorHAnsi"/>
          <w:color w:val="000000" w:themeColor="text1"/>
        </w:rPr>
        <w:t>tri</w:t>
      </w:r>
      <w:r w:rsidRPr="00871128">
        <w:rPr>
          <w:rFonts w:asciiTheme="minorHAnsi" w:hAnsiTheme="minorHAnsi"/>
          <w:color w:val="000000" w:themeColor="text1"/>
        </w:rPr>
        <w:t xml:space="preserve">mestre </w:t>
      </w:r>
      <w:r>
        <w:rPr>
          <w:rFonts w:asciiTheme="minorHAnsi" w:hAnsiTheme="minorHAnsi"/>
          <w:color w:val="000000" w:themeColor="text1"/>
        </w:rPr>
        <w:t xml:space="preserve">y periodo enero-junio </w:t>
      </w:r>
      <w:r w:rsidRPr="00871128">
        <w:rPr>
          <w:rFonts w:asciiTheme="minorHAnsi" w:hAnsiTheme="minorHAnsi"/>
          <w:color w:val="000000" w:themeColor="text1"/>
        </w:rPr>
        <w:t>de 2019. La valoración del desempeño físico está hecha sobre la base de la siguiente tabla: cumplimiento menor al 60.0% = Deficiente; de 60.0% a 79.9% = Regular; de 80.0% a 89.9% = Bueno; y, de 90.0 a 100.0% = Muy Bueno.</w:t>
      </w:r>
    </w:p>
    <w:p w:rsidR="001617C1" w:rsidRPr="001D5E1C" w:rsidRDefault="001617C1" w:rsidP="001617C1">
      <w:pPr>
        <w:pStyle w:val="Textoindependiente3"/>
        <w:tabs>
          <w:tab w:val="left" w:pos="-426"/>
          <w:tab w:val="left" w:pos="709"/>
        </w:tabs>
        <w:spacing w:line="264" w:lineRule="auto"/>
        <w:rPr>
          <w:rFonts w:asciiTheme="minorHAnsi" w:hAnsiTheme="minorHAnsi"/>
          <w:b/>
          <w:bCs w:val="0"/>
          <w:color w:val="000000" w:themeColor="text1"/>
        </w:rPr>
      </w:pPr>
      <w:r w:rsidRPr="001D5E1C">
        <w:rPr>
          <w:rFonts w:asciiTheme="minorHAnsi" w:hAnsiTheme="minorHAnsi"/>
          <w:b/>
          <w:bCs w:val="0"/>
          <w:color w:val="000000" w:themeColor="text1"/>
        </w:rPr>
        <w:t>I.</w:t>
      </w:r>
      <w:r w:rsidRPr="001D5E1C">
        <w:rPr>
          <w:rFonts w:asciiTheme="minorHAnsi" w:hAnsiTheme="minorHAnsi"/>
          <w:bCs w:val="0"/>
          <w:color w:val="000000" w:themeColor="text1"/>
        </w:rPr>
        <w:tab/>
      </w:r>
      <w:r w:rsidRPr="001D5E1C">
        <w:rPr>
          <w:rFonts w:asciiTheme="minorHAnsi" w:hAnsiTheme="minorHAnsi"/>
          <w:b/>
          <w:bCs w:val="0"/>
          <w:color w:val="000000" w:themeColor="text1"/>
        </w:rPr>
        <w:t>AVANCE FISICO</w:t>
      </w:r>
      <w:r w:rsidR="009D2592" w:rsidRPr="001D5E1C">
        <w:rPr>
          <w:rFonts w:asciiTheme="minorHAnsi" w:hAnsiTheme="minorHAnsi"/>
          <w:b/>
          <w:bCs w:val="0"/>
          <w:color w:val="000000" w:themeColor="text1"/>
        </w:rPr>
        <w:t xml:space="preserve"> </w:t>
      </w:r>
      <w:r w:rsidRPr="001D5E1C">
        <w:rPr>
          <w:rFonts w:asciiTheme="minorHAnsi" w:hAnsiTheme="minorHAnsi"/>
          <w:b/>
          <w:bCs w:val="0"/>
          <w:color w:val="000000" w:themeColor="text1"/>
        </w:rPr>
        <w:t xml:space="preserve"> ALCANZADO EN EL SEGUNDO TRI</w:t>
      </w:r>
      <w:r w:rsidR="009D2592" w:rsidRPr="001D5E1C">
        <w:rPr>
          <w:rFonts w:asciiTheme="minorHAnsi" w:hAnsiTheme="minorHAnsi"/>
          <w:b/>
          <w:bCs w:val="0"/>
          <w:color w:val="000000" w:themeColor="text1"/>
        </w:rPr>
        <w:t>MESTRE CORRESPONDIENTE  AL PAO</w:t>
      </w:r>
      <w:r w:rsidRPr="001D5E1C">
        <w:rPr>
          <w:rFonts w:asciiTheme="minorHAnsi" w:hAnsiTheme="minorHAnsi"/>
          <w:b/>
          <w:bCs w:val="0"/>
          <w:color w:val="000000" w:themeColor="text1"/>
        </w:rPr>
        <w:t xml:space="preserve"> 2019</w:t>
      </w:r>
    </w:p>
    <w:p w:rsidR="001617C1" w:rsidRPr="00871128" w:rsidRDefault="009D2592" w:rsidP="001617C1">
      <w:pPr>
        <w:pStyle w:val="Textoindependiente3"/>
        <w:spacing w:line="264" w:lineRule="auto"/>
        <w:rPr>
          <w:rFonts w:asciiTheme="minorHAnsi" w:hAnsiTheme="minorHAnsi"/>
          <w:bCs w:val="0"/>
          <w:color w:val="auto"/>
        </w:rPr>
      </w:pPr>
      <w:r w:rsidRPr="001D5E1C">
        <w:rPr>
          <w:rFonts w:asciiTheme="minorHAnsi" w:hAnsiTheme="minorHAnsi"/>
          <w:b/>
          <w:bCs w:val="0"/>
          <w:color w:val="000000" w:themeColor="text1"/>
        </w:rPr>
        <w:t>Al analizar y tabular la información</w:t>
      </w:r>
      <w:r w:rsidR="001617C1" w:rsidRPr="001D5E1C">
        <w:rPr>
          <w:rFonts w:asciiTheme="minorHAnsi" w:hAnsiTheme="minorHAnsi"/>
          <w:b/>
          <w:bCs w:val="0"/>
          <w:color w:val="000000" w:themeColor="text1"/>
        </w:rPr>
        <w:t xml:space="preserve"> </w:t>
      </w:r>
      <w:r w:rsidRPr="001D5E1C">
        <w:rPr>
          <w:rFonts w:asciiTheme="minorHAnsi" w:hAnsiTheme="minorHAnsi"/>
          <w:b/>
          <w:bCs w:val="0"/>
          <w:color w:val="000000" w:themeColor="text1"/>
        </w:rPr>
        <w:t>d</w:t>
      </w:r>
      <w:r w:rsidR="001617C1" w:rsidRPr="001D5E1C">
        <w:rPr>
          <w:rFonts w:asciiTheme="minorHAnsi" w:hAnsiTheme="minorHAnsi"/>
          <w:b/>
          <w:bCs w:val="0"/>
          <w:color w:val="000000" w:themeColor="text1"/>
        </w:rPr>
        <w:t>el trimestre comprendido de abril a junio</w:t>
      </w:r>
      <w:r w:rsidR="001617C1" w:rsidRPr="001D5E1C">
        <w:rPr>
          <w:rFonts w:asciiTheme="minorHAnsi" w:hAnsiTheme="minorHAnsi"/>
          <w:bCs w:val="0"/>
          <w:color w:val="000000" w:themeColor="text1"/>
        </w:rPr>
        <w:t xml:space="preserve">, la </w:t>
      </w:r>
      <w:r w:rsidR="001617C1" w:rsidRPr="001D5E1C">
        <w:rPr>
          <w:rFonts w:asciiTheme="minorHAnsi" w:hAnsiTheme="minorHAnsi"/>
          <w:b/>
          <w:bCs w:val="0"/>
          <w:color w:val="000000" w:themeColor="text1"/>
        </w:rPr>
        <w:t>DGG</w:t>
      </w:r>
      <w:r w:rsidR="001617C1" w:rsidRPr="001D5E1C">
        <w:rPr>
          <w:rFonts w:asciiTheme="minorHAnsi" w:hAnsiTheme="minorHAnsi"/>
          <w:bCs w:val="0"/>
          <w:color w:val="000000" w:themeColor="text1"/>
        </w:rPr>
        <w:t xml:space="preserve"> logró un avance físico de </w:t>
      </w:r>
      <w:r w:rsidR="001617C1" w:rsidRPr="001D5E1C">
        <w:rPr>
          <w:rFonts w:asciiTheme="minorHAnsi" w:hAnsiTheme="minorHAnsi"/>
          <w:b/>
          <w:bCs w:val="0"/>
          <w:color w:val="000000" w:themeColor="text1"/>
        </w:rPr>
        <w:t>81.8</w:t>
      </w:r>
      <w:r w:rsidR="001617C1" w:rsidRPr="001D5E1C">
        <w:rPr>
          <w:rFonts w:asciiTheme="minorHAnsi" w:hAnsiTheme="minorHAnsi"/>
          <w:bCs w:val="0"/>
          <w:color w:val="000000" w:themeColor="text1"/>
        </w:rPr>
        <w:t xml:space="preserve"> %, respecto a las metas planificadas a cumplir en dicho trimestre, desempeño calificado</w:t>
      </w:r>
      <w:r w:rsidR="001617C1" w:rsidRPr="00871128">
        <w:rPr>
          <w:rFonts w:asciiTheme="minorHAnsi" w:hAnsiTheme="minorHAnsi"/>
          <w:bCs w:val="0"/>
          <w:color w:val="auto"/>
        </w:rPr>
        <w:t xml:space="preserve"> como  </w:t>
      </w:r>
      <w:r w:rsidR="001617C1" w:rsidRPr="00871128">
        <w:rPr>
          <w:rFonts w:asciiTheme="minorHAnsi" w:hAnsiTheme="minorHAnsi"/>
          <w:b/>
          <w:bCs w:val="0"/>
          <w:color w:val="auto"/>
        </w:rPr>
        <w:t>Bueno</w:t>
      </w:r>
      <w:r w:rsidR="001617C1" w:rsidRPr="00871128">
        <w:rPr>
          <w:rFonts w:asciiTheme="minorHAnsi" w:hAnsiTheme="minorHAnsi"/>
          <w:bCs w:val="0"/>
          <w:color w:val="auto"/>
        </w:rPr>
        <w:t xml:space="preserve"> (ver Gráfico 1). </w:t>
      </w:r>
    </w:p>
    <w:p w:rsidR="001617C1" w:rsidRPr="00871128" w:rsidRDefault="001617C1" w:rsidP="001617C1">
      <w:pPr>
        <w:pStyle w:val="Textoindependiente3"/>
        <w:spacing w:line="264" w:lineRule="auto"/>
        <w:rPr>
          <w:rFonts w:asciiTheme="minorHAnsi" w:hAnsiTheme="minorHAnsi"/>
          <w:bCs w:val="0"/>
          <w:color w:val="000000" w:themeColor="text1"/>
        </w:rPr>
      </w:pPr>
      <w:r w:rsidRPr="00871128">
        <w:rPr>
          <w:rFonts w:asciiTheme="minorHAnsi" w:hAnsiTheme="minorHAnsi"/>
          <w:bCs w:val="0"/>
          <w:color w:val="000000" w:themeColor="text1"/>
        </w:rPr>
        <w:t>El resulta</w:t>
      </w:r>
      <w:r w:rsidR="009D2592">
        <w:rPr>
          <w:rFonts w:asciiTheme="minorHAnsi" w:hAnsiTheme="minorHAnsi"/>
          <w:bCs w:val="0"/>
          <w:color w:val="000000" w:themeColor="text1"/>
        </w:rPr>
        <w:t>do antes mencionado corresponde al resultado</w:t>
      </w:r>
      <w:r w:rsidRPr="00871128">
        <w:rPr>
          <w:rFonts w:asciiTheme="minorHAnsi" w:hAnsiTheme="minorHAnsi"/>
          <w:bCs w:val="0"/>
          <w:color w:val="000000" w:themeColor="text1"/>
        </w:rPr>
        <w:t xml:space="preserve"> de la ejecución total de </w:t>
      </w:r>
      <w:r w:rsidRPr="00871128">
        <w:rPr>
          <w:rFonts w:asciiTheme="minorHAnsi" w:hAnsiTheme="minorHAnsi"/>
          <w:b/>
          <w:bCs w:val="0"/>
          <w:color w:val="000000" w:themeColor="text1"/>
        </w:rPr>
        <w:t>4</w:t>
      </w:r>
      <w:r>
        <w:rPr>
          <w:rFonts w:asciiTheme="minorHAnsi" w:hAnsiTheme="minorHAnsi"/>
          <w:b/>
          <w:bCs w:val="0"/>
          <w:color w:val="000000" w:themeColor="text1"/>
        </w:rPr>
        <w:t>7</w:t>
      </w:r>
      <w:r w:rsidRPr="00871128">
        <w:rPr>
          <w:rFonts w:asciiTheme="minorHAnsi" w:hAnsiTheme="minorHAnsi"/>
          <w:bCs w:val="0"/>
          <w:color w:val="000000" w:themeColor="text1"/>
        </w:rPr>
        <w:t xml:space="preserve"> Indicadores, parcial de </w:t>
      </w:r>
      <w:r w:rsidRPr="001617C1">
        <w:rPr>
          <w:rFonts w:asciiTheme="minorHAnsi" w:hAnsiTheme="minorHAnsi"/>
          <w:b/>
          <w:bCs w:val="0"/>
          <w:color w:val="000000" w:themeColor="text1"/>
        </w:rPr>
        <w:t>32</w:t>
      </w:r>
      <w:r w:rsidRPr="00871128">
        <w:rPr>
          <w:rFonts w:asciiTheme="minorHAnsi" w:hAnsiTheme="minorHAnsi"/>
          <w:bCs w:val="0"/>
          <w:color w:val="000000" w:themeColor="text1"/>
        </w:rPr>
        <w:t xml:space="preserve">, incumplimiento total de </w:t>
      </w:r>
      <w:r w:rsidRPr="00DF71A1">
        <w:rPr>
          <w:rFonts w:asciiTheme="minorHAnsi" w:hAnsiTheme="minorHAnsi"/>
          <w:b/>
          <w:bCs w:val="0"/>
          <w:color w:val="000000" w:themeColor="text1"/>
        </w:rPr>
        <w:t>c</w:t>
      </w:r>
      <w:r>
        <w:rPr>
          <w:rFonts w:asciiTheme="minorHAnsi" w:hAnsiTheme="minorHAnsi"/>
          <w:b/>
          <w:bCs w:val="0"/>
          <w:color w:val="000000" w:themeColor="text1"/>
        </w:rPr>
        <w:t xml:space="preserve">inco </w:t>
      </w:r>
      <w:r w:rsidRPr="00871128">
        <w:rPr>
          <w:rFonts w:asciiTheme="minorHAnsi" w:hAnsiTheme="minorHAnsi"/>
          <w:bCs w:val="0"/>
          <w:color w:val="000000" w:themeColor="text1"/>
        </w:rPr>
        <w:t xml:space="preserve">y </w:t>
      </w:r>
      <w:r w:rsidRPr="001617C1">
        <w:rPr>
          <w:rFonts w:asciiTheme="minorHAnsi" w:hAnsiTheme="minorHAnsi"/>
          <w:b/>
          <w:bCs w:val="0"/>
          <w:color w:val="000000" w:themeColor="text1"/>
        </w:rPr>
        <w:t>siete</w:t>
      </w:r>
      <w:r w:rsidRPr="00871128">
        <w:rPr>
          <w:rFonts w:asciiTheme="minorHAnsi" w:hAnsiTheme="minorHAnsi"/>
          <w:bCs w:val="0"/>
          <w:color w:val="000000" w:themeColor="text1"/>
        </w:rPr>
        <w:t xml:space="preserve"> indicadores sin programación en el trimestre.</w:t>
      </w:r>
    </w:p>
    <w:p w:rsidR="001617C1" w:rsidRPr="00871128" w:rsidRDefault="001617C1" w:rsidP="001617C1">
      <w:pPr>
        <w:pStyle w:val="Textoindependiente3"/>
        <w:spacing w:line="264" w:lineRule="auto"/>
        <w:ind w:left="993" w:hanging="993"/>
        <w:rPr>
          <w:rFonts w:asciiTheme="minorHAnsi" w:hAnsiTheme="minorHAnsi"/>
          <w:bCs w:val="0"/>
          <w:color w:val="000000" w:themeColor="text1"/>
          <w:sz w:val="20"/>
          <w:szCs w:val="20"/>
        </w:rPr>
      </w:pPr>
      <w:r w:rsidRPr="00871128">
        <w:rPr>
          <w:rFonts w:asciiTheme="minorHAnsi" w:hAnsiTheme="minorHAnsi"/>
          <w:b/>
          <w:bCs w:val="0"/>
          <w:color w:val="000000" w:themeColor="text1"/>
          <w:sz w:val="20"/>
          <w:szCs w:val="20"/>
        </w:rPr>
        <w:t>Gráfico1.</w:t>
      </w:r>
      <w:r w:rsidRPr="00871128">
        <w:rPr>
          <w:rFonts w:asciiTheme="minorHAnsi" w:hAnsiTheme="minorHAnsi"/>
          <w:bCs w:val="0"/>
          <w:color w:val="000000" w:themeColor="text1"/>
          <w:sz w:val="20"/>
          <w:szCs w:val="20"/>
        </w:rPr>
        <w:t xml:space="preserve"> </w:t>
      </w:r>
      <w:r w:rsidRPr="00871128">
        <w:rPr>
          <w:rFonts w:asciiTheme="minorHAnsi" w:hAnsiTheme="minorHAnsi"/>
          <w:bCs w:val="0"/>
          <w:color w:val="000000" w:themeColor="text1"/>
          <w:sz w:val="18"/>
          <w:szCs w:val="18"/>
        </w:rPr>
        <w:t xml:space="preserve">Avance físico en porcentaje por Resultado y Total Institucional, en el trimestre </w:t>
      </w:r>
      <w:r w:rsidR="00FF5D2B">
        <w:rPr>
          <w:rFonts w:asciiTheme="minorHAnsi" w:hAnsiTheme="minorHAnsi"/>
          <w:bCs w:val="0"/>
          <w:color w:val="000000" w:themeColor="text1"/>
          <w:sz w:val="18"/>
          <w:szCs w:val="18"/>
        </w:rPr>
        <w:t>abril</w:t>
      </w:r>
      <w:r w:rsidRPr="00871128">
        <w:rPr>
          <w:rFonts w:asciiTheme="minorHAnsi" w:hAnsiTheme="minorHAnsi"/>
          <w:bCs w:val="0"/>
          <w:color w:val="000000" w:themeColor="text1"/>
          <w:sz w:val="18"/>
          <w:szCs w:val="18"/>
        </w:rPr>
        <w:t>-</w:t>
      </w:r>
      <w:r w:rsidR="00FF5D2B">
        <w:rPr>
          <w:rFonts w:asciiTheme="minorHAnsi" w:hAnsiTheme="minorHAnsi"/>
          <w:bCs w:val="0"/>
          <w:color w:val="000000" w:themeColor="text1"/>
          <w:sz w:val="18"/>
          <w:szCs w:val="18"/>
        </w:rPr>
        <w:t>junio</w:t>
      </w:r>
      <w:r w:rsidRPr="00871128">
        <w:rPr>
          <w:rFonts w:asciiTheme="minorHAnsi" w:hAnsiTheme="minorHAnsi"/>
          <w:bCs w:val="0"/>
          <w:color w:val="000000" w:themeColor="text1"/>
          <w:sz w:val="18"/>
          <w:szCs w:val="18"/>
        </w:rPr>
        <w:t xml:space="preserve"> de 2019</w:t>
      </w:r>
      <w:r w:rsidRPr="00871128">
        <w:rPr>
          <w:rFonts w:asciiTheme="minorHAnsi" w:hAnsiTheme="minorHAnsi"/>
          <w:bCs w:val="0"/>
          <w:color w:val="000000" w:themeColor="text1"/>
          <w:sz w:val="20"/>
          <w:szCs w:val="20"/>
        </w:rPr>
        <w:t>.</w:t>
      </w:r>
    </w:p>
    <w:p w:rsidR="001617C1" w:rsidRPr="008D2A49" w:rsidRDefault="001617C1" w:rsidP="001617C1">
      <w:pPr>
        <w:spacing w:line="254" w:lineRule="auto"/>
        <w:ind w:right="-1058"/>
        <w:jc w:val="both"/>
        <w:rPr>
          <w:rFonts w:ascii="Arial" w:hAnsi="Arial" w:cs="Arial"/>
          <w:i/>
          <w:sz w:val="20"/>
          <w:szCs w:val="20"/>
        </w:rPr>
      </w:pPr>
      <w:r w:rsidRPr="008D2A49">
        <w:rPr>
          <w:rFonts w:ascii="Arial" w:hAnsi="Arial" w:cs="Arial"/>
          <w:i/>
          <w:noProof/>
          <w:sz w:val="20"/>
          <w:szCs w:val="20"/>
          <w:lang w:val="es-SV" w:eastAsia="es-SV"/>
        </w:rPr>
        <w:drawing>
          <wp:inline distT="0" distB="0" distL="0" distR="0">
            <wp:extent cx="5898946" cy="2623616"/>
            <wp:effectExtent l="19050" t="0" r="44654" b="5284"/>
            <wp:docPr id="2" name="Objeto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1617C1" w:rsidRPr="00E70083" w:rsidRDefault="001617C1" w:rsidP="001617C1">
      <w:pPr>
        <w:jc w:val="both"/>
        <w:rPr>
          <w:rFonts w:asciiTheme="minorHAnsi" w:hAnsiTheme="minorHAnsi" w:cs="Arial"/>
          <w:sz w:val="18"/>
          <w:szCs w:val="18"/>
        </w:rPr>
      </w:pPr>
      <w:r w:rsidRPr="00E70083">
        <w:rPr>
          <w:rFonts w:asciiTheme="minorHAnsi" w:hAnsiTheme="minorHAnsi"/>
          <w:color w:val="000000" w:themeColor="text1"/>
          <w:sz w:val="18"/>
          <w:szCs w:val="18"/>
        </w:rPr>
        <w:t xml:space="preserve"> </w:t>
      </w:r>
      <w:r w:rsidRPr="00E70083">
        <w:rPr>
          <w:rFonts w:asciiTheme="minorHAnsi" w:hAnsiTheme="minorHAnsi"/>
          <w:b/>
          <w:color w:val="000000" w:themeColor="text1"/>
          <w:sz w:val="18"/>
          <w:szCs w:val="18"/>
        </w:rPr>
        <w:t>Simbología: 1.</w:t>
      </w:r>
      <w:r w:rsidRPr="00E70083">
        <w:rPr>
          <w:rFonts w:asciiTheme="minorHAnsi" w:hAnsiTheme="minorHAnsi" w:cs="Arial"/>
          <w:sz w:val="18"/>
          <w:szCs w:val="18"/>
        </w:rPr>
        <w:t xml:space="preserve"> Reactivación de los sistemas de producción animal</w:t>
      </w:r>
      <w:r w:rsidRPr="00E70083">
        <w:rPr>
          <w:rFonts w:asciiTheme="minorHAnsi" w:hAnsiTheme="minorHAnsi" w:cs="Arial"/>
          <w:sz w:val="18"/>
          <w:szCs w:val="18"/>
          <w:lang w:val="es-SV" w:eastAsia="es-SV"/>
        </w:rPr>
        <w:t>;</w:t>
      </w:r>
      <w:r w:rsidRPr="00E70083">
        <w:rPr>
          <w:rFonts w:asciiTheme="minorHAnsi" w:hAnsiTheme="minorHAnsi"/>
          <w:color w:val="000000" w:themeColor="text1"/>
          <w:sz w:val="18"/>
          <w:szCs w:val="18"/>
        </w:rPr>
        <w:t xml:space="preserve"> </w:t>
      </w:r>
      <w:r w:rsidRPr="00E70083">
        <w:rPr>
          <w:rFonts w:asciiTheme="minorHAnsi" w:hAnsiTheme="minorHAnsi"/>
          <w:b/>
          <w:color w:val="000000" w:themeColor="text1"/>
          <w:sz w:val="18"/>
          <w:szCs w:val="18"/>
        </w:rPr>
        <w:t xml:space="preserve">2. </w:t>
      </w:r>
      <w:r w:rsidRPr="00E70083">
        <w:rPr>
          <w:rFonts w:asciiTheme="minorHAnsi" w:hAnsiTheme="minorHAnsi" w:cs="Arial"/>
          <w:sz w:val="18"/>
          <w:szCs w:val="18"/>
        </w:rPr>
        <w:t>Mejora de la competitividad del sector pecuario a los mercados nacionales e internacionales</w:t>
      </w:r>
      <w:r w:rsidRPr="00E70083">
        <w:rPr>
          <w:rFonts w:asciiTheme="minorHAnsi" w:hAnsiTheme="minorHAnsi" w:cs="Arial"/>
          <w:sz w:val="18"/>
          <w:szCs w:val="18"/>
          <w:lang w:val="es-SV" w:eastAsia="es-SV"/>
        </w:rPr>
        <w:t xml:space="preserve">; </w:t>
      </w:r>
      <w:r w:rsidRPr="00E70083">
        <w:rPr>
          <w:rFonts w:asciiTheme="minorHAnsi" w:hAnsiTheme="minorHAnsi"/>
          <w:b/>
          <w:color w:val="000000" w:themeColor="text1"/>
          <w:sz w:val="18"/>
          <w:szCs w:val="18"/>
        </w:rPr>
        <w:t>3.</w:t>
      </w:r>
      <w:r w:rsidRPr="00E70083">
        <w:rPr>
          <w:rFonts w:asciiTheme="minorHAnsi" w:hAnsiTheme="minorHAnsi" w:cs="Arial"/>
          <w:sz w:val="18"/>
          <w:szCs w:val="18"/>
        </w:rPr>
        <w:t xml:space="preserve"> Crear y actualizar el marco legal a las necesidades del sector pecuario que fomente la productividad y competitividad</w:t>
      </w:r>
      <w:r w:rsidRPr="00E70083">
        <w:rPr>
          <w:rFonts w:asciiTheme="minorHAnsi" w:hAnsiTheme="minorHAnsi" w:cs="Arial"/>
          <w:sz w:val="18"/>
          <w:szCs w:val="18"/>
          <w:lang w:val="es-SV" w:eastAsia="es-SV"/>
        </w:rPr>
        <w:t xml:space="preserve">; </w:t>
      </w:r>
      <w:r w:rsidRPr="00E70083">
        <w:rPr>
          <w:rFonts w:asciiTheme="minorHAnsi" w:hAnsiTheme="minorHAnsi"/>
          <w:color w:val="000000" w:themeColor="text1"/>
          <w:sz w:val="18"/>
          <w:szCs w:val="18"/>
        </w:rPr>
        <w:t xml:space="preserve"> </w:t>
      </w:r>
      <w:r w:rsidRPr="00E70083">
        <w:rPr>
          <w:rFonts w:asciiTheme="minorHAnsi" w:hAnsiTheme="minorHAnsi"/>
          <w:b/>
          <w:color w:val="000000" w:themeColor="text1"/>
          <w:sz w:val="18"/>
          <w:szCs w:val="18"/>
        </w:rPr>
        <w:t>4.</w:t>
      </w:r>
      <w:r w:rsidRPr="00E70083">
        <w:rPr>
          <w:rFonts w:asciiTheme="minorHAnsi" w:hAnsiTheme="minorHAnsi" w:cs="Arial"/>
          <w:sz w:val="18"/>
          <w:szCs w:val="18"/>
        </w:rPr>
        <w:t xml:space="preserve"> Modernización en la calidad de los procedimientos de permisos de funcionamiento y emisión de certificados</w:t>
      </w:r>
      <w:r w:rsidRPr="00E70083">
        <w:rPr>
          <w:rFonts w:asciiTheme="minorHAnsi" w:hAnsiTheme="minorHAnsi" w:cs="Arial"/>
          <w:sz w:val="18"/>
          <w:szCs w:val="18"/>
          <w:lang w:val="es-SV" w:eastAsia="es-SV"/>
        </w:rPr>
        <w:t xml:space="preserve">; </w:t>
      </w:r>
      <w:r w:rsidRPr="00E70083">
        <w:rPr>
          <w:rFonts w:asciiTheme="minorHAnsi" w:hAnsiTheme="minorHAnsi"/>
          <w:b/>
          <w:color w:val="000000" w:themeColor="text1"/>
          <w:sz w:val="18"/>
          <w:szCs w:val="18"/>
        </w:rPr>
        <w:t>5.</w:t>
      </w:r>
      <w:r w:rsidRPr="00E70083">
        <w:rPr>
          <w:rFonts w:asciiTheme="minorHAnsi" w:hAnsiTheme="minorHAnsi" w:cs="Arial"/>
          <w:sz w:val="18"/>
          <w:szCs w:val="18"/>
        </w:rPr>
        <w:t xml:space="preserve"> Actualización de los Registros zootécnicos para facilitar la inversión y los negocios</w:t>
      </w:r>
      <w:r w:rsidRPr="00E70083">
        <w:rPr>
          <w:rFonts w:asciiTheme="minorHAnsi" w:hAnsiTheme="minorHAnsi" w:cs="Arial"/>
          <w:sz w:val="18"/>
          <w:szCs w:val="18"/>
          <w:lang w:val="es-SV" w:eastAsia="es-SV"/>
        </w:rPr>
        <w:t xml:space="preserve">; </w:t>
      </w:r>
      <w:r w:rsidRPr="00E70083">
        <w:rPr>
          <w:rFonts w:asciiTheme="minorHAnsi" w:hAnsiTheme="minorHAnsi" w:cs="Arial"/>
          <w:b/>
          <w:sz w:val="18"/>
          <w:szCs w:val="18"/>
          <w:lang w:val="es-SV" w:eastAsia="es-SV"/>
        </w:rPr>
        <w:t>6.</w:t>
      </w:r>
      <w:r w:rsidRPr="00E70083">
        <w:rPr>
          <w:rFonts w:asciiTheme="minorHAnsi" w:hAnsiTheme="minorHAnsi" w:cs="Arial"/>
          <w:sz w:val="18"/>
          <w:szCs w:val="18"/>
        </w:rPr>
        <w:t xml:space="preserve"> Disponibilidad de fuentes de alimentos de origen animal en productores de subsistencia</w:t>
      </w:r>
      <w:r w:rsidRPr="00E70083">
        <w:rPr>
          <w:rFonts w:asciiTheme="minorHAnsi" w:hAnsiTheme="minorHAnsi" w:cs="Arial"/>
          <w:sz w:val="18"/>
          <w:szCs w:val="18"/>
          <w:lang w:val="es-SV" w:eastAsia="es-SV"/>
        </w:rPr>
        <w:t xml:space="preserve">; </w:t>
      </w:r>
      <w:r w:rsidRPr="00E70083">
        <w:rPr>
          <w:rFonts w:asciiTheme="minorHAnsi" w:hAnsiTheme="minorHAnsi" w:cs="Arial"/>
          <w:b/>
          <w:sz w:val="18"/>
          <w:szCs w:val="18"/>
          <w:lang w:val="es-SV" w:eastAsia="es-SV"/>
        </w:rPr>
        <w:t>7.</w:t>
      </w:r>
      <w:r w:rsidRPr="00E70083">
        <w:rPr>
          <w:rFonts w:asciiTheme="minorHAnsi" w:hAnsiTheme="minorHAnsi" w:cs="Arial"/>
          <w:sz w:val="18"/>
          <w:szCs w:val="18"/>
        </w:rPr>
        <w:t xml:space="preserve"> Mejoramiento de la calidad e inocuidad de los Productos y subproductos de los subsectores bovinos y porcinos; </w:t>
      </w:r>
      <w:r w:rsidRPr="00E70083">
        <w:rPr>
          <w:rFonts w:asciiTheme="minorHAnsi" w:hAnsiTheme="minorHAnsi" w:cs="Arial"/>
          <w:b/>
          <w:sz w:val="18"/>
          <w:szCs w:val="18"/>
        </w:rPr>
        <w:t>8</w:t>
      </w:r>
      <w:r w:rsidRPr="00E70083">
        <w:rPr>
          <w:rFonts w:asciiTheme="minorHAnsi" w:hAnsiTheme="minorHAnsi" w:cs="Arial"/>
          <w:sz w:val="18"/>
          <w:szCs w:val="18"/>
        </w:rPr>
        <w:t xml:space="preserve">. </w:t>
      </w:r>
      <w:r w:rsidRPr="00E70083">
        <w:rPr>
          <w:rFonts w:asciiTheme="minorHAnsi" w:hAnsiTheme="minorHAnsi" w:cs="Arial"/>
          <w:color w:val="000000"/>
          <w:sz w:val="18"/>
          <w:szCs w:val="18"/>
        </w:rPr>
        <w:t>Mayor disponibilidad para la infraestructura de investigación</w:t>
      </w:r>
      <w:r w:rsidRPr="00E70083">
        <w:rPr>
          <w:rFonts w:asciiTheme="minorHAnsi" w:hAnsiTheme="minorHAnsi" w:cs="Arial"/>
          <w:sz w:val="18"/>
          <w:szCs w:val="18"/>
        </w:rPr>
        <w:t xml:space="preserve">; </w:t>
      </w:r>
      <w:r w:rsidRPr="00E70083">
        <w:rPr>
          <w:rFonts w:asciiTheme="minorHAnsi" w:hAnsiTheme="minorHAnsi" w:cs="Arial"/>
          <w:b/>
          <w:sz w:val="18"/>
          <w:szCs w:val="18"/>
        </w:rPr>
        <w:t>9</w:t>
      </w:r>
      <w:r w:rsidRPr="00E70083">
        <w:rPr>
          <w:rFonts w:asciiTheme="minorHAnsi" w:hAnsiTheme="minorHAnsi" w:cs="Arial"/>
          <w:sz w:val="18"/>
          <w:szCs w:val="18"/>
        </w:rPr>
        <w:t xml:space="preserve">. Mayor intercambio de tecnología para la transferencia tecnológica y el desarrollo de la investigación, desarrollo  </w:t>
      </w:r>
      <w:r w:rsidRPr="00E70083">
        <w:rPr>
          <w:rFonts w:asciiTheme="minorHAnsi" w:hAnsiTheme="minorHAnsi" w:cs="Arial"/>
          <w:sz w:val="18"/>
          <w:szCs w:val="18"/>
        </w:rPr>
        <w:lastRenderedPageBreak/>
        <w:t xml:space="preserve">e innovación; </w:t>
      </w:r>
      <w:r w:rsidRPr="00E70083">
        <w:rPr>
          <w:rFonts w:asciiTheme="minorHAnsi" w:hAnsiTheme="minorHAnsi" w:cs="Arial"/>
          <w:b/>
          <w:sz w:val="18"/>
          <w:szCs w:val="18"/>
        </w:rPr>
        <w:t>10</w:t>
      </w:r>
      <w:r w:rsidRPr="00E70083">
        <w:rPr>
          <w:rFonts w:asciiTheme="minorHAnsi" w:hAnsiTheme="minorHAnsi" w:cs="Arial"/>
          <w:sz w:val="18"/>
          <w:szCs w:val="18"/>
        </w:rPr>
        <w:t xml:space="preserve">. Mayor resiliencia de las especies pecuarios de importancia económica, especialmente en los subsectores bovino, porcino y apícola, al cambio climático;  </w:t>
      </w:r>
      <w:r w:rsidRPr="00E70083">
        <w:rPr>
          <w:rFonts w:asciiTheme="minorHAnsi" w:hAnsiTheme="minorHAnsi" w:cs="Arial"/>
          <w:b/>
          <w:sz w:val="18"/>
          <w:szCs w:val="18"/>
        </w:rPr>
        <w:t>11</w:t>
      </w:r>
      <w:r w:rsidRPr="00E70083">
        <w:rPr>
          <w:rFonts w:asciiTheme="minorHAnsi" w:hAnsiTheme="minorHAnsi" w:cs="Arial"/>
          <w:sz w:val="18"/>
          <w:szCs w:val="18"/>
        </w:rPr>
        <w:t>. Atención a la salud animal ante el cambio climático por enfermedades emergentes.</w:t>
      </w:r>
    </w:p>
    <w:p w:rsidR="001617C1" w:rsidRPr="00064B72" w:rsidRDefault="001617C1" w:rsidP="001617C1">
      <w:pPr>
        <w:spacing w:line="228" w:lineRule="auto"/>
        <w:jc w:val="both"/>
        <w:rPr>
          <w:rFonts w:asciiTheme="minorHAnsi" w:hAnsiTheme="minorHAnsi" w:cs="Arial"/>
          <w:color w:val="000000" w:themeColor="text1"/>
          <w:sz w:val="18"/>
          <w:szCs w:val="18"/>
        </w:rPr>
      </w:pPr>
      <w:r w:rsidRPr="00064B72">
        <w:rPr>
          <w:rFonts w:asciiTheme="minorHAnsi" w:hAnsiTheme="minorHAnsi" w:cs="Arial"/>
          <w:b/>
          <w:bCs/>
          <w:color w:val="000000" w:themeColor="text1"/>
          <w:sz w:val="18"/>
          <w:szCs w:val="18"/>
        </w:rPr>
        <w:t xml:space="preserve">FUENTE:   </w:t>
      </w:r>
      <w:r w:rsidRPr="00064B72">
        <w:rPr>
          <w:rFonts w:asciiTheme="minorHAnsi" w:hAnsiTheme="minorHAnsi" w:cs="Arial"/>
          <w:color w:val="000000" w:themeColor="text1"/>
          <w:sz w:val="18"/>
          <w:szCs w:val="18"/>
        </w:rPr>
        <w:t xml:space="preserve">DGG. Informe de avance físico de </w:t>
      </w:r>
      <w:r w:rsidR="00AE4342">
        <w:rPr>
          <w:rFonts w:asciiTheme="minorHAnsi" w:hAnsiTheme="minorHAnsi" w:cs="Arial"/>
          <w:color w:val="000000" w:themeColor="text1"/>
          <w:sz w:val="18"/>
          <w:szCs w:val="18"/>
        </w:rPr>
        <w:t>abril</w:t>
      </w:r>
      <w:r w:rsidRPr="00064B72">
        <w:rPr>
          <w:rFonts w:asciiTheme="minorHAnsi" w:hAnsiTheme="minorHAnsi" w:cs="Arial"/>
          <w:color w:val="000000" w:themeColor="text1"/>
          <w:sz w:val="18"/>
          <w:szCs w:val="18"/>
        </w:rPr>
        <w:t xml:space="preserve"> a </w:t>
      </w:r>
      <w:r w:rsidR="00AE4342">
        <w:rPr>
          <w:rFonts w:asciiTheme="minorHAnsi" w:hAnsiTheme="minorHAnsi" w:cs="Arial"/>
          <w:color w:val="000000" w:themeColor="text1"/>
          <w:sz w:val="18"/>
          <w:szCs w:val="18"/>
        </w:rPr>
        <w:t>junio</w:t>
      </w:r>
      <w:r w:rsidRPr="00064B72">
        <w:rPr>
          <w:rFonts w:asciiTheme="minorHAnsi" w:hAnsiTheme="minorHAnsi" w:cs="Arial"/>
          <w:color w:val="000000" w:themeColor="text1"/>
          <w:sz w:val="18"/>
          <w:szCs w:val="18"/>
        </w:rPr>
        <w:t xml:space="preserve"> de 2019.</w:t>
      </w:r>
    </w:p>
    <w:p w:rsidR="001617C1" w:rsidRPr="00064B72" w:rsidRDefault="001617C1" w:rsidP="001617C1">
      <w:pPr>
        <w:pStyle w:val="Textoindependiente3"/>
        <w:ind w:right="50"/>
        <w:rPr>
          <w:rFonts w:asciiTheme="minorHAnsi" w:hAnsiTheme="minorHAnsi"/>
          <w:color w:val="000000" w:themeColor="text1"/>
          <w:sz w:val="18"/>
          <w:szCs w:val="18"/>
        </w:rPr>
      </w:pPr>
      <w:r w:rsidRPr="00064B72">
        <w:rPr>
          <w:rFonts w:asciiTheme="minorHAnsi" w:hAnsiTheme="minorHAnsi"/>
          <w:color w:val="000000" w:themeColor="text1"/>
          <w:sz w:val="18"/>
          <w:szCs w:val="18"/>
        </w:rPr>
        <w:t>Nota: En el gráfico #1, el resultado # 3,</w:t>
      </w:r>
      <w:r w:rsidRPr="00E15AF0">
        <w:rPr>
          <w:rFonts w:asciiTheme="minorHAnsi" w:hAnsiTheme="minorHAnsi"/>
          <w:color w:val="000000" w:themeColor="text1"/>
          <w:sz w:val="18"/>
          <w:szCs w:val="18"/>
        </w:rPr>
        <w:t xml:space="preserve"> </w:t>
      </w:r>
      <w:r w:rsidRPr="00064B72">
        <w:rPr>
          <w:rFonts w:asciiTheme="minorHAnsi" w:hAnsiTheme="minorHAnsi"/>
          <w:color w:val="000000" w:themeColor="text1"/>
          <w:sz w:val="18"/>
          <w:szCs w:val="18"/>
        </w:rPr>
        <w:t>no hubo programac</w:t>
      </w:r>
      <w:r>
        <w:rPr>
          <w:rFonts w:asciiTheme="minorHAnsi" w:hAnsiTheme="minorHAnsi"/>
          <w:color w:val="000000" w:themeColor="text1"/>
          <w:sz w:val="18"/>
          <w:szCs w:val="18"/>
        </w:rPr>
        <w:t>ión para el trimestre informado</w:t>
      </w:r>
      <w:r w:rsidRPr="00064B72">
        <w:rPr>
          <w:rFonts w:asciiTheme="minorHAnsi" w:hAnsiTheme="minorHAnsi"/>
          <w:color w:val="000000" w:themeColor="text1"/>
          <w:sz w:val="18"/>
          <w:szCs w:val="18"/>
        </w:rPr>
        <w:t xml:space="preserve">, y en el resultado # 4, </w:t>
      </w:r>
      <w:r w:rsidR="00FC21E3">
        <w:rPr>
          <w:rFonts w:asciiTheme="minorHAnsi" w:hAnsiTheme="minorHAnsi"/>
          <w:color w:val="000000" w:themeColor="text1"/>
          <w:sz w:val="18"/>
          <w:szCs w:val="18"/>
        </w:rPr>
        <w:t>hubo incumplimiento total.</w:t>
      </w:r>
    </w:p>
    <w:p w:rsidR="001617C1" w:rsidRPr="00282950" w:rsidRDefault="001617C1" w:rsidP="001617C1">
      <w:pPr>
        <w:pStyle w:val="Textoindependiente3"/>
        <w:ind w:left="284" w:hanging="284"/>
        <w:rPr>
          <w:rFonts w:asciiTheme="minorHAnsi" w:hAnsiTheme="minorHAnsi"/>
          <w:b/>
          <w:color w:val="FF0000"/>
          <w:sz w:val="18"/>
          <w:szCs w:val="18"/>
        </w:rPr>
      </w:pPr>
    </w:p>
    <w:p w:rsidR="001617C1" w:rsidRPr="001D5E1C" w:rsidRDefault="001617C1" w:rsidP="001617C1">
      <w:pPr>
        <w:spacing w:after="120"/>
        <w:jc w:val="both"/>
        <w:rPr>
          <w:rFonts w:asciiTheme="minorHAnsi" w:hAnsiTheme="minorHAnsi" w:cs="Arial"/>
          <w:color w:val="000000" w:themeColor="text1"/>
          <w:sz w:val="20"/>
          <w:szCs w:val="20"/>
        </w:rPr>
      </w:pPr>
      <w:r w:rsidRPr="001D5E1C">
        <w:rPr>
          <w:rFonts w:asciiTheme="minorHAnsi" w:hAnsiTheme="minorHAnsi" w:cs="Arial"/>
          <w:color w:val="000000" w:themeColor="text1"/>
          <w:sz w:val="20"/>
          <w:szCs w:val="20"/>
        </w:rPr>
        <w:t xml:space="preserve">De los productos generados por la institución en el </w:t>
      </w:r>
      <w:r w:rsidR="00FF5D2B" w:rsidRPr="001D5E1C">
        <w:rPr>
          <w:rFonts w:asciiTheme="minorHAnsi" w:hAnsiTheme="minorHAnsi" w:cs="Arial"/>
          <w:color w:val="000000" w:themeColor="text1"/>
          <w:sz w:val="20"/>
          <w:szCs w:val="20"/>
        </w:rPr>
        <w:t>segundo</w:t>
      </w:r>
      <w:r w:rsidRPr="001D5E1C">
        <w:rPr>
          <w:rFonts w:asciiTheme="minorHAnsi" w:hAnsiTheme="minorHAnsi" w:cs="Arial"/>
          <w:color w:val="000000" w:themeColor="text1"/>
          <w:sz w:val="20"/>
          <w:szCs w:val="20"/>
        </w:rPr>
        <w:t xml:space="preserve"> trimestre de 2019,</w:t>
      </w:r>
      <w:r w:rsidR="009D2592" w:rsidRPr="001D5E1C">
        <w:rPr>
          <w:rFonts w:asciiTheme="minorHAnsi" w:hAnsiTheme="minorHAnsi" w:cs="Arial"/>
          <w:color w:val="000000" w:themeColor="text1"/>
          <w:sz w:val="20"/>
          <w:szCs w:val="20"/>
        </w:rPr>
        <w:t xml:space="preserve"> se hace un detalle que se describe a continuación</w:t>
      </w:r>
      <w:r w:rsidR="001D5E1C" w:rsidRPr="001D5E1C">
        <w:rPr>
          <w:rFonts w:asciiTheme="minorHAnsi" w:hAnsiTheme="minorHAnsi" w:cs="Arial"/>
          <w:color w:val="000000" w:themeColor="text1"/>
          <w:sz w:val="20"/>
          <w:szCs w:val="20"/>
        </w:rPr>
        <w:t>:</w:t>
      </w:r>
      <w:r w:rsidR="009D2592" w:rsidRPr="001D5E1C">
        <w:rPr>
          <w:rFonts w:asciiTheme="minorHAnsi" w:hAnsiTheme="minorHAnsi" w:cs="Arial"/>
          <w:color w:val="000000" w:themeColor="text1"/>
          <w:sz w:val="20"/>
          <w:szCs w:val="20"/>
        </w:rPr>
        <w:tab/>
      </w:r>
      <w:r w:rsidR="009D2592" w:rsidRPr="001D5E1C">
        <w:rPr>
          <w:rFonts w:asciiTheme="minorHAnsi" w:hAnsiTheme="minorHAnsi" w:cs="Arial"/>
          <w:color w:val="000000" w:themeColor="text1"/>
          <w:sz w:val="20"/>
          <w:szCs w:val="20"/>
        </w:rPr>
        <w:tab/>
      </w:r>
      <w:r w:rsidR="009D2592" w:rsidRPr="001D5E1C">
        <w:rPr>
          <w:rFonts w:asciiTheme="minorHAnsi" w:hAnsiTheme="minorHAnsi" w:cs="Arial"/>
          <w:color w:val="000000" w:themeColor="text1"/>
          <w:sz w:val="20"/>
          <w:szCs w:val="20"/>
        </w:rPr>
        <w:tab/>
      </w:r>
      <w:r w:rsidR="009D2592" w:rsidRPr="001D5E1C">
        <w:rPr>
          <w:rFonts w:asciiTheme="minorHAnsi" w:hAnsiTheme="minorHAnsi" w:cs="Arial"/>
          <w:color w:val="000000" w:themeColor="text1"/>
          <w:sz w:val="20"/>
          <w:szCs w:val="20"/>
        </w:rPr>
        <w:tab/>
      </w:r>
      <w:r w:rsidR="009D2592" w:rsidRPr="001D5E1C">
        <w:rPr>
          <w:rFonts w:asciiTheme="minorHAnsi" w:hAnsiTheme="minorHAnsi" w:cs="Arial"/>
          <w:color w:val="000000" w:themeColor="text1"/>
          <w:sz w:val="20"/>
          <w:szCs w:val="20"/>
        </w:rPr>
        <w:tab/>
      </w:r>
      <w:r w:rsidR="009D2592" w:rsidRPr="001D5E1C">
        <w:rPr>
          <w:rFonts w:asciiTheme="minorHAnsi" w:hAnsiTheme="minorHAnsi" w:cs="Arial"/>
          <w:color w:val="000000" w:themeColor="text1"/>
          <w:sz w:val="20"/>
          <w:szCs w:val="20"/>
        </w:rPr>
        <w:tab/>
      </w:r>
      <w:r w:rsidR="009D2592" w:rsidRPr="001D5E1C">
        <w:rPr>
          <w:rFonts w:asciiTheme="minorHAnsi" w:hAnsiTheme="minorHAnsi" w:cs="Arial"/>
          <w:color w:val="000000" w:themeColor="text1"/>
          <w:sz w:val="20"/>
          <w:szCs w:val="20"/>
        </w:rPr>
        <w:tab/>
      </w:r>
      <w:r w:rsidR="009D2592" w:rsidRPr="001D5E1C">
        <w:rPr>
          <w:rFonts w:asciiTheme="minorHAnsi" w:hAnsiTheme="minorHAnsi" w:cs="Arial"/>
          <w:color w:val="000000" w:themeColor="text1"/>
          <w:sz w:val="20"/>
          <w:szCs w:val="20"/>
        </w:rPr>
        <w:tab/>
      </w:r>
      <w:r w:rsidR="009D2592" w:rsidRPr="001D5E1C">
        <w:rPr>
          <w:rFonts w:asciiTheme="minorHAnsi" w:hAnsiTheme="minorHAnsi" w:cs="Arial"/>
          <w:color w:val="000000" w:themeColor="text1"/>
          <w:sz w:val="20"/>
          <w:szCs w:val="20"/>
        </w:rPr>
        <w:tab/>
      </w:r>
      <w:r w:rsidR="009D2592" w:rsidRPr="001D5E1C">
        <w:rPr>
          <w:rFonts w:asciiTheme="minorHAnsi" w:hAnsiTheme="minorHAnsi" w:cs="Arial"/>
          <w:color w:val="000000" w:themeColor="text1"/>
          <w:sz w:val="20"/>
          <w:szCs w:val="20"/>
        </w:rPr>
        <w:tab/>
      </w:r>
      <w:r w:rsidR="009D2592" w:rsidRPr="001D5E1C">
        <w:rPr>
          <w:rFonts w:asciiTheme="minorHAnsi" w:hAnsiTheme="minorHAnsi" w:cs="Arial"/>
          <w:color w:val="000000" w:themeColor="text1"/>
          <w:sz w:val="20"/>
          <w:szCs w:val="20"/>
        </w:rPr>
        <w:tab/>
      </w:r>
      <w:r w:rsidR="009D2592" w:rsidRPr="001D5E1C">
        <w:rPr>
          <w:rFonts w:asciiTheme="minorHAnsi" w:hAnsiTheme="minorHAnsi" w:cs="Arial"/>
          <w:color w:val="000000" w:themeColor="text1"/>
          <w:sz w:val="20"/>
          <w:szCs w:val="20"/>
        </w:rPr>
        <w:tab/>
      </w:r>
    </w:p>
    <w:tbl>
      <w:tblPr>
        <w:tblW w:w="9496" w:type="dxa"/>
        <w:tblCellMar>
          <w:left w:w="70" w:type="dxa"/>
          <w:right w:w="70" w:type="dxa"/>
        </w:tblCellMar>
        <w:tblLook w:val="04A0"/>
      </w:tblPr>
      <w:tblGrid>
        <w:gridCol w:w="9496"/>
      </w:tblGrid>
      <w:tr w:rsidR="001617C1" w:rsidRPr="00584285" w:rsidTr="00950BFE">
        <w:trPr>
          <w:trHeight w:val="537"/>
        </w:trPr>
        <w:tc>
          <w:tcPr>
            <w:tcW w:w="9496" w:type="dxa"/>
            <w:vMerge w:val="restart"/>
            <w:shd w:val="clear" w:color="auto" w:fill="auto"/>
            <w:vAlign w:val="center"/>
            <w:hideMark/>
          </w:tcPr>
          <w:tbl>
            <w:tblPr>
              <w:tblW w:w="9356" w:type="dxa"/>
              <w:tblCellMar>
                <w:left w:w="70" w:type="dxa"/>
                <w:right w:w="70" w:type="dxa"/>
              </w:tblCellMar>
              <w:tblLook w:val="04A0"/>
            </w:tblPr>
            <w:tblGrid>
              <w:gridCol w:w="9356"/>
            </w:tblGrid>
            <w:tr w:rsidR="001617C1" w:rsidRPr="00584285" w:rsidTr="00950BFE">
              <w:trPr>
                <w:trHeight w:val="509"/>
              </w:trPr>
              <w:tc>
                <w:tcPr>
                  <w:tcW w:w="9356" w:type="dxa"/>
                  <w:vMerge w:val="restart"/>
                  <w:shd w:val="clear" w:color="auto" w:fill="auto"/>
                  <w:vAlign w:val="center"/>
                  <w:hideMark/>
                </w:tcPr>
                <w:p w:rsidR="001617C1" w:rsidRPr="00584285" w:rsidRDefault="001617C1" w:rsidP="00950BFE">
                  <w:pPr>
                    <w:ind w:left="-70"/>
                    <w:contextualSpacing/>
                    <w:jc w:val="both"/>
                    <w:rPr>
                      <w:rFonts w:asciiTheme="minorHAnsi" w:hAnsiTheme="minorHAnsi" w:cs="Arial"/>
                      <w:color w:val="000000" w:themeColor="text1"/>
                      <w:sz w:val="20"/>
                      <w:szCs w:val="20"/>
                      <w:lang w:eastAsia="es-SV"/>
                    </w:rPr>
                  </w:pPr>
                  <w:r w:rsidRPr="00584285">
                    <w:rPr>
                      <w:rFonts w:asciiTheme="minorHAnsi" w:hAnsiTheme="minorHAnsi" w:cs="Arial"/>
                      <w:color w:val="000000" w:themeColor="text1"/>
                      <w:sz w:val="20"/>
                      <w:szCs w:val="20"/>
                      <w:lang w:eastAsia="es-SV"/>
                    </w:rPr>
                    <w:t xml:space="preserve">1-Realización de </w:t>
                  </w:r>
                  <w:r w:rsidRPr="00584285">
                    <w:rPr>
                      <w:rFonts w:asciiTheme="minorHAnsi" w:hAnsiTheme="minorHAnsi" w:cs="Arial"/>
                      <w:b/>
                      <w:color w:val="000000" w:themeColor="text1"/>
                      <w:sz w:val="20"/>
                      <w:szCs w:val="20"/>
                      <w:lang w:eastAsia="es-SV"/>
                    </w:rPr>
                    <w:t>2</w:t>
                  </w:r>
                  <w:r w:rsidR="00FF5D2B" w:rsidRPr="00584285">
                    <w:rPr>
                      <w:rFonts w:asciiTheme="minorHAnsi" w:hAnsiTheme="minorHAnsi" w:cs="Arial"/>
                      <w:b/>
                      <w:color w:val="000000" w:themeColor="text1"/>
                      <w:sz w:val="20"/>
                      <w:szCs w:val="20"/>
                      <w:lang w:eastAsia="es-SV"/>
                    </w:rPr>
                    <w:t>8</w:t>
                  </w:r>
                  <w:r w:rsidRPr="00584285">
                    <w:rPr>
                      <w:rFonts w:asciiTheme="minorHAnsi" w:hAnsiTheme="minorHAnsi" w:cs="Arial"/>
                      <w:color w:val="000000" w:themeColor="text1"/>
                      <w:sz w:val="20"/>
                      <w:szCs w:val="20"/>
                      <w:lang w:eastAsia="es-SV"/>
                    </w:rPr>
                    <w:t xml:space="preserve"> Eventos en temas de Reproducción Animal, </w:t>
                  </w:r>
                  <w:r w:rsidR="00FC21E3" w:rsidRPr="00584285">
                    <w:rPr>
                      <w:rFonts w:asciiTheme="minorHAnsi" w:hAnsiTheme="minorHAnsi" w:cs="Arial"/>
                      <w:b/>
                      <w:color w:val="000000" w:themeColor="text1"/>
                      <w:sz w:val="20"/>
                      <w:szCs w:val="20"/>
                      <w:lang w:eastAsia="es-SV"/>
                    </w:rPr>
                    <w:t>321</w:t>
                  </w:r>
                  <w:r w:rsidRPr="00584285">
                    <w:rPr>
                      <w:rFonts w:asciiTheme="minorHAnsi" w:hAnsiTheme="minorHAnsi" w:cs="Arial"/>
                      <w:color w:val="000000" w:themeColor="text1"/>
                      <w:sz w:val="20"/>
                      <w:szCs w:val="20"/>
                      <w:lang w:eastAsia="es-SV"/>
                    </w:rPr>
                    <w:t xml:space="preserve"> hombres y </w:t>
                  </w:r>
                  <w:r w:rsidR="00FC21E3" w:rsidRPr="00584285">
                    <w:rPr>
                      <w:rFonts w:asciiTheme="minorHAnsi" w:hAnsiTheme="minorHAnsi" w:cs="Arial"/>
                      <w:b/>
                      <w:color w:val="000000" w:themeColor="text1"/>
                      <w:sz w:val="20"/>
                      <w:szCs w:val="20"/>
                      <w:lang w:eastAsia="es-SV"/>
                    </w:rPr>
                    <w:t>139</w:t>
                  </w:r>
                  <w:r w:rsidRPr="00584285">
                    <w:rPr>
                      <w:rFonts w:asciiTheme="minorHAnsi" w:hAnsiTheme="minorHAnsi" w:cs="Arial"/>
                      <w:color w:val="000000" w:themeColor="text1"/>
                      <w:sz w:val="20"/>
                      <w:szCs w:val="20"/>
                      <w:lang w:eastAsia="es-SV"/>
                    </w:rPr>
                    <w:t xml:space="preserve"> mujeres realizados; </w:t>
                  </w:r>
                </w:p>
                <w:p w:rsidR="001617C1" w:rsidRPr="00584285" w:rsidRDefault="001617C1" w:rsidP="00950BFE">
                  <w:pPr>
                    <w:ind w:left="-70"/>
                    <w:contextualSpacing/>
                    <w:jc w:val="both"/>
                    <w:rPr>
                      <w:rFonts w:asciiTheme="minorHAnsi" w:hAnsiTheme="minorHAnsi" w:cs="Arial"/>
                      <w:color w:val="000000" w:themeColor="text1"/>
                      <w:sz w:val="20"/>
                      <w:szCs w:val="20"/>
                      <w:lang w:eastAsia="es-SV"/>
                    </w:rPr>
                  </w:pPr>
                  <w:r w:rsidRPr="00584285">
                    <w:rPr>
                      <w:rFonts w:asciiTheme="minorHAnsi" w:hAnsiTheme="minorHAnsi" w:cs="Arial"/>
                      <w:b/>
                      <w:color w:val="000000" w:themeColor="text1"/>
                      <w:sz w:val="20"/>
                      <w:szCs w:val="20"/>
                      <w:lang w:eastAsia="es-SV"/>
                    </w:rPr>
                    <w:t>2-</w:t>
                  </w:r>
                  <w:r w:rsidRPr="00584285">
                    <w:rPr>
                      <w:rFonts w:asciiTheme="minorHAnsi" w:hAnsiTheme="minorHAnsi" w:cs="Arial"/>
                      <w:color w:val="000000" w:themeColor="text1"/>
                      <w:sz w:val="20"/>
                      <w:szCs w:val="20"/>
                      <w:lang w:eastAsia="es-SV"/>
                    </w:rPr>
                    <w:t xml:space="preserve">Asociaciones </w:t>
                  </w:r>
                  <w:r w:rsidR="00FC21E3" w:rsidRPr="00584285">
                    <w:rPr>
                      <w:rFonts w:asciiTheme="minorHAnsi" w:hAnsiTheme="minorHAnsi" w:cs="Arial"/>
                      <w:b/>
                      <w:color w:val="000000" w:themeColor="text1"/>
                      <w:sz w:val="20"/>
                      <w:szCs w:val="20"/>
                      <w:lang w:eastAsia="es-SV"/>
                    </w:rPr>
                    <w:t>29</w:t>
                  </w:r>
                  <w:r w:rsidRPr="00584285">
                    <w:rPr>
                      <w:rFonts w:asciiTheme="minorHAnsi" w:hAnsiTheme="minorHAnsi" w:cs="Arial"/>
                      <w:color w:val="000000" w:themeColor="text1"/>
                      <w:sz w:val="20"/>
                      <w:szCs w:val="20"/>
                      <w:lang w:eastAsia="es-SV"/>
                    </w:rPr>
                    <w:t xml:space="preserve"> y </w:t>
                  </w:r>
                  <w:r w:rsidR="00FC21E3" w:rsidRPr="00584285">
                    <w:rPr>
                      <w:rFonts w:asciiTheme="minorHAnsi" w:hAnsiTheme="minorHAnsi" w:cs="Arial"/>
                      <w:b/>
                      <w:color w:val="000000" w:themeColor="text1"/>
                      <w:sz w:val="20"/>
                      <w:szCs w:val="20"/>
                      <w:lang w:eastAsia="es-SV"/>
                    </w:rPr>
                    <w:t>30</w:t>
                  </w:r>
                  <w:r w:rsidRPr="00584285">
                    <w:rPr>
                      <w:rFonts w:asciiTheme="minorHAnsi" w:hAnsiTheme="minorHAnsi" w:cs="Arial"/>
                      <w:color w:val="000000" w:themeColor="text1"/>
                      <w:sz w:val="20"/>
                      <w:szCs w:val="20"/>
                      <w:lang w:eastAsia="es-SV"/>
                    </w:rPr>
                    <w:t xml:space="preserve"> visitas de asistencia técnica en Gestión empresarial y comercialización en Centros de acopio y plantas  de procesamiento de leche fluida; </w:t>
                  </w:r>
                </w:p>
                <w:p w:rsidR="001617C1" w:rsidRPr="00584285" w:rsidRDefault="001617C1" w:rsidP="00950BFE">
                  <w:pPr>
                    <w:ind w:left="-70"/>
                    <w:contextualSpacing/>
                    <w:jc w:val="both"/>
                    <w:rPr>
                      <w:rFonts w:asciiTheme="minorHAnsi" w:hAnsiTheme="minorHAnsi" w:cs="Arial"/>
                      <w:color w:val="000000" w:themeColor="text1"/>
                      <w:sz w:val="20"/>
                      <w:szCs w:val="20"/>
                      <w:lang w:eastAsia="es-SV"/>
                    </w:rPr>
                  </w:pPr>
                  <w:r w:rsidRPr="00584285">
                    <w:rPr>
                      <w:rFonts w:asciiTheme="minorHAnsi" w:hAnsiTheme="minorHAnsi" w:cs="Arial"/>
                      <w:b/>
                      <w:color w:val="000000" w:themeColor="text1"/>
                      <w:sz w:val="20"/>
                      <w:szCs w:val="20"/>
                      <w:lang w:eastAsia="es-SV"/>
                    </w:rPr>
                    <w:t>3-</w:t>
                  </w:r>
                  <w:r w:rsidRPr="00584285">
                    <w:rPr>
                      <w:rFonts w:asciiTheme="minorHAnsi" w:hAnsiTheme="minorHAnsi" w:cs="Arial"/>
                      <w:color w:val="000000" w:themeColor="text1"/>
                      <w:sz w:val="20"/>
                      <w:szCs w:val="20"/>
                      <w:lang w:eastAsia="es-SV"/>
                    </w:rPr>
                    <w:t xml:space="preserve">Eventos en temas de Buenas Prácticas de Manejo del hato, </w:t>
                  </w:r>
                  <w:r w:rsidRPr="00584285">
                    <w:rPr>
                      <w:rFonts w:asciiTheme="minorHAnsi" w:hAnsiTheme="minorHAnsi" w:cs="Arial"/>
                      <w:b/>
                      <w:color w:val="000000" w:themeColor="text1"/>
                      <w:sz w:val="20"/>
                      <w:szCs w:val="20"/>
                      <w:lang w:eastAsia="es-SV"/>
                    </w:rPr>
                    <w:t>4</w:t>
                  </w:r>
                  <w:r w:rsidR="00FC21E3" w:rsidRPr="00584285">
                    <w:rPr>
                      <w:rFonts w:asciiTheme="minorHAnsi" w:hAnsiTheme="minorHAnsi" w:cs="Arial"/>
                      <w:b/>
                      <w:color w:val="000000" w:themeColor="text1"/>
                      <w:sz w:val="20"/>
                      <w:szCs w:val="20"/>
                      <w:lang w:eastAsia="es-SV"/>
                    </w:rPr>
                    <w:t>7</w:t>
                  </w:r>
                  <w:r w:rsidRPr="00584285">
                    <w:rPr>
                      <w:rFonts w:asciiTheme="minorHAnsi" w:hAnsiTheme="minorHAnsi" w:cs="Arial"/>
                      <w:b/>
                      <w:color w:val="000000" w:themeColor="text1"/>
                      <w:sz w:val="20"/>
                      <w:szCs w:val="20"/>
                      <w:lang w:eastAsia="es-SV"/>
                    </w:rPr>
                    <w:t>6</w:t>
                  </w:r>
                  <w:r w:rsidRPr="00584285">
                    <w:rPr>
                      <w:rFonts w:asciiTheme="minorHAnsi" w:hAnsiTheme="minorHAnsi" w:cs="Arial"/>
                      <w:color w:val="000000" w:themeColor="text1"/>
                      <w:sz w:val="20"/>
                      <w:szCs w:val="20"/>
                      <w:lang w:eastAsia="es-SV"/>
                    </w:rPr>
                    <w:t xml:space="preserve"> hombres, </w:t>
                  </w:r>
                  <w:r w:rsidR="00FC21E3" w:rsidRPr="00584285">
                    <w:rPr>
                      <w:rFonts w:asciiTheme="minorHAnsi" w:hAnsiTheme="minorHAnsi" w:cs="Arial"/>
                      <w:b/>
                      <w:color w:val="000000" w:themeColor="text1"/>
                      <w:sz w:val="20"/>
                      <w:szCs w:val="20"/>
                      <w:lang w:eastAsia="es-SV"/>
                    </w:rPr>
                    <w:t>1</w:t>
                  </w:r>
                  <w:r w:rsidRPr="00584285">
                    <w:rPr>
                      <w:rFonts w:asciiTheme="minorHAnsi" w:hAnsiTheme="minorHAnsi" w:cs="Arial"/>
                      <w:b/>
                      <w:color w:val="000000" w:themeColor="text1"/>
                      <w:sz w:val="20"/>
                      <w:szCs w:val="20"/>
                      <w:lang w:eastAsia="es-SV"/>
                    </w:rPr>
                    <w:t>1</w:t>
                  </w:r>
                  <w:r w:rsidR="00FC21E3" w:rsidRPr="00584285">
                    <w:rPr>
                      <w:rFonts w:asciiTheme="minorHAnsi" w:hAnsiTheme="minorHAnsi" w:cs="Arial"/>
                      <w:b/>
                      <w:color w:val="000000" w:themeColor="text1"/>
                      <w:sz w:val="20"/>
                      <w:szCs w:val="20"/>
                      <w:lang w:eastAsia="es-SV"/>
                    </w:rPr>
                    <w:t>2</w:t>
                  </w:r>
                  <w:r w:rsidRPr="00584285">
                    <w:rPr>
                      <w:rFonts w:asciiTheme="minorHAnsi" w:hAnsiTheme="minorHAnsi" w:cs="Arial"/>
                      <w:color w:val="000000" w:themeColor="text1"/>
                      <w:sz w:val="20"/>
                      <w:szCs w:val="20"/>
                      <w:lang w:eastAsia="es-SV"/>
                    </w:rPr>
                    <w:t xml:space="preserve"> mujeres, y empresarialidad de las unidades productivas, realizados;</w:t>
                  </w:r>
                </w:p>
                <w:p w:rsidR="001617C1" w:rsidRPr="00584285" w:rsidRDefault="001617C1" w:rsidP="00950BFE">
                  <w:pPr>
                    <w:ind w:left="-70"/>
                    <w:contextualSpacing/>
                    <w:jc w:val="both"/>
                    <w:rPr>
                      <w:rFonts w:asciiTheme="minorHAnsi" w:hAnsiTheme="minorHAnsi" w:cs="Arial"/>
                      <w:color w:val="000000" w:themeColor="text1"/>
                      <w:sz w:val="20"/>
                      <w:szCs w:val="20"/>
                    </w:rPr>
                  </w:pPr>
                  <w:r w:rsidRPr="00584285">
                    <w:rPr>
                      <w:rFonts w:asciiTheme="minorHAnsi" w:hAnsiTheme="minorHAnsi" w:cs="Arial"/>
                      <w:b/>
                      <w:color w:val="000000" w:themeColor="text1"/>
                      <w:sz w:val="20"/>
                      <w:szCs w:val="20"/>
                      <w:lang w:eastAsia="es-SV"/>
                    </w:rPr>
                    <w:t>4-</w:t>
                  </w:r>
                  <w:r w:rsidRPr="00584285">
                    <w:rPr>
                      <w:rFonts w:asciiTheme="minorHAnsi" w:hAnsiTheme="minorHAnsi" w:cs="Arial"/>
                      <w:color w:val="000000" w:themeColor="text1"/>
                      <w:sz w:val="20"/>
                      <w:szCs w:val="20"/>
                      <w:lang w:eastAsia="es-SV"/>
                    </w:rPr>
                    <w:t xml:space="preserve">Emisión de </w:t>
                  </w:r>
                  <w:r w:rsidRPr="00584285">
                    <w:rPr>
                      <w:rFonts w:asciiTheme="minorHAnsi" w:hAnsiTheme="minorHAnsi" w:cs="Arial"/>
                      <w:b/>
                      <w:color w:val="000000" w:themeColor="text1"/>
                      <w:sz w:val="20"/>
                      <w:szCs w:val="20"/>
                      <w:lang w:eastAsia="es-SV"/>
                    </w:rPr>
                    <w:t>2</w:t>
                  </w:r>
                  <w:r w:rsidR="00FC21E3" w:rsidRPr="00584285">
                    <w:rPr>
                      <w:rFonts w:asciiTheme="minorHAnsi" w:hAnsiTheme="minorHAnsi" w:cs="Arial"/>
                      <w:b/>
                      <w:color w:val="000000" w:themeColor="text1"/>
                      <w:sz w:val="20"/>
                      <w:szCs w:val="20"/>
                      <w:lang w:eastAsia="es-SV"/>
                    </w:rPr>
                    <w:t>4</w:t>
                  </w:r>
                  <w:r w:rsidRPr="00584285">
                    <w:rPr>
                      <w:rFonts w:asciiTheme="minorHAnsi" w:hAnsiTheme="minorHAnsi" w:cs="Arial"/>
                      <w:b/>
                      <w:color w:val="000000" w:themeColor="text1"/>
                      <w:sz w:val="20"/>
                      <w:szCs w:val="20"/>
                      <w:lang w:eastAsia="es-SV"/>
                    </w:rPr>
                    <w:t>9</w:t>
                  </w:r>
                  <w:r w:rsidR="00FC21E3" w:rsidRPr="00584285">
                    <w:rPr>
                      <w:rFonts w:asciiTheme="minorHAnsi" w:hAnsiTheme="minorHAnsi" w:cs="Arial"/>
                      <w:b/>
                      <w:color w:val="000000" w:themeColor="text1"/>
                      <w:sz w:val="20"/>
                      <w:szCs w:val="20"/>
                      <w:lang w:eastAsia="es-SV"/>
                    </w:rPr>
                    <w:t>4</w:t>
                  </w:r>
                  <w:r w:rsidRPr="00584285">
                    <w:rPr>
                      <w:rFonts w:asciiTheme="minorHAnsi" w:hAnsiTheme="minorHAnsi" w:cs="Arial"/>
                      <w:color w:val="000000" w:themeColor="text1"/>
                      <w:sz w:val="20"/>
                      <w:szCs w:val="20"/>
                      <w:lang w:eastAsia="es-SV"/>
                    </w:rPr>
                    <w:t xml:space="preserve"> </w:t>
                  </w:r>
                  <w:r w:rsidRPr="00584285">
                    <w:rPr>
                      <w:rFonts w:asciiTheme="minorHAnsi" w:hAnsiTheme="minorHAnsi" w:cs="Arial"/>
                      <w:color w:val="000000" w:themeColor="text1"/>
                      <w:sz w:val="20"/>
                      <w:szCs w:val="20"/>
                    </w:rPr>
                    <w:t>"Certificados Zoosanitarios de Exportación" ó "Certificados Zoosanitarios de Reexportación" de productos y sub-productos de origen animal y animales vivos;</w:t>
                  </w:r>
                </w:p>
                <w:p w:rsidR="001617C1" w:rsidRPr="00584285" w:rsidRDefault="001617C1" w:rsidP="00950BFE">
                  <w:pPr>
                    <w:ind w:left="-70"/>
                    <w:contextualSpacing/>
                    <w:jc w:val="both"/>
                    <w:rPr>
                      <w:rFonts w:asciiTheme="minorHAnsi" w:hAnsiTheme="minorHAnsi" w:cs="Arial"/>
                      <w:color w:val="000000" w:themeColor="text1"/>
                      <w:sz w:val="20"/>
                      <w:szCs w:val="20"/>
                      <w:lang w:eastAsia="es-SV"/>
                    </w:rPr>
                  </w:pPr>
                  <w:r w:rsidRPr="00584285">
                    <w:rPr>
                      <w:rFonts w:asciiTheme="minorHAnsi" w:hAnsiTheme="minorHAnsi" w:cs="Arial"/>
                      <w:b/>
                      <w:color w:val="000000" w:themeColor="text1"/>
                      <w:sz w:val="20"/>
                      <w:szCs w:val="20"/>
                      <w:lang w:eastAsia="es-SV"/>
                    </w:rPr>
                    <w:t>5-</w:t>
                  </w:r>
                  <w:r w:rsidRPr="00584285">
                    <w:rPr>
                      <w:rFonts w:asciiTheme="minorHAnsi" w:hAnsiTheme="minorHAnsi" w:cs="Arial"/>
                      <w:color w:val="000000" w:themeColor="text1"/>
                      <w:sz w:val="20"/>
                      <w:szCs w:val="20"/>
                      <w:lang w:eastAsia="es-SV"/>
                    </w:rPr>
                    <w:t xml:space="preserve">Realización de </w:t>
                  </w:r>
                  <w:r w:rsidR="00FC21E3" w:rsidRPr="00584285">
                    <w:rPr>
                      <w:rFonts w:asciiTheme="minorHAnsi" w:hAnsiTheme="minorHAnsi" w:cs="Arial"/>
                      <w:b/>
                      <w:color w:val="000000" w:themeColor="text1"/>
                      <w:sz w:val="20"/>
                      <w:szCs w:val="20"/>
                      <w:lang w:eastAsia="es-SV"/>
                    </w:rPr>
                    <w:t>10776</w:t>
                  </w:r>
                  <w:r w:rsidRPr="00584285">
                    <w:rPr>
                      <w:rFonts w:asciiTheme="minorHAnsi" w:hAnsiTheme="minorHAnsi" w:cs="Arial"/>
                      <w:color w:val="000000" w:themeColor="text1"/>
                      <w:sz w:val="20"/>
                      <w:szCs w:val="20"/>
                    </w:rPr>
                    <w:t xml:space="preserve"> Diagnósticos de laboratorio veterinarios para la detección de enfermedades en animales;</w:t>
                  </w:r>
                  <w:r w:rsidRPr="00584285">
                    <w:rPr>
                      <w:rFonts w:asciiTheme="minorHAnsi" w:hAnsiTheme="minorHAnsi" w:cs="Arial"/>
                      <w:color w:val="000000" w:themeColor="text1"/>
                      <w:sz w:val="20"/>
                      <w:szCs w:val="20"/>
                      <w:lang w:eastAsia="es-SV"/>
                    </w:rPr>
                    <w:t xml:space="preserve"> </w:t>
                  </w:r>
                </w:p>
                <w:p w:rsidR="001617C1" w:rsidRPr="00584285" w:rsidRDefault="001617C1" w:rsidP="00950BFE">
                  <w:pPr>
                    <w:ind w:left="-70"/>
                    <w:contextualSpacing/>
                    <w:jc w:val="both"/>
                    <w:rPr>
                      <w:rFonts w:asciiTheme="minorHAnsi" w:hAnsiTheme="minorHAnsi" w:cs="Arial"/>
                      <w:color w:val="000000" w:themeColor="text1"/>
                      <w:sz w:val="20"/>
                      <w:szCs w:val="20"/>
                      <w:lang w:eastAsia="es-SV"/>
                    </w:rPr>
                  </w:pPr>
                  <w:r w:rsidRPr="00584285">
                    <w:rPr>
                      <w:rFonts w:asciiTheme="minorHAnsi" w:hAnsiTheme="minorHAnsi" w:cs="Arial"/>
                      <w:b/>
                      <w:color w:val="000000" w:themeColor="text1"/>
                      <w:sz w:val="20"/>
                      <w:szCs w:val="20"/>
                      <w:lang w:eastAsia="es-SV"/>
                    </w:rPr>
                    <w:t>6-</w:t>
                  </w:r>
                  <w:r w:rsidRPr="00584285">
                    <w:rPr>
                      <w:rFonts w:asciiTheme="minorHAnsi" w:hAnsiTheme="minorHAnsi" w:cs="Arial"/>
                      <w:color w:val="000000" w:themeColor="text1"/>
                      <w:sz w:val="20"/>
                      <w:szCs w:val="20"/>
                      <w:lang w:eastAsia="es-SV"/>
                    </w:rPr>
                    <w:t xml:space="preserve"> Evento en salud e inocuidad apícola, </w:t>
                  </w:r>
                  <w:r w:rsidR="00DD1583" w:rsidRPr="00584285">
                    <w:rPr>
                      <w:rFonts w:asciiTheme="minorHAnsi" w:hAnsiTheme="minorHAnsi" w:cs="Arial"/>
                      <w:b/>
                      <w:color w:val="000000" w:themeColor="text1"/>
                      <w:sz w:val="20"/>
                      <w:szCs w:val="20"/>
                      <w:lang w:eastAsia="es-SV"/>
                    </w:rPr>
                    <w:t>55</w:t>
                  </w:r>
                  <w:r w:rsidRPr="00584285">
                    <w:rPr>
                      <w:rFonts w:asciiTheme="minorHAnsi" w:hAnsiTheme="minorHAnsi" w:cs="Arial"/>
                      <w:color w:val="000000" w:themeColor="text1"/>
                      <w:sz w:val="20"/>
                      <w:szCs w:val="20"/>
                      <w:lang w:eastAsia="es-SV"/>
                    </w:rPr>
                    <w:t xml:space="preserve"> hombres y </w:t>
                  </w:r>
                  <w:r w:rsidRPr="00584285">
                    <w:rPr>
                      <w:rFonts w:asciiTheme="minorHAnsi" w:hAnsiTheme="minorHAnsi" w:cs="Arial"/>
                      <w:b/>
                      <w:color w:val="000000" w:themeColor="text1"/>
                      <w:sz w:val="20"/>
                      <w:szCs w:val="20"/>
                      <w:lang w:eastAsia="es-SV"/>
                    </w:rPr>
                    <w:t>1</w:t>
                  </w:r>
                  <w:r w:rsidR="00DD1583" w:rsidRPr="00584285">
                    <w:rPr>
                      <w:rFonts w:asciiTheme="minorHAnsi" w:hAnsiTheme="minorHAnsi" w:cs="Arial"/>
                      <w:b/>
                      <w:color w:val="000000" w:themeColor="text1"/>
                      <w:sz w:val="20"/>
                      <w:szCs w:val="20"/>
                      <w:lang w:eastAsia="es-SV"/>
                    </w:rPr>
                    <w:t>6</w:t>
                  </w:r>
                  <w:r w:rsidRPr="00584285">
                    <w:rPr>
                      <w:rFonts w:asciiTheme="minorHAnsi" w:hAnsiTheme="minorHAnsi" w:cs="Arial"/>
                      <w:color w:val="000000" w:themeColor="text1"/>
                      <w:sz w:val="20"/>
                      <w:szCs w:val="20"/>
                      <w:lang w:eastAsia="es-SV"/>
                    </w:rPr>
                    <w:t xml:space="preserve"> mujeres capacitados;</w:t>
                  </w:r>
                </w:p>
                <w:p w:rsidR="001617C1" w:rsidRPr="00584285" w:rsidRDefault="001617C1" w:rsidP="00950BFE">
                  <w:pPr>
                    <w:ind w:left="-70"/>
                    <w:contextualSpacing/>
                    <w:jc w:val="both"/>
                    <w:rPr>
                      <w:rFonts w:asciiTheme="minorHAnsi" w:hAnsiTheme="minorHAnsi" w:cs="Arial"/>
                      <w:color w:val="000000" w:themeColor="text1"/>
                      <w:sz w:val="20"/>
                      <w:szCs w:val="20"/>
                      <w:lang w:eastAsia="es-SV"/>
                    </w:rPr>
                  </w:pPr>
                  <w:r w:rsidRPr="00584285">
                    <w:rPr>
                      <w:rFonts w:asciiTheme="minorHAnsi" w:hAnsiTheme="minorHAnsi" w:cs="Arial"/>
                      <w:b/>
                      <w:color w:val="000000" w:themeColor="text1"/>
                      <w:sz w:val="20"/>
                      <w:szCs w:val="20"/>
                      <w:lang w:eastAsia="es-SV"/>
                    </w:rPr>
                    <w:t>7-</w:t>
                  </w:r>
                  <w:r w:rsidRPr="00584285">
                    <w:rPr>
                      <w:rFonts w:asciiTheme="minorHAnsi" w:hAnsiTheme="minorHAnsi" w:cs="Arial"/>
                      <w:color w:val="000000" w:themeColor="text1"/>
                      <w:sz w:val="20"/>
                      <w:szCs w:val="20"/>
                      <w:lang w:eastAsia="es-SV"/>
                    </w:rPr>
                    <w:t xml:space="preserve">Productores, </w:t>
                  </w:r>
                  <w:r w:rsidR="00DD1583" w:rsidRPr="00584285">
                    <w:rPr>
                      <w:rFonts w:asciiTheme="minorHAnsi" w:hAnsiTheme="minorHAnsi" w:cs="Arial"/>
                      <w:b/>
                      <w:color w:val="000000" w:themeColor="text1"/>
                      <w:sz w:val="20"/>
                      <w:szCs w:val="20"/>
                      <w:lang w:eastAsia="es-SV"/>
                    </w:rPr>
                    <w:t>31</w:t>
                  </w:r>
                  <w:r w:rsidRPr="00584285">
                    <w:rPr>
                      <w:rFonts w:asciiTheme="minorHAnsi" w:hAnsiTheme="minorHAnsi" w:cs="Arial"/>
                      <w:color w:val="000000" w:themeColor="text1"/>
                      <w:sz w:val="20"/>
                      <w:szCs w:val="20"/>
                      <w:lang w:eastAsia="es-SV"/>
                    </w:rPr>
                    <w:t xml:space="preserve"> hombres y</w:t>
                  </w:r>
                  <w:r w:rsidRPr="00584285">
                    <w:rPr>
                      <w:rFonts w:asciiTheme="minorHAnsi" w:hAnsiTheme="minorHAnsi" w:cs="Arial"/>
                      <w:b/>
                      <w:color w:val="000000" w:themeColor="text1"/>
                      <w:sz w:val="20"/>
                      <w:szCs w:val="20"/>
                      <w:lang w:eastAsia="es-SV"/>
                    </w:rPr>
                    <w:t xml:space="preserve"> </w:t>
                  </w:r>
                  <w:r w:rsidR="00DD1583" w:rsidRPr="00584285">
                    <w:rPr>
                      <w:rFonts w:asciiTheme="minorHAnsi" w:hAnsiTheme="minorHAnsi" w:cs="Arial"/>
                      <w:b/>
                      <w:color w:val="000000" w:themeColor="text1"/>
                      <w:sz w:val="20"/>
                      <w:szCs w:val="20"/>
                      <w:lang w:eastAsia="es-SV"/>
                    </w:rPr>
                    <w:t>11</w:t>
                  </w:r>
                  <w:r w:rsidRPr="00584285">
                    <w:rPr>
                      <w:rFonts w:asciiTheme="minorHAnsi" w:hAnsiTheme="minorHAnsi" w:cs="Arial"/>
                      <w:color w:val="000000" w:themeColor="text1"/>
                      <w:sz w:val="20"/>
                      <w:szCs w:val="20"/>
                      <w:lang w:eastAsia="es-SV"/>
                    </w:rPr>
                    <w:t xml:space="preserve"> mujeres en técnicas de inseminación artificial, certificados;</w:t>
                  </w:r>
                </w:p>
                <w:p w:rsidR="001617C1" w:rsidRPr="00584285" w:rsidRDefault="001617C1" w:rsidP="00950BFE">
                  <w:pPr>
                    <w:ind w:left="-70"/>
                    <w:contextualSpacing/>
                    <w:jc w:val="both"/>
                    <w:rPr>
                      <w:rFonts w:asciiTheme="minorHAnsi" w:hAnsiTheme="minorHAnsi" w:cs="Arial"/>
                      <w:color w:val="000000" w:themeColor="text1"/>
                      <w:sz w:val="20"/>
                      <w:szCs w:val="20"/>
                      <w:lang w:eastAsia="es-SV"/>
                    </w:rPr>
                  </w:pPr>
                  <w:r w:rsidRPr="00584285">
                    <w:rPr>
                      <w:rFonts w:asciiTheme="minorHAnsi" w:hAnsiTheme="minorHAnsi" w:cs="Arial"/>
                      <w:b/>
                      <w:color w:val="000000" w:themeColor="text1"/>
                      <w:sz w:val="20"/>
                      <w:szCs w:val="20"/>
                      <w:lang w:eastAsia="es-SV"/>
                    </w:rPr>
                    <w:t>8</w:t>
                  </w:r>
                  <w:r w:rsidRPr="00584285">
                    <w:rPr>
                      <w:rFonts w:asciiTheme="minorHAnsi" w:hAnsiTheme="minorHAnsi" w:cs="Arial"/>
                      <w:color w:val="000000" w:themeColor="text1"/>
                      <w:sz w:val="20"/>
                      <w:szCs w:val="20"/>
                      <w:lang w:eastAsia="es-SV"/>
                    </w:rPr>
                    <w:t xml:space="preserve"> Emisión de </w:t>
                  </w:r>
                  <w:r w:rsidRPr="00584285">
                    <w:rPr>
                      <w:rFonts w:asciiTheme="minorHAnsi" w:hAnsiTheme="minorHAnsi" w:cs="Arial"/>
                      <w:b/>
                      <w:color w:val="000000" w:themeColor="text1"/>
                      <w:sz w:val="20"/>
                      <w:szCs w:val="20"/>
                      <w:lang w:eastAsia="es-SV"/>
                    </w:rPr>
                    <w:t>1</w:t>
                  </w:r>
                  <w:r w:rsidR="00DD1583" w:rsidRPr="00584285">
                    <w:rPr>
                      <w:rFonts w:asciiTheme="minorHAnsi" w:hAnsiTheme="minorHAnsi" w:cs="Arial"/>
                      <w:b/>
                      <w:color w:val="000000" w:themeColor="text1"/>
                      <w:sz w:val="20"/>
                      <w:szCs w:val="20"/>
                      <w:lang w:eastAsia="es-SV"/>
                    </w:rPr>
                    <w:t>476</w:t>
                  </w:r>
                  <w:r w:rsidRPr="00584285">
                    <w:rPr>
                      <w:rFonts w:asciiTheme="minorHAnsi" w:hAnsiTheme="minorHAnsi" w:cs="Arial"/>
                      <w:color w:val="000000" w:themeColor="text1"/>
                      <w:sz w:val="20"/>
                      <w:szCs w:val="20"/>
                      <w:lang w:eastAsia="es-SV"/>
                    </w:rPr>
                    <w:t xml:space="preserve"> </w:t>
                  </w:r>
                  <w:r w:rsidRPr="00584285">
                    <w:rPr>
                      <w:rFonts w:asciiTheme="minorHAnsi" w:hAnsiTheme="minorHAnsi" w:cs="Arial"/>
                      <w:color w:val="000000" w:themeColor="text1"/>
                      <w:sz w:val="20"/>
                      <w:szCs w:val="20"/>
                    </w:rPr>
                    <w:t>Matriculas de herrar ganado;</w:t>
                  </w:r>
                </w:p>
                <w:p w:rsidR="001617C1" w:rsidRPr="00584285" w:rsidRDefault="001617C1" w:rsidP="00950BFE">
                  <w:pPr>
                    <w:ind w:left="-70"/>
                    <w:contextualSpacing/>
                    <w:jc w:val="both"/>
                    <w:rPr>
                      <w:rFonts w:asciiTheme="minorHAnsi" w:hAnsiTheme="minorHAnsi" w:cs="Arial"/>
                      <w:color w:val="000000" w:themeColor="text1"/>
                      <w:sz w:val="20"/>
                      <w:szCs w:val="20"/>
                      <w:lang w:eastAsia="es-SV"/>
                    </w:rPr>
                  </w:pPr>
                  <w:r w:rsidRPr="00584285">
                    <w:rPr>
                      <w:rFonts w:asciiTheme="minorHAnsi" w:hAnsiTheme="minorHAnsi" w:cs="Arial"/>
                      <w:b/>
                      <w:color w:val="000000" w:themeColor="text1"/>
                      <w:sz w:val="20"/>
                      <w:szCs w:val="20"/>
                      <w:lang w:eastAsia="es-SV"/>
                    </w:rPr>
                    <w:t>9</w:t>
                  </w:r>
                  <w:r w:rsidRPr="00584285">
                    <w:rPr>
                      <w:rFonts w:asciiTheme="minorHAnsi" w:hAnsiTheme="minorHAnsi" w:cs="Arial"/>
                      <w:color w:val="000000" w:themeColor="text1"/>
                      <w:sz w:val="20"/>
                      <w:szCs w:val="20"/>
                      <w:lang w:eastAsia="es-SV"/>
                    </w:rPr>
                    <w:t xml:space="preserve">-Eventos a Proveedores y personal de plantas de procesamiento de productos, </w:t>
                  </w:r>
                  <w:r w:rsidRPr="00584285">
                    <w:rPr>
                      <w:rFonts w:asciiTheme="minorHAnsi" w:hAnsiTheme="minorHAnsi" w:cs="Arial"/>
                      <w:b/>
                      <w:color w:val="000000" w:themeColor="text1"/>
                      <w:sz w:val="20"/>
                      <w:szCs w:val="20"/>
                      <w:lang w:eastAsia="es-SV"/>
                    </w:rPr>
                    <w:t>1</w:t>
                  </w:r>
                  <w:r w:rsidR="00DD1583" w:rsidRPr="00584285">
                    <w:rPr>
                      <w:rFonts w:asciiTheme="minorHAnsi" w:hAnsiTheme="minorHAnsi" w:cs="Arial"/>
                      <w:b/>
                      <w:color w:val="000000" w:themeColor="text1"/>
                      <w:sz w:val="20"/>
                      <w:szCs w:val="20"/>
                      <w:lang w:eastAsia="es-SV"/>
                    </w:rPr>
                    <w:t>00</w:t>
                  </w:r>
                  <w:r w:rsidRPr="00584285">
                    <w:rPr>
                      <w:rFonts w:asciiTheme="minorHAnsi" w:hAnsiTheme="minorHAnsi" w:cs="Arial"/>
                      <w:color w:val="000000" w:themeColor="text1"/>
                      <w:sz w:val="20"/>
                      <w:szCs w:val="20"/>
                      <w:lang w:eastAsia="es-SV"/>
                    </w:rPr>
                    <w:t xml:space="preserve"> hombres y </w:t>
                  </w:r>
                  <w:r w:rsidR="00DD1583" w:rsidRPr="00584285">
                    <w:rPr>
                      <w:rFonts w:asciiTheme="minorHAnsi" w:hAnsiTheme="minorHAnsi" w:cs="Arial"/>
                      <w:b/>
                      <w:color w:val="000000" w:themeColor="text1"/>
                      <w:sz w:val="20"/>
                      <w:szCs w:val="20"/>
                      <w:lang w:eastAsia="es-SV"/>
                    </w:rPr>
                    <w:t>36</w:t>
                  </w:r>
                  <w:r w:rsidRPr="00584285">
                    <w:rPr>
                      <w:rFonts w:asciiTheme="minorHAnsi" w:hAnsiTheme="minorHAnsi" w:cs="Arial"/>
                      <w:color w:val="000000" w:themeColor="text1"/>
                      <w:sz w:val="20"/>
                      <w:szCs w:val="20"/>
                      <w:lang w:eastAsia="es-SV"/>
                    </w:rPr>
                    <w:t xml:space="preserve"> mujeres y subproductos de origen animal, realizados;</w:t>
                  </w:r>
                </w:p>
                <w:p w:rsidR="001617C1" w:rsidRPr="00584285" w:rsidRDefault="001617C1" w:rsidP="00950BFE">
                  <w:pPr>
                    <w:ind w:left="-70"/>
                    <w:contextualSpacing/>
                    <w:jc w:val="both"/>
                    <w:rPr>
                      <w:rFonts w:asciiTheme="minorHAnsi" w:hAnsiTheme="minorHAnsi" w:cs="Arial"/>
                      <w:color w:val="000000" w:themeColor="text1"/>
                      <w:sz w:val="20"/>
                      <w:szCs w:val="20"/>
                      <w:lang w:eastAsia="es-SV"/>
                    </w:rPr>
                  </w:pPr>
                  <w:r w:rsidRPr="00584285">
                    <w:rPr>
                      <w:rFonts w:asciiTheme="minorHAnsi" w:hAnsiTheme="minorHAnsi" w:cs="Arial"/>
                      <w:b/>
                      <w:color w:val="000000" w:themeColor="text1"/>
                      <w:sz w:val="20"/>
                      <w:szCs w:val="20"/>
                      <w:lang w:eastAsia="es-SV"/>
                    </w:rPr>
                    <w:t>10</w:t>
                  </w:r>
                  <w:r w:rsidRPr="00584285">
                    <w:rPr>
                      <w:rFonts w:asciiTheme="minorHAnsi" w:hAnsiTheme="minorHAnsi" w:cs="Arial"/>
                      <w:color w:val="000000" w:themeColor="text1"/>
                      <w:sz w:val="20"/>
                      <w:szCs w:val="20"/>
                      <w:lang w:eastAsia="es-SV"/>
                    </w:rPr>
                    <w:t xml:space="preserve">- Transferencia tecnológica en el aseguramiento de la calidad e inocuidad en </w:t>
                  </w:r>
                  <w:r w:rsidR="00DD1583" w:rsidRPr="00584285">
                    <w:rPr>
                      <w:rFonts w:asciiTheme="minorHAnsi" w:hAnsiTheme="minorHAnsi" w:cs="Arial"/>
                      <w:b/>
                      <w:color w:val="000000" w:themeColor="text1"/>
                      <w:sz w:val="20"/>
                      <w:szCs w:val="20"/>
                      <w:lang w:eastAsia="es-SV"/>
                    </w:rPr>
                    <w:t>cinco</w:t>
                  </w:r>
                  <w:r w:rsidRPr="00584285">
                    <w:rPr>
                      <w:rFonts w:asciiTheme="minorHAnsi" w:hAnsiTheme="minorHAnsi" w:cs="Arial"/>
                      <w:color w:val="000000" w:themeColor="text1"/>
                      <w:sz w:val="20"/>
                      <w:szCs w:val="20"/>
                      <w:lang w:eastAsia="es-SV"/>
                    </w:rPr>
                    <w:t xml:space="preserve"> plantas procesadoras (pasteurizadoras) de lácteos;</w:t>
                  </w:r>
                </w:p>
                <w:p w:rsidR="001617C1" w:rsidRPr="00584285" w:rsidRDefault="001617C1" w:rsidP="00950BFE">
                  <w:pPr>
                    <w:ind w:left="-70"/>
                    <w:contextualSpacing/>
                    <w:jc w:val="both"/>
                    <w:rPr>
                      <w:rFonts w:asciiTheme="minorHAnsi" w:hAnsiTheme="minorHAnsi"/>
                      <w:color w:val="000000" w:themeColor="text1"/>
                      <w:sz w:val="20"/>
                      <w:szCs w:val="20"/>
                    </w:rPr>
                  </w:pPr>
                  <w:r w:rsidRPr="00584285">
                    <w:rPr>
                      <w:rFonts w:asciiTheme="minorHAnsi" w:hAnsiTheme="minorHAnsi"/>
                      <w:b/>
                      <w:color w:val="000000" w:themeColor="text1"/>
                      <w:sz w:val="20"/>
                      <w:szCs w:val="20"/>
                    </w:rPr>
                    <w:t>11</w:t>
                  </w:r>
                  <w:r w:rsidRPr="00584285">
                    <w:rPr>
                      <w:rFonts w:asciiTheme="minorHAnsi" w:hAnsiTheme="minorHAnsi"/>
                      <w:color w:val="000000" w:themeColor="text1"/>
                      <w:sz w:val="20"/>
                      <w:szCs w:val="20"/>
                    </w:rPr>
                    <w:t xml:space="preserve">- </w:t>
                  </w:r>
                  <w:r w:rsidRPr="00584285">
                    <w:rPr>
                      <w:rFonts w:asciiTheme="minorHAnsi" w:hAnsiTheme="minorHAnsi" w:cs="Arial"/>
                      <w:color w:val="000000" w:themeColor="text1"/>
                      <w:sz w:val="20"/>
                      <w:szCs w:val="20"/>
                      <w:lang w:eastAsia="es-SV"/>
                    </w:rPr>
                    <w:t xml:space="preserve">Visitas de asistencia técnica a Ganaderos especializados </w:t>
                  </w:r>
                  <w:r w:rsidRPr="00584285">
                    <w:rPr>
                      <w:rFonts w:asciiTheme="minorHAnsi" w:hAnsiTheme="minorHAnsi" w:cs="Arial"/>
                      <w:b/>
                      <w:color w:val="000000" w:themeColor="text1"/>
                      <w:sz w:val="20"/>
                      <w:szCs w:val="20"/>
                      <w:lang w:eastAsia="es-SV"/>
                    </w:rPr>
                    <w:t>2</w:t>
                  </w:r>
                  <w:r w:rsidR="00DD1583" w:rsidRPr="00584285">
                    <w:rPr>
                      <w:rFonts w:asciiTheme="minorHAnsi" w:hAnsiTheme="minorHAnsi" w:cs="Arial"/>
                      <w:b/>
                      <w:color w:val="000000" w:themeColor="text1"/>
                      <w:sz w:val="20"/>
                      <w:szCs w:val="20"/>
                      <w:lang w:eastAsia="es-SV"/>
                    </w:rPr>
                    <w:t>29</w:t>
                  </w:r>
                  <w:r w:rsidRPr="00584285">
                    <w:rPr>
                      <w:rFonts w:asciiTheme="minorHAnsi" w:hAnsiTheme="minorHAnsi" w:cs="Arial"/>
                      <w:color w:val="000000" w:themeColor="text1"/>
                      <w:sz w:val="20"/>
                      <w:szCs w:val="20"/>
                      <w:lang w:eastAsia="es-SV"/>
                    </w:rPr>
                    <w:t xml:space="preserve"> hombres y </w:t>
                  </w:r>
                  <w:r w:rsidRPr="00584285">
                    <w:rPr>
                      <w:rFonts w:asciiTheme="minorHAnsi" w:hAnsiTheme="minorHAnsi" w:cs="Arial"/>
                      <w:b/>
                      <w:color w:val="000000" w:themeColor="text1"/>
                      <w:sz w:val="20"/>
                      <w:szCs w:val="20"/>
                      <w:lang w:eastAsia="es-SV"/>
                    </w:rPr>
                    <w:t>5</w:t>
                  </w:r>
                  <w:r w:rsidR="00DD1583" w:rsidRPr="00584285">
                    <w:rPr>
                      <w:rFonts w:asciiTheme="minorHAnsi" w:hAnsiTheme="minorHAnsi" w:cs="Arial"/>
                      <w:b/>
                      <w:color w:val="000000" w:themeColor="text1"/>
                      <w:sz w:val="20"/>
                      <w:szCs w:val="20"/>
                      <w:lang w:eastAsia="es-SV"/>
                    </w:rPr>
                    <w:t>2</w:t>
                  </w:r>
                  <w:r w:rsidRPr="00584285">
                    <w:rPr>
                      <w:rFonts w:asciiTheme="minorHAnsi" w:hAnsiTheme="minorHAnsi" w:cs="Arial"/>
                      <w:color w:val="000000" w:themeColor="text1"/>
                      <w:sz w:val="20"/>
                      <w:szCs w:val="20"/>
                      <w:lang w:eastAsia="es-SV"/>
                    </w:rPr>
                    <w:t xml:space="preserve"> mujeres, y de doble propósito para la mejora de los sistemas de producción bovina ante los problemas del cambio climático;</w:t>
                  </w:r>
                </w:p>
                <w:p w:rsidR="001617C1" w:rsidRPr="00584285" w:rsidRDefault="001617C1" w:rsidP="00950BFE">
                  <w:pPr>
                    <w:ind w:left="-70"/>
                    <w:contextualSpacing/>
                    <w:jc w:val="both"/>
                    <w:rPr>
                      <w:rFonts w:asciiTheme="minorHAnsi" w:hAnsiTheme="minorHAnsi" w:cs="Arial"/>
                      <w:color w:val="000000" w:themeColor="text1"/>
                      <w:sz w:val="20"/>
                      <w:szCs w:val="20"/>
                      <w:lang w:eastAsia="es-SV"/>
                    </w:rPr>
                  </w:pPr>
                  <w:r w:rsidRPr="00584285">
                    <w:rPr>
                      <w:rFonts w:asciiTheme="minorHAnsi" w:hAnsiTheme="minorHAnsi" w:cs="Arial"/>
                      <w:b/>
                      <w:color w:val="000000" w:themeColor="text1"/>
                      <w:sz w:val="20"/>
                      <w:szCs w:val="20"/>
                      <w:lang w:eastAsia="es-SV"/>
                    </w:rPr>
                    <w:t>12</w:t>
                  </w:r>
                  <w:r w:rsidRPr="00584285">
                    <w:rPr>
                      <w:rFonts w:asciiTheme="minorHAnsi" w:hAnsiTheme="minorHAnsi" w:cs="Arial"/>
                      <w:color w:val="000000" w:themeColor="text1"/>
                      <w:sz w:val="20"/>
                      <w:szCs w:val="20"/>
                      <w:lang w:eastAsia="es-SV"/>
                    </w:rPr>
                    <w:t xml:space="preserve">- Eventos en salud animal para la resiliencia al cambio climático, </w:t>
                  </w:r>
                  <w:r w:rsidR="005F0239" w:rsidRPr="00584285">
                    <w:rPr>
                      <w:rFonts w:asciiTheme="minorHAnsi" w:hAnsiTheme="minorHAnsi" w:cs="Arial"/>
                      <w:b/>
                      <w:color w:val="000000" w:themeColor="text1"/>
                      <w:sz w:val="20"/>
                      <w:szCs w:val="20"/>
                      <w:lang w:eastAsia="es-SV"/>
                    </w:rPr>
                    <w:t>271</w:t>
                  </w:r>
                  <w:r w:rsidRPr="00584285">
                    <w:rPr>
                      <w:rFonts w:asciiTheme="minorHAnsi" w:hAnsiTheme="minorHAnsi" w:cs="Arial"/>
                      <w:color w:val="000000" w:themeColor="text1"/>
                      <w:sz w:val="20"/>
                      <w:szCs w:val="20"/>
                      <w:lang w:eastAsia="es-SV"/>
                    </w:rPr>
                    <w:t xml:space="preserve"> hombres y </w:t>
                  </w:r>
                  <w:r w:rsidRPr="00584285">
                    <w:rPr>
                      <w:rFonts w:asciiTheme="minorHAnsi" w:hAnsiTheme="minorHAnsi" w:cs="Arial"/>
                      <w:b/>
                      <w:color w:val="000000" w:themeColor="text1"/>
                      <w:sz w:val="20"/>
                      <w:szCs w:val="20"/>
                      <w:lang w:eastAsia="es-SV"/>
                    </w:rPr>
                    <w:t>1</w:t>
                  </w:r>
                  <w:r w:rsidR="005F0239" w:rsidRPr="00584285">
                    <w:rPr>
                      <w:rFonts w:asciiTheme="minorHAnsi" w:hAnsiTheme="minorHAnsi" w:cs="Arial"/>
                      <w:b/>
                      <w:color w:val="000000" w:themeColor="text1"/>
                      <w:sz w:val="20"/>
                      <w:szCs w:val="20"/>
                      <w:lang w:eastAsia="es-SV"/>
                    </w:rPr>
                    <w:t>58</w:t>
                  </w:r>
                  <w:r w:rsidRPr="00584285">
                    <w:rPr>
                      <w:rFonts w:asciiTheme="minorHAnsi" w:hAnsiTheme="minorHAnsi" w:cs="Arial"/>
                      <w:color w:val="000000" w:themeColor="text1"/>
                      <w:sz w:val="20"/>
                      <w:szCs w:val="20"/>
                      <w:lang w:eastAsia="es-SV"/>
                    </w:rPr>
                    <w:t xml:space="preserve"> mujeres, impartido.</w:t>
                  </w:r>
                </w:p>
                <w:p w:rsidR="001617C1" w:rsidRPr="00584285" w:rsidRDefault="001617C1" w:rsidP="00950BFE">
                  <w:pPr>
                    <w:contextualSpacing/>
                    <w:jc w:val="both"/>
                    <w:rPr>
                      <w:rFonts w:asciiTheme="minorHAnsi" w:hAnsiTheme="minorHAnsi" w:cs="Arial"/>
                      <w:color w:val="000000" w:themeColor="text1"/>
                      <w:sz w:val="20"/>
                      <w:szCs w:val="20"/>
                      <w:lang w:eastAsia="es-SV"/>
                    </w:rPr>
                  </w:pPr>
                </w:p>
                <w:p w:rsidR="001617C1" w:rsidRPr="00584285" w:rsidRDefault="001617C1" w:rsidP="00950BFE">
                  <w:pPr>
                    <w:jc w:val="both"/>
                    <w:rPr>
                      <w:rFonts w:asciiTheme="minorHAnsi" w:hAnsiTheme="minorHAnsi" w:cs="Arial"/>
                      <w:color w:val="000000" w:themeColor="text1"/>
                      <w:sz w:val="20"/>
                      <w:szCs w:val="20"/>
                      <w:lang w:eastAsia="es-SV"/>
                    </w:rPr>
                  </w:pPr>
                </w:p>
              </w:tc>
            </w:tr>
            <w:tr w:rsidR="001617C1" w:rsidRPr="00584285" w:rsidTr="00950BFE">
              <w:trPr>
                <w:trHeight w:val="735"/>
              </w:trPr>
              <w:tc>
                <w:tcPr>
                  <w:tcW w:w="9356" w:type="dxa"/>
                  <w:vMerge/>
                  <w:vAlign w:val="center"/>
                  <w:hideMark/>
                </w:tcPr>
                <w:p w:rsidR="001617C1" w:rsidRPr="00584285" w:rsidRDefault="001617C1" w:rsidP="00950BFE">
                  <w:pPr>
                    <w:contextualSpacing/>
                    <w:jc w:val="both"/>
                    <w:rPr>
                      <w:rFonts w:asciiTheme="minorHAnsi" w:hAnsiTheme="minorHAnsi" w:cs="Arial"/>
                      <w:color w:val="000000" w:themeColor="text1"/>
                      <w:sz w:val="20"/>
                      <w:szCs w:val="20"/>
                      <w:lang w:eastAsia="es-SV"/>
                    </w:rPr>
                  </w:pPr>
                </w:p>
              </w:tc>
            </w:tr>
          </w:tbl>
          <w:p w:rsidR="001617C1" w:rsidRPr="00584285" w:rsidRDefault="001617C1" w:rsidP="00950BFE">
            <w:pPr>
              <w:contextualSpacing/>
              <w:jc w:val="both"/>
              <w:rPr>
                <w:rFonts w:asciiTheme="minorHAnsi" w:hAnsiTheme="minorHAnsi" w:cs="Arial"/>
                <w:color w:val="000000" w:themeColor="text1"/>
                <w:sz w:val="20"/>
                <w:szCs w:val="20"/>
                <w:lang w:eastAsia="es-SV"/>
              </w:rPr>
            </w:pPr>
          </w:p>
        </w:tc>
      </w:tr>
      <w:tr w:rsidR="001617C1" w:rsidRPr="00584285" w:rsidTr="00950BFE">
        <w:trPr>
          <w:trHeight w:val="470"/>
        </w:trPr>
        <w:tc>
          <w:tcPr>
            <w:tcW w:w="9496" w:type="dxa"/>
            <w:vMerge/>
            <w:shd w:val="clear" w:color="auto" w:fill="auto"/>
            <w:vAlign w:val="center"/>
            <w:hideMark/>
          </w:tcPr>
          <w:p w:rsidR="001617C1" w:rsidRPr="00584285" w:rsidRDefault="001617C1" w:rsidP="00950BFE">
            <w:pPr>
              <w:contextualSpacing/>
              <w:rPr>
                <w:rFonts w:asciiTheme="minorHAnsi" w:hAnsiTheme="minorHAnsi" w:cs="Arial"/>
                <w:sz w:val="20"/>
                <w:szCs w:val="20"/>
                <w:lang w:eastAsia="es-SV"/>
              </w:rPr>
            </w:pPr>
          </w:p>
        </w:tc>
      </w:tr>
      <w:tr w:rsidR="001617C1" w:rsidRPr="00584285" w:rsidTr="00950BFE">
        <w:trPr>
          <w:trHeight w:val="300"/>
        </w:trPr>
        <w:tc>
          <w:tcPr>
            <w:tcW w:w="9496" w:type="dxa"/>
            <w:vMerge/>
            <w:shd w:val="clear" w:color="auto" w:fill="auto"/>
            <w:vAlign w:val="center"/>
            <w:hideMark/>
          </w:tcPr>
          <w:p w:rsidR="001617C1" w:rsidRPr="00584285" w:rsidRDefault="001617C1" w:rsidP="00950BFE">
            <w:pPr>
              <w:contextualSpacing/>
              <w:rPr>
                <w:rFonts w:asciiTheme="minorHAnsi" w:hAnsiTheme="minorHAnsi" w:cs="Arial"/>
                <w:sz w:val="20"/>
                <w:szCs w:val="20"/>
                <w:lang w:eastAsia="es-SV"/>
              </w:rPr>
            </w:pPr>
          </w:p>
        </w:tc>
      </w:tr>
    </w:tbl>
    <w:p w:rsidR="00AE4342" w:rsidRPr="00584285" w:rsidRDefault="003278B7" w:rsidP="00AE4342">
      <w:pPr>
        <w:pStyle w:val="Textoindependiente3"/>
        <w:tabs>
          <w:tab w:val="left" w:pos="-426"/>
          <w:tab w:val="left" w:pos="709"/>
        </w:tabs>
        <w:spacing w:line="264" w:lineRule="auto"/>
        <w:rPr>
          <w:rFonts w:asciiTheme="minorHAnsi" w:hAnsiTheme="minorHAnsi"/>
          <w:b/>
          <w:bCs w:val="0"/>
          <w:color w:val="auto"/>
        </w:rPr>
      </w:pPr>
      <w:r w:rsidRPr="00584285">
        <w:rPr>
          <w:rFonts w:asciiTheme="minorHAnsi" w:hAnsiTheme="minorHAnsi"/>
          <w:b/>
          <w:bCs w:val="0"/>
          <w:color w:val="auto"/>
        </w:rPr>
        <w:t>II</w:t>
      </w:r>
      <w:r w:rsidR="00AE4342" w:rsidRPr="00584285">
        <w:rPr>
          <w:rFonts w:asciiTheme="minorHAnsi" w:hAnsiTheme="minorHAnsi"/>
          <w:b/>
          <w:bCs w:val="0"/>
          <w:color w:val="auto"/>
        </w:rPr>
        <w:t>.</w:t>
      </w:r>
      <w:r w:rsidR="00ED578C" w:rsidRPr="00584285">
        <w:rPr>
          <w:rFonts w:asciiTheme="minorHAnsi" w:hAnsiTheme="minorHAnsi"/>
          <w:bCs w:val="0"/>
          <w:color w:val="auto"/>
        </w:rPr>
        <w:t xml:space="preserve">     </w:t>
      </w:r>
      <w:r w:rsidR="00AE4342" w:rsidRPr="00584285">
        <w:rPr>
          <w:rFonts w:asciiTheme="minorHAnsi" w:hAnsiTheme="minorHAnsi"/>
          <w:b/>
          <w:bCs w:val="0"/>
          <w:color w:val="auto"/>
        </w:rPr>
        <w:t xml:space="preserve">AVANCE FISICO ALCANZADO EN EL </w:t>
      </w:r>
      <w:r w:rsidR="009B4F50" w:rsidRPr="00584285">
        <w:rPr>
          <w:rFonts w:asciiTheme="minorHAnsi" w:hAnsiTheme="minorHAnsi"/>
          <w:b/>
          <w:bCs w:val="0"/>
          <w:color w:val="auto"/>
        </w:rPr>
        <w:t>PERIODO ENERO-JUNIO</w:t>
      </w:r>
      <w:r w:rsidR="00AE4342" w:rsidRPr="00584285">
        <w:rPr>
          <w:rFonts w:asciiTheme="minorHAnsi" w:hAnsiTheme="minorHAnsi"/>
          <w:b/>
          <w:bCs w:val="0"/>
          <w:color w:val="auto"/>
        </w:rPr>
        <w:t xml:space="preserve"> DE 2019</w:t>
      </w:r>
    </w:p>
    <w:p w:rsidR="00AE4342" w:rsidRPr="00584285" w:rsidRDefault="00AE4342" w:rsidP="00AE4342">
      <w:pPr>
        <w:pStyle w:val="Textoindependiente3"/>
        <w:spacing w:line="264" w:lineRule="auto"/>
        <w:rPr>
          <w:rFonts w:asciiTheme="minorHAnsi" w:hAnsiTheme="minorHAnsi"/>
          <w:bCs w:val="0"/>
          <w:color w:val="auto"/>
        </w:rPr>
      </w:pPr>
      <w:r w:rsidRPr="00584285">
        <w:rPr>
          <w:rFonts w:asciiTheme="minorHAnsi" w:hAnsiTheme="minorHAnsi"/>
          <w:bCs w:val="0"/>
          <w:color w:val="auto"/>
        </w:rPr>
        <w:t xml:space="preserve">En el </w:t>
      </w:r>
      <w:r w:rsidR="009B4F50" w:rsidRPr="00584285">
        <w:rPr>
          <w:rFonts w:asciiTheme="minorHAnsi" w:hAnsiTheme="minorHAnsi"/>
          <w:bCs w:val="0"/>
          <w:color w:val="auto"/>
        </w:rPr>
        <w:t>periodo</w:t>
      </w:r>
      <w:r w:rsidRPr="00584285">
        <w:rPr>
          <w:rFonts w:asciiTheme="minorHAnsi" w:hAnsiTheme="minorHAnsi"/>
          <w:bCs w:val="0"/>
          <w:color w:val="auto"/>
        </w:rPr>
        <w:t xml:space="preserve"> comprendido de </w:t>
      </w:r>
      <w:r w:rsidR="009B4F50" w:rsidRPr="00584285">
        <w:rPr>
          <w:rFonts w:asciiTheme="minorHAnsi" w:hAnsiTheme="minorHAnsi"/>
          <w:bCs w:val="0"/>
          <w:color w:val="auto"/>
        </w:rPr>
        <w:t>enero</w:t>
      </w:r>
      <w:r w:rsidRPr="00584285">
        <w:rPr>
          <w:rFonts w:asciiTheme="minorHAnsi" w:hAnsiTheme="minorHAnsi"/>
          <w:bCs w:val="0"/>
          <w:color w:val="auto"/>
        </w:rPr>
        <w:t xml:space="preserve"> a junio, la </w:t>
      </w:r>
      <w:r w:rsidRPr="00584285">
        <w:rPr>
          <w:rFonts w:asciiTheme="minorHAnsi" w:hAnsiTheme="minorHAnsi"/>
          <w:b/>
          <w:bCs w:val="0"/>
          <w:color w:val="auto"/>
        </w:rPr>
        <w:t>DGG</w:t>
      </w:r>
      <w:r w:rsidRPr="00584285">
        <w:rPr>
          <w:rFonts w:asciiTheme="minorHAnsi" w:hAnsiTheme="minorHAnsi"/>
          <w:bCs w:val="0"/>
          <w:color w:val="auto"/>
        </w:rPr>
        <w:t xml:space="preserve"> logró un avance físico de </w:t>
      </w:r>
      <w:r w:rsidRPr="00584285">
        <w:rPr>
          <w:rFonts w:asciiTheme="minorHAnsi" w:hAnsiTheme="minorHAnsi"/>
          <w:b/>
          <w:bCs w:val="0"/>
          <w:color w:val="auto"/>
        </w:rPr>
        <w:t>8</w:t>
      </w:r>
      <w:r w:rsidR="009B4F50" w:rsidRPr="00584285">
        <w:rPr>
          <w:rFonts w:asciiTheme="minorHAnsi" w:hAnsiTheme="minorHAnsi"/>
          <w:b/>
          <w:bCs w:val="0"/>
          <w:color w:val="auto"/>
        </w:rPr>
        <w:t>4</w:t>
      </w:r>
      <w:r w:rsidRPr="00584285">
        <w:rPr>
          <w:rFonts w:asciiTheme="minorHAnsi" w:hAnsiTheme="minorHAnsi"/>
          <w:b/>
          <w:bCs w:val="0"/>
          <w:color w:val="auto"/>
        </w:rPr>
        <w:t>.8</w:t>
      </w:r>
      <w:r w:rsidRPr="00584285">
        <w:rPr>
          <w:rFonts w:asciiTheme="minorHAnsi" w:hAnsiTheme="minorHAnsi"/>
          <w:bCs w:val="0"/>
          <w:color w:val="auto"/>
        </w:rPr>
        <w:t xml:space="preserve"> %, respecto a las metas planificadas a cumplir en dicho </w:t>
      </w:r>
      <w:r w:rsidR="009B4F50" w:rsidRPr="00584285">
        <w:rPr>
          <w:rFonts w:asciiTheme="minorHAnsi" w:hAnsiTheme="minorHAnsi"/>
          <w:bCs w:val="0"/>
          <w:color w:val="auto"/>
        </w:rPr>
        <w:t>periodo</w:t>
      </w:r>
      <w:r w:rsidRPr="00584285">
        <w:rPr>
          <w:rFonts w:asciiTheme="minorHAnsi" w:hAnsiTheme="minorHAnsi"/>
          <w:bCs w:val="0"/>
          <w:color w:val="auto"/>
        </w:rPr>
        <w:t xml:space="preserve">, desempeño calificado como  </w:t>
      </w:r>
      <w:r w:rsidRPr="00584285">
        <w:rPr>
          <w:rFonts w:asciiTheme="minorHAnsi" w:hAnsiTheme="minorHAnsi"/>
          <w:b/>
          <w:bCs w:val="0"/>
          <w:color w:val="auto"/>
        </w:rPr>
        <w:t>Bueno</w:t>
      </w:r>
      <w:r w:rsidRPr="00584285">
        <w:rPr>
          <w:rFonts w:asciiTheme="minorHAnsi" w:hAnsiTheme="minorHAnsi"/>
          <w:bCs w:val="0"/>
          <w:color w:val="auto"/>
        </w:rPr>
        <w:t xml:space="preserve"> (ver Gráfico </w:t>
      </w:r>
      <w:r w:rsidR="007757EB" w:rsidRPr="00584285">
        <w:rPr>
          <w:rFonts w:asciiTheme="minorHAnsi" w:hAnsiTheme="minorHAnsi"/>
          <w:bCs w:val="0"/>
          <w:color w:val="auto"/>
        </w:rPr>
        <w:t>2</w:t>
      </w:r>
      <w:r w:rsidRPr="00584285">
        <w:rPr>
          <w:rFonts w:asciiTheme="minorHAnsi" w:hAnsiTheme="minorHAnsi"/>
          <w:bCs w:val="0"/>
          <w:color w:val="auto"/>
        </w:rPr>
        <w:t xml:space="preserve">). </w:t>
      </w:r>
    </w:p>
    <w:p w:rsidR="00AE4342" w:rsidRPr="00584285" w:rsidRDefault="00AE4342" w:rsidP="00AE4342">
      <w:pPr>
        <w:pStyle w:val="Textoindependiente3"/>
        <w:spacing w:line="264" w:lineRule="auto"/>
        <w:rPr>
          <w:rFonts w:asciiTheme="minorHAnsi" w:hAnsiTheme="minorHAnsi"/>
          <w:bCs w:val="0"/>
          <w:color w:val="000000" w:themeColor="text1"/>
        </w:rPr>
      </w:pPr>
      <w:r w:rsidRPr="00584285">
        <w:rPr>
          <w:rFonts w:asciiTheme="minorHAnsi" w:hAnsiTheme="minorHAnsi"/>
          <w:bCs w:val="0"/>
          <w:color w:val="000000" w:themeColor="text1"/>
        </w:rPr>
        <w:t xml:space="preserve">El resultado antes mencionado fue producto de la ejecución total de </w:t>
      </w:r>
      <w:r w:rsidRPr="00584285">
        <w:rPr>
          <w:rFonts w:asciiTheme="minorHAnsi" w:hAnsiTheme="minorHAnsi"/>
          <w:b/>
          <w:bCs w:val="0"/>
          <w:color w:val="000000" w:themeColor="text1"/>
        </w:rPr>
        <w:t>47</w:t>
      </w:r>
      <w:r w:rsidRPr="00584285">
        <w:rPr>
          <w:rFonts w:asciiTheme="minorHAnsi" w:hAnsiTheme="minorHAnsi"/>
          <w:bCs w:val="0"/>
          <w:color w:val="000000" w:themeColor="text1"/>
        </w:rPr>
        <w:t xml:space="preserve"> Indicadores, parcial de </w:t>
      </w:r>
      <w:r w:rsidR="007757EB" w:rsidRPr="00584285">
        <w:rPr>
          <w:rFonts w:asciiTheme="minorHAnsi" w:hAnsiTheme="minorHAnsi"/>
          <w:b/>
          <w:bCs w:val="0"/>
          <w:color w:val="000000" w:themeColor="text1"/>
        </w:rPr>
        <w:t>34</w:t>
      </w:r>
      <w:r w:rsidRPr="00584285">
        <w:rPr>
          <w:rFonts w:asciiTheme="minorHAnsi" w:hAnsiTheme="minorHAnsi"/>
          <w:bCs w:val="0"/>
          <w:color w:val="000000" w:themeColor="text1"/>
        </w:rPr>
        <w:t xml:space="preserve">, incumplimiento total de </w:t>
      </w:r>
      <w:r w:rsidR="007757EB" w:rsidRPr="00584285">
        <w:rPr>
          <w:rFonts w:asciiTheme="minorHAnsi" w:hAnsiTheme="minorHAnsi"/>
          <w:bCs w:val="0"/>
          <w:color w:val="000000" w:themeColor="text1"/>
        </w:rPr>
        <w:t xml:space="preserve"> </w:t>
      </w:r>
      <w:r w:rsidR="007757EB" w:rsidRPr="00584285">
        <w:rPr>
          <w:rFonts w:asciiTheme="minorHAnsi" w:hAnsiTheme="minorHAnsi"/>
          <w:b/>
          <w:bCs w:val="0"/>
          <w:color w:val="000000" w:themeColor="text1"/>
        </w:rPr>
        <w:t>tres</w:t>
      </w:r>
      <w:r w:rsidR="007757EB" w:rsidRPr="00584285">
        <w:rPr>
          <w:rFonts w:asciiTheme="minorHAnsi" w:hAnsiTheme="minorHAnsi"/>
          <w:bCs w:val="0"/>
          <w:color w:val="000000" w:themeColor="text1"/>
        </w:rPr>
        <w:t xml:space="preserve"> </w:t>
      </w:r>
      <w:r w:rsidRPr="00584285">
        <w:rPr>
          <w:rFonts w:asciiTheme="minorHAnsi" w:hAnsiTheme="minorHAnsi"/>
          <w:bCs w:val="0"/>
          <w:color w:val="000000" w:themeColor="text1"/>
        </w:rPr>
        <w:t xml:space="preserve">y </w:t>
      </w:r>
      <w:r w:rsidRPr="00584285">
        <w:rPr>
          <w:rFonts w:asciiTheme="minorHAnsi" w:hAnsiTheme="minorHAnsi"/>
          <w:b/>
          <w:bCs w:val="0"/>
          <w:color w:val="000000" w:themeColor="text1"/>
        </w:rPr>
        <w:t>siete</w:t>
      </w:r>
      <w:r w:rsidRPr="00584285">
        <w:rPr>
          <w:rFonts w:asciiTheme="minorHAnsi" w:hAnsiTheme="minorHAnsi"/>
          <w:bCs w:val="0"/>
          <w:color w:val="000000" w:themeColor="text1"/>
        </w:rPr>
        <w:t xml:space="preserve"> indicadores sin programación en el trimestre.</w:t>
      </w: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2B3A4A" w:rsidRDefault="002B3A4A" w:rsidP="00AE4342">
      <w:pPr>
        <w:pStyle w:val="Textoindependiente3"/>
        <w:spacing w:line="264" w:lineRule="auto"/>
        <w:ind w:left="993" w:hanging="993"/>
        <w:rPr>
          <w:rFonts w:asciiTheme="minorHAnsi" w:hAnsiTheme="minorHAnsi"/>
          <w:b/>
          <w:bCs w:val="0"/>
          <w:color w:val="000000" w:themeColor="text1"/>
          <w:sz w:val="20"/>
          <w:szCs w:val="20"/>
        </w:rPr>
      </w:pPr>
    </w:p>
    <w:p w:rsidR="00AE4342" w:rsidRDefault="00AE4342" w:rsidP="00AE4342">
      <w:pPr>
        <w:pStyle w:val="Textoindependiente3"/>
        <w:spacing w:line="264" w:lineRule="auto"/>
        <w:ind w:left="993" w:hanging="993"/>
        <w:rPr>
          <w:rFonts w:asciiTheme="minorHAnsi" w:hAnsiTheme="minorHAnsi"/>
          <w:bCs w:val="0"/>
          <w:color w:val="000000" w:themeColor="text1"/>
          <w:sz w:val="20"/>
          <w:szCs w:val="20"/>
        </w:rPr>
      </w:pPr>
      <w:r w:rsidRPr="00584285">
        <w:rPr>
          <w:rFonts w:asciiTheme="minorHAnsi" w:hAnsiTheme="minorHAnsi"/>
          <w:b/>
          <w:bCs w:val="0"/>
          <w:color w:val="000000" w:themeColor="text1"/>
          <w:sz w:val="20"/>
          <w:szCs w:val="20"/>
        </w:rPr>
        <w:lastRenderedPageBreak/>
        <w:t>Gráfico</w:t>
      </w:r>
      <w:r w:rsidR="00ED578C" w:rsidRPr="00584285">
        <w:rPr>
          <w:rFonts w:asciiTheme="minorHAnsi" w:hAnsiTheme="minorHAnsi"/>
          <w:b/>
          <w:bCs w:val="0"/>
          <w:color w:val="000000" w:themeColor="text1"/>
          <w:sz w:val="20"/>
          <w:szCs w:val="20"/>
        </w:rPr>
        <w:t xml:space="preserve"> 2</w:t>
      </w:r>
      <w:r w:rsidRPr="00584285">
        <w:rPr>
          <w:rFonts w:asciiTheme="minorHAnsi" w:hAnsiTheme="minorHAnsi"/>
          <w:bCs w:val="0"/>
          <w:color w:val="000000" w:themeColor="text1"/>
          <w:sz w:val="20"/>
          <w:szCs w:val="20"/>
        </w:rPr>
        <w:t xml:space="preserve"> </w:t>
      </w:r>
      <w:r w:rsidRPr="00584285">
        <w:rPr>
          <w:rFonts w:asciiTheme="minorHAnsi" w:hAnsiTheme="minorHAnsi"/>
          <w:bCs w:val="0"/>
          <w:color w:val="000000" w:themeColor="text1"/>
          <w:sz w:val="18"/>
          <w:szCs w:val="18"/>
        </w:rPr>
        <w:t xml:space="preserve">Avance físico en porcentaje por Resultado y Total Institucional, en el </w:t>
      </w:r>
      <w:r w:rsidR="007757EB" w:rsidRPr="00584285">
        <w:rPr>
          <w:rFonts w:asciiTheme="minorHAnsi" w:hAnsiTheme="minorHAnsi"/>
          <w:bCs w:val="0"/>
          <w:color w:val="000000" w:themeColor="text1"/>
          <w:sz w:val="18"/>
          <w:szCs w:val="18"/>
        </w:rPr>
        <w:t>periodo</w:t>
      </w:r>
      <w:r w:rsidRPr="00584285">
        <w:rPr>
          <w:rFonts w:asciiTheme="minorHAnsi" w:hAnsiTheme="minorHAnsi"/>
          <w:bCs w:val="0"/>
          <w:color w:val="000000" w:themeColor="text1"/>
          <w:sz w:val="18"/>
          <w:szCs w:val="18"/>
        </w:rPr>
        <w:t xml:space="preserve"> </w:t>
      </w:r>
      <w:r w:rsidR="007757EB" w:rsidRPr="00584285">
        <w:rPr>
          <w:rFonts w:asciiTheme="minorHAnsi" w:hAnsiTheme="minorHAnsi"/>
          <w:bCs w:val="0"/>
          <w:color w:val="000000" w:themeColor="text1"/>
          <w:sz w:val="18"/>
          <w:szCs w:val="18"/>
        </w:rPr>
        <w:t>enero</w:t>
      </w:r>
      <w:r w:rsidRPr="00584285">
        <w:rPr>
          <w:rFonts w:asciiTheme="minorHAnsi" w:hAnsiTheme="minorHAnsi"/>
          <w:bCs w:val="0"/>
          <w:color w:val="000000" w:themeColor="text1"/>
          <w:sz w:val="18"/>
          <w:szCs w:val="18"/>
        </w:rPr>
        <w:t>-junio de 2019</w:t>
      </w:r>
      <w:r w:rsidRPr="00584285">
        <w:rPr>
          <w:rFonts w:asciiTheme="minorHAnsi" w:hAnsiTheme="minorHAnsi"/>
          <w:bCs w:val="0"/>
          <w:color w:val="000000" w:themeColor="text1"/>
          <w:sz w:val="20"/>
          <w:szCs w:val="20"/>
        </w:rPr>
        <w:t>.</w:t>
      </w:r>
    </w:p>
    <w:p w:rsidR="001617C1" w:rsidRDefault="00AE4342" w:rsidP="001617C1">
      <w:r w:rsidRPr="00AE4342">
        <w:rPr>
          <w:noProof/>
          <w:lang w:val="es-SV" w:eastAsia="es-SV"/>
        </w:rPr>
        <w:drawing>
          <wp:inline distT="0" distB="0" distL="0" distR="0">
            <wp:extent cx="5898946" cy="2623616"/>
            <wp:effectExtent l="19050" t="0" r="25604" b="5284"/>
            <wp:docPr id="10" name="Objeto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B4F50" w:rsidRPr="00E70083" w:rsidRDefault="009B4F50" w:rsidP="009B4F50">
      <w:pPr>
        <w:jc w:val="both"/>
        <w:rPr>
          <w:rFonts w:asciiTheme="minorHAnsi" w:hAnsiTheme="minorHAnsi" w:cs="Arial"/>
          <w:sz w:val="18"/>
          <w:szCs w:val="18"/>
        </w:rPr>
      </w:pPr>
      <w:r w:rsidRPr="00E70083">
        <w:rPr>
          <w:rFonts w:asciiTheme="minorHAnsi" w:hAnsiTheme="minorHAnsi"/>
          <w:b/>
          <w:color w:val="000000" w:themeColor="text1"/>
          <w:sz w:val="18"/>
          <w:szCs w:val="18"/>
        </w:rPr>
        <w:t>Simbología: 1.</w:t>
      </w:r>
      <w:r w:rsidRPr="00E70083">
        <w:rPr>
          <w:rFonts w:asciiTheme="minorHAnsi" w:hAnsiTheme="minorHAnsi" w:cs="Arial"/>
          <w:sz w:val="18"/>
          <w:szCs w:val="18"/>
        </w:rPr>
        <w:t xml:space="preserve"> Reactivación de los sistemas de producción animal</w:t>
      </w:r>
      <w:r w:rsidRPr="00E70083">
        <w:rPr>
          <w:rFonts w:asciiTheme="minorHAnsi" w:hAnsiTheme="minorHAnsi" w:cs="Arial"/>
          <w:sz w:val="18"/>
          <w:szCs w:val="18"/>
          <w:lang w:val="es-SV" w:eastAsia="es-SV"/>
        </w:rPr>
        <w:t>;</w:t>
      </w:r>
      <w:r w:rsidRPr="00E70083">
        <w:rPr>
          <w:rFonts w:asciiTheme="minorHAnsi" w:hAnsiTheme="minorHAnsi"/>
          <w:color w:val="000000" w:themeColor="text1"/>
          <w:sz w:val="18"/>
          <w:szCs w:val="18"/>
        </w:rPr>
        <w:t xml:space="preserve"> </w:t>
      </w:r>
      <w:r w:rsidRPr="00E70083">
        <w:rPr>
          <w:rFonts w:asciiTheme="minorHAnsi" w:hAnsiTheme="minorHAnsi"/>
          <w:b/>
          <w:color w:val="000000" w:themeColor="text1"/>
          <w:sz w:val="18"/>
          <w:szCs w:val="18"/>
        </w:rPr>
        <w:t xml:space="preserve">2. </w:t>
      </w:r>
      <w:r w:rsidRPr="00E70083">
        <w:rPr>
          <w:rFonts w:asciiTheme="minorHAnsi" w:hAnsiTheme="minorHAnsi" w:cs="Arial"/>
          <w:sz w:val="18"/>
          <w:szCs w:val="18"/>
        </w:rPr>
        <w:t>Mejora de la competitividad del sector pecuario a los mercados nacionales e internacionales</w:t>
      </w:r>
      <w:r w:rsidRPr="00E70083">
        <w:rPr>
          <w:rFonts w:asciiTheme="minorHAnsi" w:hAnsiTheme="minorHAnsi" w:cs="Arial"/>
          <w:sz w:val="18"/>
          <w:szCs w:val="18"/>
          <w:lang w:val="es-SV" w:eastAsia="es-SV"/>
        </w:rPr>
        <w:t xml:space="preserve">; </w:t>
      </w:r>
      <w:r w:rsidRPr="00E70083">
        <w:rPr>
          <w:rFonts w:asciiTheme="minorHAnsi" w:hAnsiTheme="minorHAnsi"/>
          <w:b/>
          <w:color w:val="000000" w:themeColor="text1"/>
          <w:sz w:val="18"/>
          <w:szCs w:val="18"/>
        </w:rPr>
        <w:t>3.</w:t>
      </w:r>
      <w:r w:rsidRPr="00E70083">
        <w:rPr>
          <w:rFonts w:asciiTheme="minorHAnsi" w:hAnsiTheme="minorHAnsi" w:cs="Arial"/>
          <w:sz w:val="18"/>
          <w:szCs w:val="18"/>
        </w:rPr>
        <w:t xml:space="preserve"> Crear y actualizar el marco legal a las necesidades del sector pecuario que fomente la productividad y competitividad</w:t>
      </w:r>
      <w:r w:rsidRPr="00E70083">
        <w:rPr>
          <w:rFonts w:asciiTheme="minorHAnsi" w:hAnsiTheme="minorHAnsi" w:cs="Arial"/>
          <w:sz w:val="18"/>
          <w:szCs w:val="18"/>
          <w:lang w:val="es-SV" w:eastAsia="es-SV"/>
        </w:rPr>
        <w:t xml:space="preserve">; </w:t>
      </w:r>
      <w:r w:rsidRPr="00E70083">
        <w:rPr>
          <w:rFonts w:asciiTheme="minorHAnsi" w:hAnsiTheme="minorHAnsi"/>
          <w:color w:val="000000" w:themeColor="text1"/>
          <w:sz w:val="18"/>
          <w:szCs w:val="18"/>
        </w:rPr>
        <w:t xml:space="preserve"> </w:t>
      </w:r>
      <w:r w:rsidRPr="00E70083">
        <w:rPr>
          <w:rFonts w:asciiTheme="minorHAnsi" w:hAnsiTheme="minorHAnsi"/>
          <w:b/>
          <w:color w:val="000000" w:themeColor="text1"/>
          <w:sz w:val="18"/>
          <w:szCs w:val="18"/>
        </w:rPr>
        <w:t>4.</w:t>
      </w:r>
      <w:r w:rsidRPr="00E70083">
        <w:rPr>
          <w:rFonts w:asciiTheme="minorHAnsi" w:hAnsiTheme="minorHAnsi" w:cs="Arial"/>
          <w:sz w:val="18"/>
          <w:szCs w:val="18"/>
        </w:rPr>
        <w:t xml:space="preserve"> Modernización en la calidad de los procedimientos de permisos de funcionamiento y emisión de certificados</w:t>
      </w:r>
      <w:r w:rsidRPr="00E70083">
        <w:rPr>
          <w:rFonts w:asciiTheme="minorHAnsi" w:hAnsiTheme="minorHAnsi" w:cs="Arial"/>
          <w:sz w:val="18"/>
          <w:szCs w:val="18"/>
          <w:lang w:val="es-SV" w:eastAsia="es-SV"/>
        </w:rPr>
        <w:t xml:space="preserve">; </w:t>
      </w:r>
      <w:r w:rsidRPr="00E70083">
        <w:rPr>
          <w:rFonts w:asciiTheme="minorHAnsi" w:hAnsiTheme="minorHAnsi"/>
          <w:b/>
          <w:color w:val="000000" w:themeColor="text1"/>
          <w:sz w:val="18"/>
          <w:szCs w:val="18"/>
        </w:rPr>
        <w:t>5.</w:t>
      </w:r>
      <w:r w:rsidRPr="00E70083">
        <w:rPr>
          <w:rFonts w:asciiTheme="minorHAnsi" w:hAnsiTheme="minorHAnsi" w:cs="Arial"/>
          <w:sz w:val="18"/>
          <w:szCs w:val="18"/>
        </w:rPr>
        <w:t xml:space="preserve"> Actualización de los Registros zootécnicos para facilitar la inversión y los negocios</w:t>
      </w:r>
      <w:r w:rsidRPr="00E70083">
        <w:rPr>
          <w:rFonts w:asciiTheme="minorHAnsi" w:hAnsiTheme="minorHAnsi" w:cs="Arial"/>
          <w:sz w:val="18"/>
          <w:szCs w:val="18"/>
          <w:lang w:val="es-SV" w:eastAsia="es-SV"/>
        </w:rPr>
        <w:t xml:space="preserve">; </w:t>
      </w:r>
      <w:r w:rsidRPr="00E70083">
        <w:rPr>
          <w:rFonts w:asciiTheme="minorHAnsi" w:hAnsiTheme="minorHAnsi" w:cs="Arial"/>
          <w:b/>
          <w:sz w:val="18"/>
          <w:szCs w:val="18"/>
          <w:lang w:val="es-SV" w:eastAsia="es-SV"/>
        </w:rPr>
        <w:t>6.</w:t>
      </w:r>
      <w:r w:rsidRPr="00E70083">
        <w:rPr>
          <w:rFonts w:asciiTheme="minorHAnsi" w:hAnsiTheme="minorHAnsi" w:cs="Arial"/>
          <w:sz w:val="18"/>
          <w:szCs w:val="18"/>
        </w:rPr>
        <w:t xml:space="preserve"> Disponibilidad de fuentes de alimentos de origen animal en productores de subsistencia</w:t>
      </w:r>
      <w:r w:rsidRPr="00E70083">
        <w:rPr>
          <w:rFonts w:asciiTheme="minorHAnsi" w:hAnsiTheme="minorHAnsi" w:cs="Arial"/>
          <w:sz w:val="18"/>
          <w:szCs w:val="18"/>
          <w:lang w:val="es-SV" w:eastAsia="es-SV"/>
        </w:rPr>
        <w:t xml:space="preserve">; </w:t>
      </w:r>
      <w:r w:rsidRPr="00E70083">
        <w:rPr>
          <w:rFonts w:asciiTheme="minorHAnsi" w:hAnsiTheme="minorHAnsi" w:cs="Arial"/>
          <w:b/>
          <w:sz w:val="18"/>
          <w:szCs w:val="18"/>
          <w:lang w:val="es-SV" w:eastAsia="es-SV"/>
        </w:rPr>
        <w:t>7.</w:t>
      </w:r>
      <w:r w:rsidRPr="00E70083">
        <w:rPr>
          <w:rFonts w:asciiTheme="minorHAnsi" w:hAnsiTheme="minorHAnsi" w:cs="Arial"/>
          <w:sz w:val="18"/>
          <w:szCs w:val="18"/>
        </w:rPr>
        <w:t xml:space="preserve"> Mejoramiento de la calidad e inocuidad de los Productos y subproductos de los subsectores bovinos y porcinos; </w:t>
      </w:r>
      <w:r w:rsidRPr="00E70083">
        <w:rPr>
          <w:rFonts w:asciiTheme="minorHAnsi" w:hAnsiTheme="minorHAnsi" w:cs="Arial"/>
          <w:b/>
          <w:sz w:val="18"/>
          <w:szCs w:val="18"/>
        </w:rPr>
        <w:t>8</w:t>
      </w:r>
      <w:r w:rsidRPr="00E70083">
        <w:rPr>
          <w:rFonts w:asciiTheme="minorHAnsi" w:hAnsiTheme="minorHAnsi" w:cs="Arial"/>
          <w:sz w:val="18"/>
          <w:szCs w:val="18"/>
        </w:rPr>
        <w:t xml:space="preserve">. </w:t>
      </w:r>
      <w:r w:rsidRPr="00E70083">
        <w:rPr>
          <w:rFonts w:asciiTheme="minorHAnsi" w:hAnsiTheme="minorHAnsi" w:cs="Arial"/>
          <w:color w:val="000000"/>
          <w:sz w:val="18"/>
          <w:szCs w:val="18"/>
        </w:rPr>
        <w:t>Mayor disponibilidad para la infraestructura de investigación</w:t>
      </w:r>
      <w:r w:rsidRPr="00E70083">
        <w:rPr>
          <w:rFonts w:asciiTheme="minorHAnsi" w:hAnsiTheme="minorHAnsi" w:cs="Arial"/>
          <w:sz w:val="18"/>
          <w:szCs w:val="18"/>
        </w:rPr>
        <w:t xml:space="preserve">; </w:t>
      </w:r>
      <w:r w:rsidRPr="00E70083">
        <w:rPr>
          <w:rFonts w:asciiTheme="minorHAnsi" w:hAnsiTheme="minorHAnsi" w:cs="Arial"/>
          <w:b/>
          <w:sz w:val="18"/>
          <w:szCs w:val="18"/>
        </w:rPr>
        <w:t>9</w:t>
      </w:r>
      <w:r w:rsidRPr="00E70083">
        <w:rPr>
          <w:rFonts w:asciiTheme="minorHAnsi" w:hAnsiTheme="minorHAnsi" w:cs="Arial"/>
          <w:sz w:val="18"/>
          <w:szCs w:val="18"/>
        </w:rPr>
        <w:t xml:space="preserve">. Mayor intercambio de tecnología para la transferencia tecnológica y el desarrollo de la investigación, desarrollo  e innovación; </w:t>
      </w:r>
      <w:r w:rsidRPr="00E70083">
        <w:rPr>
          <w:rFonts w:asciiTheme="minorHAnsi" w:hAnsiTheme="minorHAnsi" w:cs="Arial"/>
          <w:b/>
          <w:sz w:val="18"/>
          <w:szCs w:val="18"/>
        </w:rPr>
        <w:t>10</w:t>
      </w:r>
      <w:r w:rsidRPr="00E70083">
        <w:rPr>
          <w:rFonts w:asciiTheme="minorHAnsi" w:hAnsiTheme="minorHAnsi" w:cs="Arial"/>
          <w:sz w:val="18"/>
          <w:szCs w:val="18"/>
        </w:rPr>
        <w:t xml:space="preserve">. Mayor resiliencia de las especies pecuarios de importancia económica, especialmente en los subsectores bovino, porcino y apícola, al cambio climático;  </w:t>
      </w:r>
      <w:r w:rsidRPr="00E70083">
        <w:rPr>
          <w:rFonts w:asciiTheme="minorHAnsi" w:hAnsiTheme="minorHAnsi" w:cs="Arial"/>
          <w:b/>
          <w:sz w:val="18"/>
          <w:szCs w:val="18"/>
        </w:rPr>
        <w:t>11</w:t>
      </w:r>
      <w:r w:rsidRPr="00E70083">
        <w:rPr>
          <w:rFonts w:asciiTheme="minorHAnsi" w:hAnsiTheme="minorHAnsi" w:cs="Arial"/>
          <w:sz w:val="18"/>
          <w:szCs w:val="18"/>
        </w:rPr>
        <w:t>. Atención a la salud animal ante el cambio climático por enfermedades emergentes.</w:t>
      </w:r>
    </w:p>
    <w:p w:rsidR="009B4F50" w:rsidRPr="00064B72" w:rsidRDefault="009B4F50" w:rsidP="009B4F50">
      <w:pPr>
        <w:spacing w:line="228" w:lineRule="auto"/>
        <w:jc w:val="both"/>
        <w:rPr>
          <w:rFonts w:asciiTheme="minorHAnsi" w:hAnsiTheme="minorHAnsi" w:cs="Arial"/>
          <w:color w:val="000000" w:themeColor="text1"/>
          <w:sz w:val="18"/>
          <w:szCs w:val="18"/>
        </w:rPr>
      </w:pPr>
      <w:r w:rsidRPr="00064B72">
        <w:rPr>
          <w:rFonts w:asciiTheme="minorHAnsi" w:hAnsiTheme="minorHAnsi" w:cs="Arial"/>
          <w:b/>
          <w:bCs/>
          <w:color w:val="000000" w:themeColor="text1"/>
          <w:sz w:val="18"/>
          <w:szCs w:val="18"/>
        </w:rPr>
        <w:t xml:space="preserve">FUENTE:   </w:t>
      </w:r>
      <w:r w:rsidRPr="00064B72">
        <w:rPr>
          <w:rFonts w:asciiTheme="minorHAnsi" w:hAnsiTheme="minorHAnsi" w:cs="Arial"/>
          <w:color w:val="000000" w:themeColor="text1"/>
          <w:sz w:val="18"/>
          <w:szCs w:val="18"/>
        </w:rPr>
        <w:t xml:space="preserve">DGG. Informe de avance físico de </w:t>
      </w:r>
      <w:r>
        <w:rPr>
          <w:rFonts w:asciiTheme="minorHAnsi" w:hAnsiTheme="minorHAnsi" w:cs="Arial"/>
          <w:color w:val="000000" w:themeColor="text1"/>
          <w:sz w:val="18"/>
          <w:szCs w:val="18"/>
        </w:rPr>
        <w:t>a</w:t>
      </w:r>
      <w:r w:rsidR="00F97963">
        <w:rPr>
          <w:rFonts w:asciiTheme="minorHAnsi" w:hAnsiTheme="minorHAnsi" w:cs="Arial"/>
          <w:color w:val="000000" w:themeColor="text1"/>
          <w:sz w:val="18"/>
          <w:szCs w:val="18"/>
        </w:rPr>
        <w:t xml:space="preserve"> </w:t>
      </w:r>
      <w:r w:rsidR="003E197F">
        <w:rPr>
          <w:rFonts w:asciiTheme="minorHAnsi" w:hAnsiTheme="minorHAnsi" w:cs="Arial"/>
          <w:color w:val="000000" w:themeColor="text1"/>
          <w:sz w:val="18"/>
          <w:szCs w:val="18"/>
        </w:rPr>
        <w:t>abril</w:t>
      </w:r>
      <w:r w:rsidRPr="00064B72">
        <w:rPr>
          <w:rFonts w:asciiTheme="minorHAnsi" w:hAnsiTheme="minorHAnsi" w:cs="Arial"/>
          <w:color w:val="000000" w:themeColor="text1"/>
          <w:sz w:val="18"/>
          <w:szCs w:val="18"/>
        </w:rPr>
        <w:t xml:space="preserve"> a </w:t>
      </w:r>
      <w:r>
        <w:rPr>
          <w:rFonts w:asciiTheme="minorHAnsi" w:hAnsiTheme="minorHAnsi" w:cs="Arial"/>
          <w:color w:val="000000" w:themeColor="text1"/>
          <w:sz w:val="18"/>
          <w:szCs w:val="18"/>
        </w:rPr>
        <w:t>junio</w:t>
      </w:r>
      <w:r w:rsidRPr="00064B72">
        <w:rPr>
          <w:rFonts w:asciiTheme="minorHAnsi" w:hAnsiTheme="minorHAnsi" w:cs="Arial"/>
          <w:color w:val="000000" w:themeColor="text1"/>
          <w:sz w:val="18"/>
          <w:szCs w:val="18"/>
        </w:rPr>
        <w:t xml:space="preserve"> de 2019.</w:t>
      </w:r>
    </w:p>
    <w:p w:rsidR="001617C1" w:rsidRDefault="009B4F50" w:rsidP="001A5B3D">
      <w:pPr>
        <w:jc w:val="both"/>
        <w:rPr>
          <w:rFonts w:asciiTheme="minorHAnsi" w:hAnsiTheme="minorHAnsi"/>
          <w:color w:val="000000" w:themeColor="text1"/>
          <w:sz w:val="18"/>
          <w:szCs w:val="18"/>
        </w:rPr>
      </w:pPr>
      <w:r w:rsidRPr="00064B72">
        <w:rPr>
          <w:rFonts w:asciiTheme="minorHAnsi" w:hAnsiTheme="minorHAnsi"/>
          <w:color w:val="000000" w:themeColor="text1"/>
          <w:sz w:val="18"/>
          <w:szCs w:val="18"/>
        </w:rPr>
        <w:t>Nota: En el gráfico #</w:t>
      </w:r>
      <w:r w:rsidR="00ED578C">
        <w:rPr>
          <w:rFonts w:asciiTheme="minorHAnsi" w:hAnsiTheme="minorHAnsi"/>
          <w:color w:val="000000" w:themeColor="text1"/>
          <w:sz w:val="18"/>
          <w:szCs w:val="18"/>
        </w:rPr>
        <w:t xml:space="preserve"> 2</w:t>
      </w:r>
      <w:r w:rsidRPr="00064B72">
        <w:rPr>
          <w:rFonts w:asciiTheme="minorHAnsi" w:hAnsiTheme="minorHAnsi"/>
          <w:color w:val="000000" w:themeColor="text1"/>
          <w:sz w:val="18"/>
          <w:szCs w:val="18"/>
        </w:rPr>
        <w:t>, el resultado # 3,</w:t>
      </w:r>
      <w:r w:rsidRPr="00E15AF0">
        <w:rPr>
          <w:rFonts w:asciiTheme="minorHAnsi" w:hAnsiTheme="minorHAnsi"/>
          <w:color w:val="000000" w:themeColor="text1"/>
          <w:sz w:val="18"/>
          <w:szCs w:val="18"/>
        </w:rPr>
        <w:t xml:space="preserve"> </w:t>
      </w:r>
      <w:r w:rsidRPr="00064B72">
        <w:rPr>
          <w:rFonts w:asciiTheme="minorHAnsi" w:hAnsiTheme="minorHAnsi"/>
          <w:color w:val="000000" w:themeColor="text1"/>
          <w:sz w:val="18"/>
          <w:szCs w:val="18"/>
        </w:rPr>
        <w:t>no hubo programac</w:t>
      </w:r>
      <w:r>
        <w:rPr>
          <w:rFonts w:asciiTheme="minorHAnsi" w:hAnsiTheme="minorHAnsi"/>
          <w:color w:val="000000" w:themeColor="text1"/>
          <w:sz w:val="18"/>
          <w:szCs w:val="18"/>
        </w:rPr>
        <w:t>ión para el trimestre informado</w:t>
      </w:r>
      <w:r w:rsidRPr="00064B72">
        <w:rPr>
          <w:rFonts w:asciiTheme="minorHAnsi" w:hAnsiTheme="minorHAnsi"/>
          <w:color w:val="000000" w:themeColor="text1"/>
          <w:sz w:val="18"/>
          <w:szCs w:val="18"/>
        </w:rPr>
        <w:t xml:space="preserve">, y en el resultado # 4, </w:t>
      </w:r>
      <w:r>
        <w:rPr>
          <w:rFonts w:asciiTheme="minorHAnsi" w:hAnsiTheme="minorHAnsi"/>
          <w:color w:val="000000" w:themeColor="text1"/>
          <w:sz w:val="18"/>
          <w:szCs w:val="18"/>
        </w:rPr>
        <w:t>hubo incumplimiento total</w:t>
      </w:r>
      <w:r w:rsidR="003E197F">
        <w:rPr>
          <w:rFonts w:asciiTheme="minorHAnsi" w:hAnsiTheme="minorHAnsi"/>
          <w:color w:val="000000" w:themeColor="text1"/>
          <w:sz w:val="18"/>
          <w:szCs w:val="18"/>
        </w:rPr>
        <w:t>.</w:t>
      </w:r>
    </w:p>
    <w:p w:rsidR="003E197F" w:rsidRDefault="003E197F" w:rsidP="009B4F50"/>
    <w:p w:rsidR="009B4F50" w:rsidRPr="001D5E1C" w:rsidRDefault="009B4F50" w:rsidP="009B4F50">
      <w:pPr>
        <w:spacing w:after="120"/>
        <w:jc w:val="both"/>
        <w:rPr>
          <w:rFonts w:asciiTheme="minorHAnsi" w:hAnsiTheme="minorHAnsi" w:cs="Arial"/>
          <w:color w:val="000000" w:themeColor="text1"/>
          <w:sz w:val="20"/>
          <w:szCs w:val="20"/>
        </w:rPr>
      </w:pPr>
      <w:r w:rsidRPr="001D5E1C">
        <w:rPr>
          <w:rFonts w:asciiTheme="minorHAnsi" w:hAnsiTheme="minorHAnsi" w:cs="Arial"/>
          <w:color w:val="000000" w:themeColor="text1"/>
          <w:sz w:val="20"/>
          <w:szCs w:val="20"/>
        </w:rPr>
        <w:t>De los productos generados por la institución</w:t>
      </w:r>
      <w:r w:rsidR="000B643B" w:rsidRPr="001D5E1C">
        <w:rPr>
          <w:rFonts w:asciiTheme="minorHAnsi" w:hAnsiTheme="minorHAnsi" w:cs="Arial"/>
          <w:color w:val="000000" w:themeColor="text1"/>
          <w:sz w:val="20"/>
          <w:szCs w:val="20"/>
        </w:rPr>
        <w:t xml:space="preserve"> correspondiente al </w:t>
      </w:r>
      <w:r w:rsidR="003E197F" w:rsidRPr="001D5E1C">
        <w:rPr>
          <w:rFonts w:asciiTheme="minorHAnsi" w:hAnsiTheme="minorHAnsi" w:cs="Arial"/>
          <w:color w:val="000000" w:themeColor="text1"/>
          <w:sz w:val="20"/>
          <w:szCs w:val="20"/>
        </w:rPr>
        <w:t>periodo enero-junio</w:t>
      </w:r>
      <w:r w:rsidR="000B643B" w:rsidRPr="001D5E1C">
        <w:rPr>
          <w:rFonts w:asciiTheme="minorHAnsi" w:hAnsiTheme="minorHAnsi" w:cs="Arial"/>
          <w:color w:val="000000" w:themeColor="text1"/>
          <w:sz w:val="20"/>
          <w:szCs w:val="20"/>
        </w:rPr>
        <w:t xml:space="preserve"> de 2019, se reporta en el semestre los resultados siguientes</w:t>
      </w:r>
      <w:r w:rsidRPr="001D5E1C">
        <w:rPr>
          <w:rFonts w:asciiTheme="minorHAnsi" w:hAnsiTheme="minorHAnsi" w:cs="Arial"/>
          <w:color w:val="000000" w:themeColor="text1"/>
          <w:sz w:val="20"/>
          <w:szCs w:val="20"/>
        </w:rPr>
        <w:t xml:space="preserve">: </w:t>
      </w:r>
    </w:p>
    <w:tbl>
      <w:tblPr>
        <w:tblW w:w="9496" w:type="dxa"/>
        <w:tblCellMar>
          <w:left w:w="70" w:type="dxa"/>
          <w:right w:w="70" w:type="dxa"/>
        </w:tblCellMar>
        <w:tblLook w:val="04A0"/>
      </w:tblPr>
      <w:tblGrid>
        <w:gridCol w:w="9496"/>
      </w:tblGrid>
      <w:tr w:rsidR="009B4F50" w:rsidRPr="001A5B3D" w:rsidTr="00950BFE">
        <w:trPr>
          <w:trHeight w:val="537"/>
        </w:trPr>
        <w:tc>
          <w:tcPr>
            <w:tcW w:w="9496" w:type="dxa"/>
            <w:shd w:val="clear" w:color="auto" w:fill="auto"/>
            <w:vAlign w:val="center"/>
            <w:hideMark/>
          </w:tcPr>
          <w:tbl>
            <w:tblPr>
              <w:tblW w:w="9356" w:type="dxa"/>
              <w:tblCellMar>
                <w:left w:w="70" w:type="dxa"/>
                <w:right w:w="70" w:type="dxa"/>
              </w:tblCellMar>
              <w:tblLook w:val="04A0"/>
            </w:tblPr>
            <w:tblGrid>
              <w:gridCol w:w="9356"/>
            </w:tblGrid>
            <w:tr w:rsidR="009B4F50" w:rsidRPr="001A5B3D" w:rsidTr="00950BFE">
              <w:trPr>
                <w:trHeight w:val="509"/>
              </w:trPr>
              <w:tc>
                <w:tcPr>
                  <w:tcW w:w="9356" w:type="dxa"/>
                  <w:vMerge w:val="restart"/>
                  <w:shd w:val="clear" w:color="auto" w:fill="auto"/>
                  <w:vAlign w:val="center"/>
                  <w:hideMark/>
                </w:tcPr>
                <w:p w:rsidR="009B4F50" w:rsidRPr="00361E16" w:rsidRDefault="009B4F50" w:rsidP="00950BFE">
                  <w:pPr>
                    <w:ind w:left="-70"/>
                    <w:contextualSpacing/>
                    <w:jc w:val="both"/>
                    <w:rPr>
                      <w:rFonts w:asciiTheme="minorHAnsi" w:hAnsiTheme="minorHAnsi" w:cs="Arial"/>
                      <w:color w:val="000000" w:themeColor="text1"/>
                      <w:sz w:val="20"/>
                      <w:szCs w:val="20"/>
                      <w:lang w:eastAsia="es-SV"/>
                    </w:rPr>
                  </w:pPr>
                  <w:r w:rsidRPr="00361E16">
                    <w:rPr>
                      <w:rFonts w:asciiTheme="minorHAnsi" w:hAnsiTheme="minorHAnsi" w:cs="Arial"/>
                      <w:color w:val="000000" w:themeColor="text1"/>
                      <w:sz w:val="20"/>
                      <w:szCs w:val="20"/>
                      <w:lang w:eastAsia="es-SV"/>
                    </w:rPr>
                    <w:t xml:space="preserve">1-Realización de </w:t>
                  </w:r>
                  <w:r w:rsidR="003E197F" w:rsidRPr="00361E16">
                    <w:rPr>
                      <w:rFonts w:asciiTheme="minorHAnsi" w:hAnsiTheme="minorHAnsi" w:cs="Arial"/>
                      <w:b/>
                      <w:color w:val="000000" w:themeColor="text1"/>
                      <w:sz w:val="20"/>
                      <w:szCs w:val="20"/>
                      <w:lang w:eastAsia="es-SV"/>
                    </w:rPr>
                    <w:t>50</w:t>
                  </w:r>
                  <w:r w:rsidR="001A5B3D" w:rsidRPr="00361E16">
                    <w:rPr>
                      <w:rFonts w:asciiTheme="minorHAnsi" w:hAnsiTheme="minorHAnsi" w:cs="Arial"/>
                      <w:b/>
                      <w:color w:val="000000" w:themeColor="text1"/>
                      <w:sz w:val="20"/>
                      <w:szCs w:val="20"/>
                      <w:lang w:eastAsia="es-SV"/>
                    </w:rPr>
                    <w:t xml:space="preserve"> e</w:t>
                  </w:r>
                  <w:r w:rsidRPr="00361E16">
                    <w:rPr>
                      <w:rFonts w:asciiTheme="minorHAnsi" w:hAnsiTheme="minorHAnsi" w:cs="Arial"/>
                      <w:color w:val="000000" w:themeColor="text1"/>
                      <w:sz w:val="20"/>
                      <w:szCs w:val="20"/>
                      <w:lang w:eastAsia="es-SV"/>
                    </w:rPr>
                    <w:t xml:space="preserve">ventos en temas de Reproducción Animal, </w:t>
                  </w:r>
                  <w:r w:rsidR="003E197F" w:rsidRPr="00361E16">
                    <w:rPr>
                      <w:rFonts w:asciiTheme="minorHAnsi" w:hAnsiTheme="minorHAnsi" w:cs="Arial"/>
                      <w:b/>
                      <w:color w:val="000000" w:themeColor="text1"/>
                      <w:sz w:val="20"/>
                      <w:szCs w:val="20"/>
                      <w:lang w:eastAsia="es-SV"/>
                    </w:rPr>
                    <w:t>614</w:t>
                  </w:r>
                  <w:r w:rsidRPr="00361E16">
                    <w:rPr>
                      <w:rFonts w:asciiTheme="minorHAnsi" w:hAnsiTheme="minorHAnsi" w:cs="Arial"/>
                      <w:color w:val="000000" w:themeColor="text1"/>
                      <w:sz w:val="20"/>
                      <w:szCs w:val="20"/>
                      <w:lang w:eastAsia="es-SV"/>
                    </w:rPr>
                    <w:t xml:space="preserve"> hombres y </w:t>
                  </w:r>
                  <w:r w:rsidR="003E197F" w:rsidRPr="00361E16">
                    <w:rPr>
                      <w:rFonts w:asciiTheme="minorHAnsi" w:hAnsiTheme="minorHAnsi" w:cs="Arial"/>
                      <w:b/>
                      <w:color w:val="000000" w:themeColor="text1"/>
                      <w:sz w:val="20"/>
                      <w:szCs w:val="20"/>
                      <w:lang w:eastAsia="es-SV"/>
                    </w:rPr>
                    <w:t>227</w:t>
                  </w:r>
                  <w:r w:rsidRPr="00361E16">
                    <w:rPr>
                      <w:rFonts w:asciiTheme="minorHAnsi" w:hAnsiTheme="minorHAnsi" w:cs="Arial"/>
                      <w:color w:val="000000" w:themeColor="text1"/>
                      <w:sz w:val="20"/>
                      <w:szCs w:val="20"/>
                      <w:lang w:eastAsia="es-SV"/>
                    </w:rPr>
                    <w:t xml:space="preserve"> mujeres realizados; </w:t>
                  </w:r>
                </w:p>
                <w:p w:rsidR="009B4F50" w:rsidRPr="00361E16" w:rsidRDefault="009B4F50" w:rsidP="00950BFE">
                  <w:pPr>
                    <w:ind w:left="-70"/>
                    <w:contextualSpacing/>
                    <w:jc w:val="both"/>
                    <w:rPr>
                      <w:rFonts w:asciiTheme="minorHAnsi" w:hAnsiTheme="minorHAnsi" w:cs="Arial"/>
                      <w:color w:val="000000" w:themeColor="text1"/>
                      <w:sz w:val="20"/>
                      <w:szCs w:val="20"/>
                      <w:lang w:eastAsia="es-SV"/>
                    </w:rPr>
                  </w:pPr>
                  <w:r w:rsidRPr="00361E16">
                    <w:rPr>
                      <w:rFonts w:asciiTheme="minorHAnsi" w:hAnsiTheme="minorHAnsi" w:cs="Arial"/>
                      <w:b/>
                      <w:color w:val="000000" w:themeColor="text1"/>
                      <w:sz w:val="20"/>
                      <w:szCs w:val="20"/>
                      <w:lang w:eastAsia="es-SV"/>
                    </w:rPr>
                    <w:t>2-</w:t>
                  </w:r>
                  <w:r w:rsidRPr="00361E16">
                    <w:rPr>
                      <w:rFonts w:asciiTheme="minorHAnsi" w:hAnsiTheme="minorHAnsi" w:cs="Arial"/>
                      <w:color w:val="000000" w:themeColor="text1"/>
                      <w:sz w:val="20"/>
                      <w:szCs w:val="20"/>
                      <w:lang w:eastAsia="es-SV"/>
                    </w:rPr>
                    <w:t xml:space="preserve">Asociaciones </w:t>
                  </w:r>
                  <w:r w:rsidR="001A5B3D" w:rsidRPr="00361E16">
                    <w:rPr>
                      <w:rFonts w:asciiTheme="minorHAnsi" w:hAnsiTheme="minorHAnsi" w:cs="Arial"/>
                      <w:b/>
                      <w:color w:val="000000" w:themeColor="text1"/>
                      <w:sz w:val="20"/>
                      <w:szCs w:val="20"/>
                      <w:lang w:eastAsia="es-SV"/>
                    </w:rPr>
                    <w:t>57</w:t>
                  </w:r>
                  <w:r w:rsidRPr="00361E16">
                    <w:rPr>
                      <w:rFonts w:asciiTheme="minorHAnsi" w:hAnsiTheme="minorHAnsi" w:cs="Arial"/>
                      <w:color w:val="000000" w:themeColor="text1"/>
                      <w:sz w:val="20"/>
                      <w:szCs w:val="20"/>
                      <w:lang w:eastAsia="es-SV"/>
                    </w:rPr>
                    <w:t xml:space="preserve"> y </w:t>
                  </w:r>
                  <w:r w:rsidR="00F61872" w:rsidRPr="00361E16">
                    <w:rPr>
                      <w:rFonts w:asciiTheme="minorHAnsi" w:hAnsiTheme="minorHAnsi" w:cs="Arial"/>
                      <w:b/>
                      <w:color w:val="000000" w:themeColor="text1"/>
                      <w:sz w:val="20"/>
                      <w:szCs w:val="20"/>
                      <w:lang w:eastAsia="es-SV"/>
                    </w:rPr>
                    <w:t>6</w:t>
                  </w:r>
                  <w:r w:rsidRPr="00361E16">
                    <w:rPr>
                      <w:rFonts w:asciiTheme="minorHAnsi" w:hAnsiTheme="minorHAnsi" w:cs="Arial"/>
                      <w:b/>
                      <w:color w:val="000000" w:themeColor="text1"/>
                      <w:sz w:val="20"/>
                      <w:szCs w:val="20"/>
                      <w:lang w:eastAsia="es-SV"/>
                    </w:rPr>
                    <w:t>0</w:t>
                  </w:r>
                  <w:r w:rsidRPr="00361E16">
                    <w:rPr>
                      <w:rFonts w:asciiTheme="minorHAnsi" w:hAnsiTheme="minorHAnsi" w:cs="Arial"/>
                      <w:color w:val="000000" w:themeColor="text1"/>
                      <w:sz w:val="20"/>
                      <w:szCs w:val="20"/>
                      <w:lang w:eastAsia="es-SV"/>
                    </w:rPr>
                    <w:t xml:space="preserve"> visitas de asistencia técnica en Gestión empresarial y comercialización en Centros de acopio y plantas  de procesamiento de leche fluida; </w:t>
                  </w:r>
                </w:p>
                <w:p w:rsidR="009B4F50" w:rsidRPr="00361E16" w:rsidRDefault="009B4F50" w:rsidP="00950BFE">
                  <w:pPr>
                    <w:ind w:left="-70"/>
                    <w:contextualSpacing/>
                    <w:jc w:val="both"/>
                    <w:rPr>
                      <w:rFonts w:asciiTheme="minorHAnsi" w:hAnsiTheme="minorHAnsi" w:cs="Arial"/>
                      <w:color w:val="000000" w:themeColor="text1"/>
                      <w:sz w:val="20"/>
                      <w:szCs w:val="20"/>
                      <w:lang w:eastAsia="es-SV"/>
                    </w:rPr>
                  </w:pPr>
                  <w:r w:rsidRPr="00361E16">
                    <w:rPr>
                      <w:rFonts w:asciiTheme="minorHAnsi" w:hAnsiTheme="minorHAnsi" w:cs="Arial"/>
                      <w:b/>
                      <w:color w:val="000000" w:themeColor="text1"/>
                      <w:sz w:val="20"/>
                      <w:szCs w:val="20"/>
                      <w:lang w:eastAsia="es-SV"/>
                    </w:rPr>
                    <w:t>3-</w:t>
                  </w:r>
                  <w:r w:rsidRPr="00361E16">
                    <w:rPr>
                      <w:rFonts w:asciiTheme="minorHAnsi" w:hAnsiTheme="minorHAnsi" w:cs="Arial"/>
                      <w:color w:val="000000" w:themeColor="text1"/>
                      <w:sz w:val="20"/>
                      <w:szCs w:val="20"/>
                      <w:lang w:eastAsia="es-SV"/>
                    </w:rPr>
                    <w:t xml:space="preserve">Eventos en temas de Buenas Prácticas de Manejo del hato, </w:t>
                  </w:r>
                  <w:r w:rsidR="00F61872" w:rsidRPr="00361E16">
                    <w:rPr>
                      <w:rFonts w:asciiTheme="minorHAnsi" w:hAnsiTheme="minorHAnsi" w:cs="Arial"/>
                      <w:b/>
                      <w:color w:val="000000" w:themeColor="text1"/>
                      <w:sz w:val="20"/>
                      <w:szCs w:val="20"/>
                      <w:lang w:eastAsia="es-SV"/>
                    </w:rPr>
                    <w:t>962</w:t>
                  </w:r>
                  <w:r w:rsidRPr="00361E16">
                    <w:rPr>
                      <w:rFonts w:asciiTheme="minorHAnsi" w:hAnsiTheme="minorHAnsi" w:cs="Arial"/>
                      <w:color w:val="000000" w:themeColor="text1"/>
                      <w:sz w:val="20"/>
                      <w:szCs w:val="20"/>
                      <w:lang w:eastAsia="es-SV"/>
                    </w:rPr>
                    <w:t xml:space="preserve"> hombres, </w:t>
                  </w:r>
                  <w:r w:rsidR="00F61872" w:rsidRPr="00361E16">
                    <w:rPr>
                      <w:rFonts w:asciiTheme="minorHAnsi" w:hAnsiTheme="minorHAnsi" w:cs="Arial"/>
                      <w:b/>
                      <w:color w:val="000000" w:themeColor="text1"/>
                      <w:sz w:val="20"/>
                      <w:szCs w:val="20"/>
                      <w:lang w:eastAsia="es-SV"/>
                    </w:rPr>
                    <w:t>203</w:t>
                  </w:r>
                  <w:r w:rsidRPr="00361E16">
                    <w:rPr>
                      <w:rFonts w:asciiTheme="minorHAnsi" w:hAnsiTheme="minorHAnsi" w:cs="Arial"/>
                      <w:color w:val="000000" w:themeColor="text1"/>
                      <w:sz w:val="20"/>
                      <w:szCs w:val="20"/>
                      <w:lang w:eastAsia="es-SV"/>
                    </w:rPr>
                    <w:t xml:space="preserve"> mujeres, y empresarialidad de las unidades productivas, realizados;</w:t>
                  </w:r>
                </w:p>
                <w:p w:rsidR="009B4F50" w:rsidRPr="00361E16" w:rsidRDefault="009B4F50" w:rsidP="00950BFE">
                  <w:pPr>
                    <w:ind w:left="-70"/>
                    <w:contextualSpacing/>
                    <w:jc w:val="both"/>
                    <w:rPr>
                      <w:rFonts w:asciiTheme="minorHAnsi" w:hAnsiTheme="minorHAnsi" w:cs="Arial"/>
                      <w:color w:val="000000" w:themeColor="text1"/>
                      <w:sz w:val="20"/>
                      <w:szCs w:val="20"/>
                    </w:rPr>
                  </w:pPr>
                  <w:r w:rsidRPr="00361E16">
                    <w:rPr>
                      <w:rFonts w:asciiTheme="minorHAnsi" w:hAnsiTheme="minorHAnsi" w:cs="Arial"/>
                      <w:b/>
                      <w:color w:val="000000" w:themeColor="text1"/>
                      <w:sz w:val="20"/>
                      <w:szCs w:val="20"/>
                      <w:lang w:eastAsia="es-SV"/>
                    </w:rPr>
                    <w:t>4-</w:t>
                  </w:r>
                  <w:r w:rsidRPr="00361E16">
                    <w:rPr>
                      <w:rFonts w:asciiTheme="minorHAnsi" w:hAnsiTheme="minorHAnsi" w:cs="Arial"/>
                      <w:color w:val="000000" w:themeColor="text1"/>
                      <w:sz w:val="20"/>
                      <w:szCs w:val="20"/>
                      <w:lang w:eastAsia="es-SV"/>
                    </w:rPr>
                    <w:t xml:space="preserve">Emisión de </w:t>
                  </w:r>
                  <w:r w:rsidR="00B06B3D" w:rsidRPr="00361E16">
                    <w:rPr>
                      <w:rFonts w:asciiTheme="minorHAnsi" w:hAnsiTheme="minorHAnsi" w:cs="Arial"/>
                      <w:b/>
                      <w:color w:val="000000" w:themeColor="text1"/>
                      <w:sz w:val="20"/>
                      <w:szCs w:val="20"/>
                      <w:lang w:eastAsia="es-SV"/>
                    </w:rPr>
                    <w:t>5090</w:t>
                  </w:r>
                  <w:r w:rsidRPr="00361E16">
                    <w:rPr>
                      <w:rFonts w:asciiTheme="minorHAnsi" w:hAnsiTheme="minorHAnsi" w:cs="Arial"/>
                      <w:color w:val="000000" w:themeColor="text1"/>
                      <w:sz w:val="20"/>
                      <w:szCs w:val="20"/>
                      <w:lang w:eastAsia="es-SV"/>
                    </w:rPr>
                    <w:t xml:space="preserve"> </w:t>
                  </w:r>
                  <w:r w:rsidRPr="00361E16">
                    <w:rPr>
                      <w:rFonts w:asciiTheme="minorHAnsi" w:hAnsiTheme="minorHAnsi" w:cs="Arial"/>
                      <w:color w:val="000000" w:themeColor="text1"/>
                      <w:sz w:val="20"/>
                      <w:szCs w:val="20"/>
                    </w:rPr>
                    <w:t>"Certificados Zoosanitarios de Exportación" ó "Certificados Zoosanitarios de Reexportación" de productos y sub-productos de origen animal y animales vivos;</w:t>
                  </w:r>
                </w:p>
                <w:p w:rsidR="009B4F50" w:rsidRPr="00361E16" w:rsidRDefault="009B4F50" w:rsidP="00950BFE">
                  <w:pPr>
                    <w:ind w:left="-70"/>
                    <w:contextualSpacing/>
                    <w:jc w:val="both"/>
                    <w:rPr>
                      <w:rFonts w:asciiTheme="minorHAnsi" w:hAnsiTheme="minorHAnsi" w:cs="Arial"/>
                      <w:color w:val="000000" w:themeColor="text1"/>
                      <w:sz w:val="20"/>
                      <w:szCs w:val="20"/>
                      <w:lang w:eastAsia="es-SV"/>
                    </w:rPr>
                  </w:pPr>
                  <w:r w:rsidRPr="00361E16">
                    <w:rPr>
                      <w:rFonts w:asciiTheme="minorHAnsi" w:hAnsiTheme="minorHAnsi" w:cs="Arial"/>
                      <w:b/>
                      <w:color w:val="000000" w:themeColor="text1"/>
                      <w:sz w:val="20"/>
                      <w:szCs w:val="20"/>
                      <w:lang w:eastAsia="es-SV"/>
                    </w:rPr>
                    <w:t>5-</w:t>
                  </w:r>
                  <w:r w:rsidRPr="00361E16">
                    <w:rPr>
                      <w:rFonts w:asciiTheme="minorHAnsi" w:hAnsiTheme="minorHAnsi" w:cs="Arial"/>
                      <w:color w:val="000000" w:themeColor="text1"/>
                      <w:sz w:val="20"/>
                      <w:szCs w:val="20"/>
                      <w:lang w:eastAsia="es-SV"/>
                    </w:rPr>
                    <w:t xml:space="preserve">Realización de </w:t>
                  </w:r>
                  <w:r w:rsidRPr="00361E16">
                    <w:rPr>
                      <w:rFonts w:asciiTheme="minorHAnsi" w:hAnsiTheme="minorHAnsi" w:cs="Arial"/>
                      <w:b/>
                      <w:color w:val="000000" w:themeColor="text1"/>
                      <w:sz w:val="20"/>
                      <w:szCs w:val="20"/>
                      <w:lang w:eastAsia="es-SV"/>
                    </w:rPr>
                    <w:t>1</w:t>
                  </w:r>
                  <w:r w:rsidR="007F26EE" w:rsidRPr="00361E16">
                    <w:rPr>
                      <w:rFonts w:asciiTheme="minorHAnsi" w:hAnsiTheme="minorHAnsi" w:cs="Arial"/>
                      <w:b/>
                      <w:color w:val="000000" w:themeColor="text1"/>
                      <w:sz w:val="20"/>
                      <w:szCs w:val="20"/>
                      <w:lang w:eastAsia="es-SV"/>
                    </w:rPr>
                    <w:t xml:space="preserve">6130 </w:t>
                  </w:r>
                  <w:r w:rsidRPr="00361E16">
                    <w:rPr>
                      <w:rFonts w:asciiTheme="minorHAnsi" w:hAnsiTheme="minorHAnsi" w:cs="Arial"/>
                      <w:color w:val="000000" w:themeColor="text1"/>
                      <w:sz w:val="20"/>
                      <w:szCs w:val="20"/>
                    </w:rPr>
                    <w:t>Diagnósticos de laboratorio veterinarios para la detección de enfermedades en animales;</w:t>
                  </w:r>
                  <w:r w:rsidRPr="00361E16">
                    <w:rPr>
                      <w:rFonts w:asciiTheme="minorHAnsi" w:hAnsiTheme="minorHAnsi" w:cs="Arial"/>
                      <w:color w:val="000000" w:themeColor="text1"/>
                      <w:sz w:val="20"/>
                      <w:szCs w:val="20"/>
                      <w:lang w:eastAsia="es-SV"/>
                    </w:rPr>
                    <w:t xml:space="preserve"> </w:t>
                  </w:r>
                </w:p>
                <w:p w:rsidR="009B4F50" w:rsidRPr="00361E16" w:rsidRDefault="009B4F50" w:rsidP="00950BFE">
                  <w:pPr>
                    <w:ind w:left="-70"/>
                    <w:contextualSpacing/>
                    <w:jc w:val="both"/>
                    <w:rPr>
                      <w:rFonts w:asciiTheme="minorHAnsi" w:hAnsiTheme="minorHAnsi" w:cs="Arial"/>
                      <w:color w:val="000000" w:themeColor="text1"/>
                      <w:sz w:val="20"/>
                      <w:szCs w:val="20"/>
                      <w:lang w:eastAsia="es-SV"/>
                    </w:rPr>
                  </w:pPr>
                  <w:r w:rsidRPr="00361E16">
                    <w:rPr>
                      <w:rFonts w:asciiTheme="minorHAnsi" w:hAnsiTheme="minorHAnsi" w:cs="Arial"/>
                      <w:b/>
                      <w:color w:val="000000" w:themeColor="text1"/>
                      <w:sz w:val="20"/>
                      <w:szCs w:val="20"/>
                      <w:lang w:eastAsia="es-SV"/>
                    </w:rPr>
                    <w:t>6-</w:t>
                  </w:r>
                  <w:r w:rsidRPr="00361E16">
                    <w:rPr>
                      <w:rFonts w:asciiTheme="minorHAnsi" w:hAnsiTheme="minorHAnsi" w:cs="Arial"/>
                      <w:color w:val="000000" w:themeColor="text1"/>
                      <w:sz w:val="20"/>
                      <w:szCs w:val="20"/>
                      <w:lang w:eastAsia="es-SV"/>
                    </w:rPr>
                    <w:t xml:space="preserve"> Evento en salud e inocuidad apícola, </w:t>
                  </w:r>
                  <w:r w:rsidR="007F26EE" w:rsidRPr="00361E16">
                    <w:rPr>
                      <w:rFonts w:asciiTheme="minorHAnsi" w:hAnsiTheme="minorHAnsi" w:cs="Arial"/>
                      <w:b/>
                      <w:color w:val="000000" w:themeColor="text1"/>
                      <w:sz w:val="20"/>
                      <w:szCs w:val="20"/>
                      <w:lang w:eastAsia="es-SV"/>
                    </w:rPr>
                    <w:t>136</w:t>
                  </w:r>
                  <w:r w:rsidRPr="00361E16">
                    <w:rPr>
                      <w:rFonts w:asciiTheme="minorHAnsi" w:hAnsiTheme="minorHAnsi" w:cs="Arial"/>
                      <w:color w:val="000000" w:themeColor="text1"/>
                      <w:sz w:val="20"/>
                      <w:szCs w:val="20"/>
                      <w:lang w:eastAsia="es-SV"/>
                    </w:rPr>
                    <w:t xml:space="preserve"> hombres y </w:t>
                  </w:r>
                  <w:r w:rsidR="007F26EE" w:rsidRPr="00361E16">
                    <w:rPr>
                      <w:rFonts w:asciiTheme="minorHAnsi" w:hAnsiTheme="minorHAnsi" w:cs="Arial"/>
                      <w:b/>
                      <w:color w:val="000000" w:themeColor="text1"/>
                      <w:sz w:val="20"/>
                      <w:szCs w:val="20"/>
                      <w:lang w:eastAsia="es-SV"/>
                    </w:rPr>
                    <w:t>27</w:t>
                  </w:r>
                  <w:r w:rsidRPr="00361E16">
                    <w:rPr>
                      <w:rFonts w:asciiTheme="minorHAnsi" w:hAnsiTheme="minorHAnsi" w:cs="Arial"/>
                      <w:color w:val="000000" w:themeColor="text1"/>
                      <w:sz w:val="20"/>
                      <w:szCs w:val="20"/>
                      <w:lang w:eastAsia="es-SV"/>
                    </w:rPr>
                    <w:t xml:space="preserve"> mujeres capacitados;</w:t>
                  </w:r>
                </w:p>
                <w:p w:rsidR="009B4F50" w:rsidRPr="00361E16" w:rsidRDefault="009B4F50" w:rsidP="00950BFE">
                  <w:pPr>
                    <w:ind w:left="-70"/>
                    <w:contextualSpacing/>
                    <w:jc w:val="both"/>
                    <w:rPr>
                      <w:rFonts w:asciiTheme="minorHAnsi" w:hAnsiTheme="minorHAnsi" w:cs="Arial"/>
                      <w:color w:val="000000" w:themeColor="text1"/>
                      <w:sz w:val="20"/>
                      <w:szCs w:val="20"/>
                      <w:lang w:eastAsia="es-SV"/>
                    </w:rPr>
                  </w:pPr>
                  <w:r w:rsidRPr="00361E16">
                    <w:rPr>
                      <w:rFonts w:asciiTheme="minorHAnsi" w:hAnsiTheme="minorHAnsi" w:cs="Arial"/>
                      <w:b/>
                      <w:color w:val="000000" w:themeColor="text1"/>
                      <w:sz w:val="20"/>
                      <w:szCs w:val="20"/>
                      <w:lang w:eastAsia="es-SV"/>
                    </w:rPr>
                    <w:t>7-</w:t>
                  </w:r>
                  <w:r w:rsidRPr="00361E16">
                    <w:rPr>
                      <w:rFonts w:asciiTheme="minorHAnsi" w:hAnsiTheme="minorHAnsi" w:cs="Arial"/>
                      <w:color w:val="000000" w:themeColor="text1"/>
                      <w:sz w:val="20"/>
                      <w:szCs w:val="20"/>
                      <w:lang w:eastAsia="es-SV"/>
                    </w:rPr>
                    <w:t xml:space="preserve">Productores, </w:t>
                  </w:r>
                  <w:r w:rsidR="007F26EE" w:rsidRPr="00361E16">
                    <w:rPr>
                      <w:rFonts w:asciiTheme="minorHAnsi" w:hAnsiTheme="minorHAnsi" w:cs="Arial"/>
                      <w:b/>
                      <w:color w:val="000000" w:themeColor="text1"/>
                      <w:sz w:val="20"/>
                      <w:szCs w:val="20"/>
                      <w:lang w:eastAsia="es-SV"/>
                    </w:rPr>
                    <w:t>55</w:t>
                  </w:r>
                  <w:r w:rsidRPr="00361E16">
                    <w:rPr>
                      <w:rFonts w:asciiTheme="minorHAnsi" w:hAnsiTheme="minorHAnsi" w:cs="Arial"/>
                      <w:color w:val="000000" w:themeColor="text1"/>
                      <w:sz w:val="20"/>
                      <w:szCs w:val="20"/>
                      <w:lang w:eastAsia="es-SV"/>
                    </w:rPr>
                    <w:t xml:space="preserve"> hombres y</w:t>
                  </w:r>
                  <w:r w:rsidRPr="00361E16">
                    <w:rPr>
                      <w:rFonts w:asciiTheme="minorHAnsi" w:hAnsiTheme="minorHAnsi" w:cs="Arial"/>
                      <w:b/>
                      <w:color w:val="000000" w:themeColor="text1"/>
                      <w:sz w:val="20"/>
                      <w:szCs w:val="20"/>
                      <w:lang w:eastAsia="es-SV"/>
                    </w:rPr>
                    <w:t xml:space="preserve"> 1</w:t>
                  </w:r>
                  <w:r w:rsidR="007F26EE" w:rsidRPr="00361E16">
                    <w:rPr>
                      <w:rFonts w:asciiTheme="minorHAnsi" w:hAnsiTheme="minorHAnsi" w:cs="Arial"/>
                      <w:b/>
                      <w:color w:val="000000" w:themeColor="text1"/>
                      <w:sz w:val="20"/>
                      <w:szCs w:val="20"/>
                      <w:lang w:eastAsia="es-SV"/>
                    </w:rPr>
                    <w:t>4</w:t>
                  </w:r>
                  <w:r w:rsidRPr="00361E16">
                    <w:rPr>
                      <w:rFonts w:asciiTheme="minorHAnsi" w:hAnsiTheme="minorHAnsi" w:cs="Arial"/>
                      <w:color w:val="000000" w:themeColor="text1"/>
                      <w:sz w:val="20"/>
                      <w:szCs w:val="20"/>
                      <w:lang w:eastAsia="es-SV"/>
                    </w:rPr>
                    <w:t xml:space="preserve"> mujeres en técnicas de inseminación artificial, certificados;</w:t>
                  </w:r>
                </w:p>
                <w:p w:rsidR="009B4F50" w:rsidRPr="00361E16" w:rsidRDefault="009B4F50" w:rsidP="00950BFE">
                  <w:pPr>
                    <w:ind w:left="-70"/>
                    <w:contextualSpacing/>
                    <w:jc w:val="both"/>
                    <w:rPr>
                      <w:rFonts w:asciiTheme="minorHAnsi" w:hAnsiTheme="minorHAnsi" w:cs="Arial"/>
                      <w:color w:val="000000" w:themeColor="text1"/>
                      <w:sz w:val="20"/>
                      <w:szCs w:val="20"/>
                      <w:lang w:eastAsia="es-SV"/>
                    </w:rPr>
                  </w:pPr>
                  <w:r w:rsidRPr="00361E16">
                    <w:rPr>
                      <w:rFonts w:asciiTheme="minorHAnsi" w:hAnsiTheme="minorHAnsi" w:cs="Arial"/>
                      <w:b/>
                      <w:color w:val="000000" w:themeColor="text1"/>
                      <w:sz w:val="20"/>
                      <w:szCs w:val="20"/>
                      <w:lang w:eastAsia="es-SV"/>
                    </w:rPr>
                    <w:t>8</w:t>
                  </w:r>
                  <w:r w:rsidRPr="00361E16">
                    <w:rPr>
                      <w:rFonts w:asciiTheme="minorHAnsi" w:hAnsiTheme="minorHAnsi" w:cs="Arial"/>
                      <w:color w:val="000000" w:themeColor="text1"/>
                      <w:sz w:val="20"/>
                      <w:szCs w:val="20"/>
                      <w:lang w:eastAsia="es-SV"/>
                    </w:rPr>
                    <w:t xml:space="preserve"> Emisión de </w:t>
                  </w:r>
                  <w:r w:rsidR="004728EA" w:rsidRPr="00361E16">
                    <w:rPr>
                      <w:rFonts w:asciiTheme="minorHAnsi" w:hAnsiTheme="minorHAnsi" w:cs="Arial"/>
                      <w:b/>
                      <w:color w:val="000000" w:themeColor="text1"/>
                      <w:sz w:val="20"/>
                      <w:szCs w:val="20"/>
                      <w:lang w:eastAsia="es-SV"/>
                    </w:rPr>
                    <w:t>3276</w:t>
                  </w:r>
                  <w:r w:rsidRPr="00361E16">
                    <w:rPr>
                      <w:rFonts w:asciiTheme="minorHAnsi" w:hAnsiTheme="minorHAnsi" w:cs="Arial"/>
                      <w:color w:val="000000" w:themeColor="text1"/>
                      <w:sz w:val="20"/>
                      <w:szCs w:val="20"/>
                      <w:lang w:eastAsia="es-SV"/>
                    </w:rPr>
                    <w:t xml:space="preserve"> </w:t>
                  </w:r>
                  <w:r w:rsidRPr="00361E16">
                    <w:rPr>
                      <w:rFonts w:asciiTheme="minorHAnsi" w:hAnsiTheme="minorHAnsi" w:cs="Arial"/>
                      <w:color w:val="000000" w:themeColor="text1"/>
                      <w:sz w:val="20"/>
                      <w:szCs w:val="20"/>
                    </w:rPr>
                    <w:t>Matriculas de herrar ganado;</w:t>
                  </w:r>
                </w:p>
                <w:p w:rsidR="009B4F50" w:rsidRPr="00361E16" w:rsidRDefault="009B4F50" w:rsidP="00950BFE">
                  <w:pPr>
                    <w:ind w:left="-70"/>
                    <w:contextualSpacing/>
                    <w:jc w:val="both"/>
                    <w:rPr>
                      <w:rFonts w:asciiTheme="minorHAnsi" w:hAnsiTheme="minorHAnsi" w:cs="Arial"/>
                      <w:color w:val="000000" w:themeColor="text1"/>
                      <w:sz w:val="20"/>
                      <w:szCs w:val="20"/>
                      <w:lang w:eastAsia="es-SV"/>
                    </w:rPr>
                  </w:pPr>
                  <w:r w:rsidRPr="00361E16">
                    <w:rPr>
                      <w:rFonts w:asciiTheme="minorHAnsi" w:hAnsiTheme="minorHAnsi" w:cs="Arial"/>
                      <w:b/>
                      <w:color w:val="000000" w:themeColor="text1"/>
                      <w:sz w:val="20"/>
                      <w:szCs w:val="20"/>
                      <w:lang w:eastAsia="es-SV"/>
                    </w:rPr>
                    <w:t>9</w:t>
                  </w:r>
                  <w:r w:rsidRPr="00361E16">
                    <w:rPr>
                      <w:rFonts w:asciiTheme="minorHAnsi" w:hAnsiTheme="minorHAnsi" w:cs="Arial"/>
                      <w:color w:val="000000" w:themeColor="text1"/>
                      <w:sz w:val="20"/>
                      <w:szCs w:val="20"/>
                      <w:lang w:eastAsia="es-SV"/>
                    </w:rPr>
                    <w:t xml:space="preserve">-Eventos a Proveedores y personal de plantas de procesamiento de productos, </w:t>
                  </w:r>
                  <w:r w:rsidR="004728EA" w:rsidRPr="00361E16">
                    <w:rPr>
                      <w:rFonts w:asciiTheme="minorHAnsi" w:hAnsiTheme="minorHAnsi" w:cs="Arial"/>
                      <w:b/>
                      <w:color w:val="000000" w:themeColor="text1"/>
                      <w:sz w:val="20"/>
                      <w:szCs w:val="20"/>
                      <w:lang w:eastAsia="es-SV"/>
                    </w:rPr>
                    <w:t>233</w:t>
                  </w:r>
                  <w:r w:rsidRPr="00361E16">
                    <w:rPr>
                      <w:rFonts w:asciiTheme="minorHAnsi" w:hAnsiTheme="minorHAnsi" w:cs="Arial"/>
                      <w:color w:val="000000" w:themeColor="text1"/>
                      <w:sz w:val="20"/>
                      <w:szCs w:val="20"/>
                      <w:lang w:eastAsia="es-SV"/>
                    </w:rPr>
                    <w:t xml:space="preserve"> hombres y </w:t>
                  </w:r>
                  <w:r w:rsidR="004728EA" w:rsidRPr="00361E16">
                    <w:rPr>
                      <w:rFonts w:asciiTheme="minorHAnsi" w:hAnsiTheme="minorHAnsi" w:cs="Arial"/>
                      <w:b/>
                      <w:color w:val="000000" w:themeColor="text1"/>
                      <w:sz w:val="20"/>
                      <w:szCs w:val="20"/>
                      <w:lang w:eastAsia="es-SV"/>
                    </w:rPr>
                    <w:t>79</w:t>
                  </w:r>
                  <w:r w:rsidRPr="00361E16">
                    <w:rPr>
                      <w:rFonts w:asciiTheme="minorHAnsi" w:hAnsiTheme="minorHAnsi" w:cs="Arial"/>
                      <w:color w:val="000000" w:themeColor="text1"/>
                      <w:sz w:val="20"/>
                      <w:szCs w:val="20"/>
                      <w:lang w:eastAsia="es-SV"/>
                    </w:rPr>
                    <w:t xml:space="preserve"> mujeres y subproductos de origen animal, realizados;</w:t>
                  </w:r>
                </w:p>
                <w:p w:rsidR="009B4F50" w:rsidRPr="00361E16" w:rsidRDefault="009B4F50" w:rsidP="00950BFE">
                  <w:pPr>
                    <w:ind w:left="-70"/>
                    <w:contextualSpacing/>
                    <w:jc w:val="both"/>
                    <w:rPr>
                      <w:rFonts w:asciiTheme="minorHAnsi" w:hAnsiTheme="minorHAnsi" w:cs="Arial"/>
                      <w:color w:val="000000" w:themeColor="text1"/>
                      <w:sz w:val="20"/>
                      <w:szCs w:val="20"/>
                      <w:lang w:eastAsia="es-SV"/>
                    </w:rPr>
                  </w:pPr>
                  <w:r w:rsidRPr="00361E16">
                    <w:rPr>
                      <w:rFonts w:asciiTheme="minorHAnsi" w:hAnsiTheme="minorHAnsi" w:cs="Arial"/>
                      <w:b/>
                      <w:color w:val="000000" w:themeColor="text1"/>
                      <w:sz w:val="20"/>
                      <w:szCs w:val="20"/>
                      <w:lang w:eastAsia="es-SV"/>
                    </w:rPr>
                    <w:t>10</w:t>
                  </w:r>
                  <w:r w:rsidRPr="00361E16">
                    <w:rPr>
                      <w:rFonts w:asciiTheme="minorHAnsi" w:hAnsiTheme="minorHAnsi" w:cs="Arial"/>
                      <w:color w:val="000000" w:themeColor="text1"/>
                      <w:sz w:val="20"/>
                      <w:szCs w:val="20"/>
                      <w:lang w:eastAsia="es-SV"/>
                    </w:rPr>
                    <w:t xml:space="preserve">- Transferencia tecnológica en el aseguramiento de la calidad e inocuidad en </w:t>
                  </w:r>
                  <w:r w:rsidR="004728EA" w:rsidRPr="00361E16">
                    <w:rPr>
                      <w:rFonts w:asciiTheme="minorHAnsi" w:hAnsiTheme="minorHAnsi" w:cs="Arial"/>
                      <w:b/>
                      <w:color w:val="000000" w:themeColor="text1"/>
                      <w:sz w:val="20"/>
                      <w:szCs w:val="20"/>
                      <w:lang w:eastAsia="es-SV"/>
                    </w:rPr>
                    <w:t>14</w:t>
                  </w:r>
                  <w:r w:rsidR="004728EA" w:rsidRPr="00361E16">
                    <w:rPr>
                      <w:rFonts w:asciiTheme="minorHAnsi" w:hAnsiTheme="minorHAnsi" w:cs="Arial"/>
                      <w:color w:val="000000" w:themeColor="text1"/>
                      <w:sz w:val="20"/>
                      <w:szCs w:val="20"/>
                      <w:lang w:eastAsia="es-SV"/>
                    </w:rPr>
                    <w:t xml:space="preserve"> </w:t>
                  </w:r>
                  <w:r w:rsidRPr="00361E16">
                    <w:rPr>
                      <w:rFonts w:asciiTheme="minorHAnsi" w:hAnsiTheme="minorHAnsi" w:cs="Arial"/>
                      <w:color w:val="000000" w:themeColor="text1"/>
                      <w:sz w:val="20"/>
                      <w:szCs w:val="20"/>
                      <w:lang w:eastAsia="es-SV"/>
                    </w:rPr>
                    <w:t>plantas procesadoras (pasteurizadoras) de lácteos;</w:t>
                  </w:r>
                </w:p>
                <w:p w:rsidR="009B4F50" w:rsidRPr="00361E16" w:rsidRDefault="009B4F50" w:rsidP="00950BFE">
                  <w:pPr>
                    <w:ind w:left="-70"/>
                    <w:contextualSpacing/>
                    <w:jc w:val="both"/>
                    <w:rPr>
                      <w:rFonts w:asciiTheme="minorHAnsi" w:hAnsiTheme="minorHAnsi"/>
                      <w:color w:val="000000" w:themeColor="text1"/>
                      <w:sz w:val="20"/>
                      <w:szCs w:val="20"/>
                    </w:rPr>
                  </w:pPr>
                  <w:r w:rsidRPr="00361E16">
                    <w:rPr>
                      <w:rFonts w:asciiTheme="minorHAnsi" w:hAnsiTheme="minorHAnsi"/>
                      <w:b/>
                      <w:color w:val="000000" w:themeColor="text1"/>
                      <w:sz w:val="20"/>
                      <w:szCs w:val="20"/>
                    </w:rPr>
                    <w:t>11</w:t>
                  </w:r>
                  <w:r w:rsidRPr="00361E16">
                    <w:rPr>
                      <w:rFonts w:asciiTheme="minorHAnsi" w:hAnsiTheme="minorHAnsi"/>
                      <w:color w:val="000000" w:themeColor="text1"/>
                      <w:sz w:val="20"/>
                      <w:szCs w:val="20"/>
                    </w:rPr>
                    <w:t xml:space="preserve">- </w:t>
                  </w:r>
                  <w:r w:rsidRPr="00361E16">
                    <w:rPr>
                      <w:rFonts w:asciiTheme="minorHAnsi" w:hAnsiTheme="minorHAnsi" w:cs="Arial"/>
                      <w:color w:val="000000" w:themeColor="text1"/>
                      <w:sz w:val="20"/>
                      <w:szCs w:val="20"/>
                      <w:lang w:eastAsia="es-SV"/>
                    </w:rPr>
                    <w:t xml:space="preserve">Visitas de asistencia técnica a Ganaderos especializados </w:t>
                  </w:r>
                  <w:r w:rsidR="004728EA" w:rsidRPr="00361E16">
                    <w:rPr>
                      <w:rFonts w:asciiTheme="minorHAnsi" w:hAnsiTheme="minorHAnsi" w:cs="Arial"/>
                      <w:b/>
                      <w:color w:val="000000" w:themeColor="text1"/>
                      <w:sz w:val="20"/>
                      <w:szCs w:val="20"/>
                      <w:lang w:eastAsia="es-SV"/>
                    </w:rPr>
                    <w:t>47</w:t>
                  </w:r>
                  <w:r w:rsidRPr="00361E16">
                    <w:rPr>
                      <w:rFonts w:asciiTheme="minorHAnsi" w:hAnsiTheme="minorHAnsi" w:cs="Arial"/>
                      <w:b/>
                      <w:color w:val="000000" w:themeColor="text1"/>
                      <w:sz w:val="20"/>
                      <w:szCs w:val="20"/>
                      <w:lang w:eastAsia="es-SV"/>
                    </w:rPr>
                    <w:t>2</w:t>
                  </w:r>
                  <w:r w:rsidRPr="00361E16">
                    <w:rPr>
                      <w:rFonts w:asciiTheme="minorHAnsi" w:hAnsiTheme="minorHAnsi" w:cs="Arial"/>
                      <w:color w:val="000000" w:themeColor="text1"/>
                      <w:sz w:val="20"/>
                      <w:szCs w:val="20"/>
                      <w:lang w:eastAsia="es-SV"/>
                    </w:rPr>
                    <w:t xml:space="preserve"> hombres y </w:t>
                  </w:r>
                  <w:r w:rsidR="004728EA" w:rsidRPr="00361E16">
                    <w:rPr>
                      <w:rFonts w:asciiTheme="minorHAnsi" w:hAnsiTheme="minorHAnsi" w:cs="Arial"/>
                      <w:b/>
                      <w:color w:val="000000" w:themeColor="text1"/>
                      <w:sz w:val="20"/>
                      <w:szCs w:val="20"/>
                      <w:lang w:eastAsia="es-SV"/>
                    </w:rPr>
                    <w:t>97</w:t>
                  </w:r>
                  <w:r w:rsidRPr="00361E16">
                    <w:rPr>
                      <w:rFonts w:asciiTheme="minorHAnsi" w:hAnsiTheme="minorHAnsi" w:cs="Arial"/>
                      <w:color w:val="000000" w:themeColor="text1"/>
                      <w:sz w:val="20"/>
                      <w:szCs w:val="20"/>
                      <w:lang w:eastAsia="es-SV"/>
                    </w:rPr>
                    <w:t xml:space="preserve"> mujeres, y de doble propósito para la mejora de los sistemas de producción bovina ante los problemas del cambio climático;</w:t>
                  </w:r>
                </w:p>
                <w:p w:rsidR="009B4F50" w:rsidRPr="00AF19B3" w:rsidRDefault="009B4F50" w:rsidP="00950BFE">
                  <w:pPr>
                    <w:ind w:left="-70"/>
                    <w:contextualSpacing/>
                    <w:jc w:val="both"/>
                    <w:rPr>
                      <w:rFonts w:asciiTheme="minorHAnsi" w:hAnsiTheme="minorHAnsi" w:cs="Arial"/>
                      <w:i/>
                      <w:color w:val="000000" w:themeColor="text1"/>
                      <w:sz w:val="20"/>
                      <w:szCs w:val="20"/>
                      <w:lang w:eastAsia="es-SV"/>
                    </w:rPr>
                  </w:pPr>
                  <w:r w:rsidRPr="00361E16">
                    <w:rPr>
                      <w:rFonts w:asciiTheme="minorHAnsi" w:hAnsiTheme="minorHAnsi" w:cs="Arial"/>
                      <w:b/>
                      <w:color w:val="000000" w:themeColor="text1"/>
                      <w:sz w:val="20"/>
                      <w:szCs w:val="20"/>
                      <w:lang w:eastAsia="es-SV"/>
                    </w:rPr>
                    <w:t>12</w:t>
                  </w:r>
                  <w:r w:rsidRPr="00361E16">
                    <w:rPr>
                      <w:rFonts w:asciiTheme="minorHAnsi" w:hAnsiTheme="minorHAnsi" w:cs="Arial"/>
                      <w:color w:val="000000" w:themeColor="text1"/>
                      <w:sz w:val="20"/>
                      <w:szCs w:val="20"/>
                      <w:lang w:eastAsia="es-SV"/>
                    </w:rPr>
                    <w:t xml:space="preserve">- Eventos en salud animal para la resiliencia al cambio climático, </w:t>
                  </w:r>
                  <w:r w:rsidR="004728EA" w:rsidRPr="00361E16">
                    <w:rPr>
                      <w:rFonts w:asciiTheme="minorHAnsi" w:hAnsiTheme="minorHAnsi" w:cs="Arial"/>
                      <w:b/>
                      <w:color w:val="000000" w:themeColor="text1"/>
                      <w:sz w:val="20"/>
                      <w:szCs w:val="20"/>
                      <w:lang w:eastAsia="es-SV"/>
                    </w:rPr>
                    <w:t>606</w:t>
                  </w:r>
                  <w:r w:rsidRPr="00361E16">
                    <w:rPr>
                      <w:rFonts w:asciiTheme="minorHAnsi" w:hAnsiTheme="minorHAnsi" w:cs="Arial"/>
                      <w:color w:val="000000" w:themeColor="text1"/>
                      <w:sz w:val="20"/>
                      <w:szCs w:val="20"/>
                      <w:lang w:eastAsia="es-SV"/>
                    </w:rPr>
                    <w:t xml:space="preserve"> hombres y </w:t>
                  </w:r>
                  <w:r w:rsidR="004728EA" w:rsidRPr="00361E16">
                    <w:rPr>
                      <w:rFonts w:asciiTheme="minorHAnsi" w:hAnsiTheme="minorHAnsi" w:cs="Arial"/>
                      <w:b/>
                      <w:color w:val="000000" w:themeColor="text1"/>
                      <w:sz w:val="20"/>
                      <w:szCs w:val="20"/>
                      <w:lang w:eastAsia="es-SV"/>
                    </w:rPr>
                    <w:t>301</w:t>
                  </w:r>
                  <w:r w:rsidRPr="00361E16">
                    <w:rPr>
                      <w:rFonts w:asciiTheme="minorHAnsi" w:hAnsiTheme="minorHAnsi" w:cs="Arial"/>
                      <w:color w:val="000000" w:themeColor="text1"/>
                      <w:sz w:val="20"/>
                      <w:szCs w:val="20"/>
                      <w:lang w:eastAsia="es-SV"/>
                    </w:rPr>
                    <w:t xml:space="preserve"> mujeres, impartido</w:t>
                  </w:r>
                  <w:r w:rsidRPr="00AF19B3">
                    <w:rPr>
                      <w:rFonts w:asciiTheme="minorHAnsi" w:hAnsiTheme="minorHAnsi" w:cs="Arial"/>
                      <w:i/>
                      <w:color w:val="000000" w:themeColor="text1"/>
                      <w:sz w:val="20"/>
                      <w:szCs w:val="20"/>
                      <w:lang w:eastAsia="es-SV"/>
                    </w:rPr>
                    <w:t>.</w:t>
                  </w:r>
                </w:p>
                <w:p w:rsidR="00786C83" w:rsidRPr="00AF19B3" w:rsidRDefault="00786C83" w:rsidP="00786C83">
                  <w:pPr>
                    <w:pStyle w:val="Textoindependiente"/>
                    <w:spacing w:line="228" w:lineRule="auto"/>
                    <w:rPr>
                      <w:rFonts w:ascii="Arial" w:hAnsi="Arial" w:cs="Arial"/>
                      <w:b/>
                      <w:bCs/>
                      <w:i/>
                    </w:rPr>
                  </w:pPr>
                </w:p>
                <w:p w:rsidR="00786C83" w:rsidRPr="00361E16" w:rsidRDefault="00AF19B3" w:rsidP="00786C83">
                  <w:pPr>
                    <w:pStyle w:val="Textoindependiente3"/>
                    <w:spacing w:line="228" w:lineRule="auto"/>
                    <w:rPr>
                      <w:rFonts w:asciiTheme="minorHAnsi" w:hAnsiTheme="minorHAnsi"/>
                      <w:b/>
                      <w:color w:val="000000" w:themeColor="text1"/>
                      <w:sz w:val="20"/>
                      <w:szCs w:val="20"/>
                    </w:rPr>
                  </w:pPr>
                  <w:r w:rsidRPr="00361E16">
                    <w:rPr>
                      <w:rFonts w:asciiTheme="minorHAnsi" w:hAnsiTheme="minorHAnsi"/>
                      <w:b/>
                      <w:color w:val="000000" w:themeColor="text1"/>
                    </w:rPr>
                    <w:lastRenderedPageBreak/>
                    <w:t xml:space="preserve">II. </w:t>
                  </w:r>
                  <w:r w:rsidRPr="00361E16">
                    <w:rPr>
                      <w:rFonts w:asciiTheme="minorHAnsi" w:hAnsiTheme="minorHAnsi"/>
                      <w:b/>
                      <w:color w:val="000000" w:themeColor="text1"/>
                    </w:rPr>
                    <w:tab/>
                    <w:t>CONCLUSIONES Y RECOMENDACIONES</w:t>
                  </w:r>
                </w:p>
                <w:p w:rsidR="009B4F50" w:rsidRPr="00AF19B3" w:rsidRDefault="009B4F50" w:rsidP="00950BFE">
                  <w:pPr>
                    <w:jc w:val="both"/>
                    <w:rPr>
                      <w:rFonts w:asciiTheme="minorHAnsi" w:hAnsiTheme="minorHAnsi" w:cs="Arial"/>
                      <w:i/>
                      <w:color w:val="000000" w:themeColor="text1"/>
                      <w:sz w:val="20"/>
                      <w:szCs w:val="20"/>
                      <w:lang w:eastAsia="es-SV"/>
                    </w:rPr>
                  </w:pPr>
                </w:p>
              </w:tc>
            </w:tr>
            <w:tr w:rsidR="009B4F50" w:rsidRPr="001A5B3D" w:rsidTr="00950BFE">
              <w:trPr>
                <w:trHeight w:val="735"/>
              </w:trPr>
              <w:tc>
                <w:tcPr>
                  <w:tcW w:w="9356" w:type="dxa"/>
                  <w:vMerge/>
                  <w:vAlign w:val="center"/>
                  <w:hideMark/>
                </w:tcPr>
                <w:p w:rsidR="009B4F50" w:rsidRPr="001A5B3D" w:rsidRDefault="009B4F50" w:rsidP="00950BFE">
                  <w:pPr>
                    <w:contextualSpacing/>
                    <w:jc w:val="both"/>
                    <w:rPr>
                      <w:rFonts w:asciiTheme="minorHAnsi" w:hAnsiTheme="minorHAnsi" w:cs="Arial"/>
                      <w:color w:val="000000" w:themeColor="text1"/>
                      <w:sz w:val="20"/>
                      <w:szCs w:val="20"/>
                      <w:lang w:eastAsia="es-SV"/>
                    </w:rPr>
                  </w:pPr>
                </w:p>
              </w:tc>
            </w:tr>
          </w:tbl>
          <w:p w:rsidR="009B4F50" w:rsidRPr="001A5B3D" w:rsidRDefault="009B4F50" w:rsidP="00950BFE">
            <w:pPr>
              <w:contextualSpacing/>
              <w:jc w:val="both"/>
              <w:rPr>
                <w:rFonts w:asciiTheme="minorHAnsi" w:hAnsiTheme="minorHAnsi" w:cs="Arial"/>
                <w:color w:val="000000" w:themeColor="text1"/>
                <w:sz w:val="20"/>
                <w:szCs w:val="20"/>
                <w:lang w:eastAsia="es-SV"/>
              </w:rPr>
            </w:pPr>
          </w:p>
        </w:tc>
      </w:tr>
    </w:tbl>
    <w:p w:rsidR="009B4F50" w:rsidRPr="002B3A4A" w:rsidRDefault="009B4F50" w:rsidP="0073393D">
      <w:pPr>
        <w:pStyle w:val="Textoindependiente3"/>
        <w:numPr>
          <w:ilvl w:val="0"/>
          <w:numId w:val="1"/>
        </w:numPr>
        <w:spacing w:line="228" w:lineRule="auto"/>
        <w:rPr>
          <w:rFonts w:asciiTheme="minorHAnsi" w:hAnsiTheme="minorHAnsi"/>
          <w:color w:val="000000" w:themeColor="text1"/>
          <w:sz w:val="20"/>
          <w:szCs w:val="20"/>
        </w:rPr>
      </w:pPr>
      <w:r w:rsidRPr="002B3A4A">
        <w:rPr>
          <w:rFonts w:asciiTheme="minorHAnsi" w:hAnsiTheme="minorHAnsi"/>
          <w:color w:val="000000" w:themeColor="text1"/>
          <w:sz w:val="20"/>
          <w:szCs w:val="20"/>
        </w:rPr>
        <w:lastRenderedPageBreak/>
        <w:t>En el trimestre</w:t>
      </w:r>
      <w:r w:rsidR="00CD5C67" w:rsidRPr="002B3A4A">
        <w:rPr>
          <w:rFonts w:asciiTheme="minorHAnsi" w:hAnsiTheme="minorHAnsi"/>
          <w:color w:val="000000" w:themeColor="text1"/>
          <w:sz w:val="20"/>
          <w:szCs w:val="20"/>
        </w:rPr>
        <w:t xml:space="preserve"> y periodo</w:t>
      </w:r>
      <w:r w:rsidRPr="002B3A4A">
        <w:rPr>
          <w:rFonts w:asciiTheme="minorHAnsi" w:hAnsiTheme="minorHAnsi"/>
          <w:color w:val="000000" w:themeColor="text1"/>
          <w:sz w:val="20"/>
          <w:szCs w:val="20"/>
        </w:rPr>
        <w:t xml:space="preserve"> informado, el nivel de cumplimiento alcanzado por la DGG fue de 81.8%</w:t>
      </w:r>
      <w:r w:rsidR="00CD5C67" w:rsidRPr="002B3A4A">
        <w:rPr>
          <w:rFonts w:asciiTheme="minorHAnsi" w:hAnsiTheme="minorHAnsi"/>
          <w:color w:val="000000" w:themeColor="text1"/>
          <w:sz w:val="20"/>
          <w:szCs w:val="20"/>
        </w:rPr>
        <w:t xml:space="preserve"> y 84.8 % respectivamente</w:t>
      </w:r>
      <w:r w:rsidRPr="002B3A4A">
        <w:rPr>
          <w:rFonts w:asciiTheme="minorHAnsi" w:hAnsiTheme="minorHAnsi"/>
          <w:color w:val="000000" w:themeColor="text1"/>
          <w:sz w:val="20"/>
          <w:szCs w:val="20"/>
        </w:rPr>
        <w:t>, calificado como Bueno.</w:t>
      </w:r>
      <w:r w:rsidR="00D040DA" w:rsidRPr="002B3A4A">
        <w:rPr>
          <w:rFonts w:asciiTheme="minorHAnsi" w:hAnsiTheme="minorHAnsi"/>
          <w:color w:val="000000" w:themeColor="text1"/>
          <w:sz w:val="20"/>
          <w:szCs w:val="20"/>
        </w:rPr>
        <w:t xml:space="preserve"> Lo anterior es reflejo del esfuerzo y</w:t>
      </w:r>
      <w:r w:rsidRPr="002B3A4A">
        <w:rPr>
          <w:rFonts w:asciiTheme="minorHAnsi" w:hAnsiTheme="minorHAnsi"/>
          <w:color w:val="000000" w:themeColor="text1"/>
          <w:sz w:val="20"/>
          <w:szCs w:val="20"/>
        </w:rPr>
        <w:t xml:space="preserve"> trabajo realizado por las diferentes unidades que conforman la institución.</w:t>
      </w:r>
    </w:p>
    <w:p w:rsidR="009B4F50" w:rsidRPr="00D040DA" w:rsidRDefault="009B4F50" w:rsidP="009B4F50">
      <w:pPr>
        <w:pStyle w:val="Textoindependiente3"/>
        <w:spacing w:line="228" w:lineRule="auto"/>
        <w:rPr>
          <w:rFonts w:asciiTheme="minorHAnsi" w:hAnsiTheme="minorHAnsi"/>
          <w:b/>
          <w:color w:val="FF0000"/>
        </w:rPr>
      </w:pPr>
    </w:p>
    <w:p w:rsidR="0073393D" w:rsidRPr="002B3A4A" w:rsidRDefault="0073393D" w:rsidP="009B4F50">
      <w:pPr>
        <w:pStyle w:val="Textoindependiente3"/>
        <w:numPr>
          <w:ilvl w:val="0"/>
          <w:numId w:val="1"/>
        </w:numPr>
        <w:spacing w:line="228" w:lineRule="auto"/>
        <w:rPr>
          <w:rFonts w:asciiTheme="minorHAnsi" w:hAnsiTheme="minorHAnsi"/>
          <w:color w:val="000000" w:themeColor="text1"/>
          <w:sz w:val="20"/>
          <w:szCs w:val="20"/>
        </w:rPr>
      </w:pPr>
      <w:r w:rsidRPr="002B3A4A">
        <w:rPr>
          <w:rFonts w:asciiTheme="minorHAnsi" w:hAnsiTheme="minorHAnsi"/>
          <w:color w:val="000000" w:themeColor="text1"/>
          <w:sz w:val="20"/>
          <w:szCs w:val="20"/>
        </w:rPr>
        <w:t>Se recomienda</w:t>
      </w:r>
      <w:r w:rsidR="009B4F50" w:rsidRPr="002B3A4A">
        <w:rPr>
          <w:rFonts w:asciiTheme="minorHAnsi" w:hAnsiTheme="minorHAnsi"/>
          <w:color w:val="000000" w:themeColor="text1"/>
          <w:sz w:val="20"/>
          <w:szCs w:val="20"/>
        </w:rPr>
        <w:t xml:space="preserve"> al personal técnico y gerencial de la DGG, para que dupliquen la mística de trabajo y se mejoren los resultados en lo que resta del año 2019.</w:t>
      </w:r>
    </w:p>
    <w:p w:rsidR="0073393D" w:rsidRDefault="0073393D" w:rsidP="0073393D">
      <w:pPr>
        <w:pStyle w:val="Prrafodelista"/>
        <w:rPr>
          <w:rFonts w:asciiTheme="minorHAnsi" w:hAnsiTheme="minorHAnsi"/>
          <w:color w:val="000000" w:themeColor="text1"/>
          <w:sz w:val="20"/>
          <w:szCs w:val="20"/>
        </w:rPr>
      </w:pPr>
    </w:p>
    <w:p w:rsidR="00F756BC" w:rsidRPr="002B3A4A" w:rsidRDefault="0073393D" w:rsidP="009B4F50">
      <w:pPr>
        <w:pStyle w:val="Textoindependiente3"/>
        <w:numPr>
          <w:ilvl w:val="0"/>
          <w:numId w:val="1"/>
        </w:numPr>
        <w:spacing w:line="228" w:lineRule="auto"/>
        <w:rPr>
          <w:rFonts w:asciiTheme="minorHAnsi" w:hAnsiTheme="minorHAnsi"/>
          <w:color w:val="000000" w:themeColor="text1"/>
          <w:sz w:val="20"/>
          <w:szCs w:val="20"/>
        </w:rPr>
      </w:pPr>
      <w:r w:rsidRPr="002B3A4A">
        <w:rPr>
          <w:rFonts w:asciiTheme="minorHAnsi" w:hAnsiTheme="minorHAnsi"/>
          <w:color w:val="000000" w:themeColor="text1"/>
          <w:sz w:val="20"/>
          <w:szCs w:val="20"/>
        </w:rPr>
        <w:t xml:space="preserve">Se concluye que al </w:t>
      </w:r>
      <w:r w:rsidR="00F756BC" w:rsidRPr="002B3A4A">
        <w:rPr>
          <w:rFonts w:asciiTheme="minorHAnsi" w:hAnsiTheme="minorHAnsi"/>
          <w:color w:val="000000" w:themeColor="text1"/>
          <w:sz w:val="20"/>
          <w:szCs w:val="20"/>
        </w:rPr>
        <w:t>analizar</w:t>
      </w:r>
      <w:r w:rsidR="00786C83" w:rsidRPr="002B3A4A">
        <w:rPr>
          <w:rFonts w:asciiTheme="minorHAnsi" w:hAnsiTheme="minorHAnsi"/>
          <w:color w:val="000000" w:themeColor="text1"/>
          <w:sz w:val="20"/>
          <w:szCs w:val="20"/>
        </w:rPr>
        <w:t xml:space="preserve"> los </w:t>
      </w:r>
      <w:r w:rsidR="00AF19B3" w:rsidRPr="002B3A4A">
        <w:rPr>
          <w:rFonts w:asciiTheme="minorHAnsi" w:hAnsiTheme="minorHAnsi"/>
          <w:color w:val="000000" w:themeColor="text1"/>
          <w:sz w:val="20"/>
          <w:szCs w:val="20"/>
        </w:rPr>
        <w:t>gráficos</w:t>
      </w:r>
      <w:r w:rsidR="00786C83" w:rsidRPr="002B3A4A">
        <w:rPr>
          <w:rFonts w:asciiTheme="minorHAnsi" w:hAnsiTheme="minorHAnsi"/>
          <w:color w:val="000000" w:themeColor="text1"/>
          <w:sz w:val="20"/>
          <w:szCs w:val="20"/>
        </w:rPr>
        <w:t xml:space="preserve"> #1</w:t>
      </w:r>
      <w:r w:rsidR="00AF19B3" w:rsidRPr="002B3A4A">
        <w:rPr>
          <w:rFonts w:asciiTheme="minorHAnsi" w:hAnsiTheme="minorHAnsi"/>
          <w:color w:val="000000" w:themeColor="text1"/>
          <w:sz w:val="20"/>
          <w:szCs w:val="20"/>
        </w:rPr>
        <w:t xml:space="preserve"> </w:t>
      </w:r>
      <w:r w:rsidR="00786C83" w:rsidRPr="002B3A4A">
        <w:rPr>
          <w:rFonts w:asciiTheme="minorHAnsi" w:hAnsiTheme="minorHAnsi"/>
          <w:color w:val="000000" w:themeColor="text1"/>
          <w:sz w:val="20"/>
          <w:szCs w:val="20"/>
        </w:rPr>
        <w:t>y 2</w:t>
      </w:r>
      <w:r w:rsidR="00AF19B3" w:rsidRPr="002B3A4A">
        <w:rPr>
          <w:rFonts w:asciiTheme="minorHAnsi" w:hAnsiTheme="minorHAnsi"/>
          <w:color w:val="000000" w:themeColor="text1"/>
          <w:sz w:val="20"/>
          <w:szCs w:val="20"/>
        </w:rPr>
        <w:t>, los porcentajes</w:t>
      </w:r>
      <w:r w:rsidR="00786C83" w:rsidRPr="002B3A4A">
        <w:rPr>
          <w:rFonts w:asciiTheme="minorHAnsi" w:hAnsiTheme="minorHAnsi"/>
          <w:color w:val="000000" w:themeColor="text1"/>
          <w:sz w:val="20"/>
          <w:szCs w:val="20"/>
        </w:rPr>
        <w:t xml:space="preserve"> más bajo</w:t>
      </w:r>
      <w:r w:rsidR="00AF19B3" w:rsidRPr="002B3A4A">
        <w:rPr>
          <w:rFonts w:asciiTheme="minorHAnsi" w:hAnsiTheme="minorHAnsi"/>
          <w:color w:val="000000" w:themeColor="text1"/>
          <w:sz w:val="20"/>
          <w:szCs w:val="20"/>
        </w:rPr>
        <w:t>s;</w:t>
      </w:r>
      <w:r w:rsidR="00786C83" w:rsidRPr="002B3A4A">
        <w:rPr>
          <w:rFonts w:asciiTheme="minorHAnsi" w:hAnsiTheme="minorHAnsi"/>
          <w:color w:val="000000" w:themeColor="text1"/>
          <w:sz w:val="20"/>
          <w:szCs w:val="20"/>
        </w:rPr>
        <w:t xml:space="preserve"> en el gráfico</w:t>
      </w:r>
      <w:r w:rsidR="00AF19B3" w:rsidRPr="002B3A4A">
        <w:rPr>
          <w:rFonts w:asciiTheme="minorHAnsi" w:hAnsiTheme="minorHAnsi"/>
          <w:color w:val="000000" w:themeColor="text1"/>
          <w:sz w:val="20"/>
          <w:szCs w:val="20"/>
        </w:rPr>
        <w:t xml:space="preserve"> </w:t>
      </w:r>
      <w:r w:rsidR="00786C83" w:rsidRPr="002B3A4A">
        <w:rPr>
          <w:rFonts w:asciiTheme="minorHAnsi" w:hAnsiTheme="minorHAnsi"/>
          <w:color w:val="000000" w:themeColor="text1"/>
          <w:sz w:val="20"/>
          <w:szCs w:val="20"/>
        </w:rPr>
        <w:t xml:space="preserve">#1 (70.2%) </w:t>
      </w:r>
      <w:r w:rsidR="00AF19B3" w:rsidRPr="002B3A4A">
        <w:rPr>
          <w:rFonts w:asciiTheme="minorHAnsi" w:hAnsiTheme="minorHAnsi"/>
          <w:color w:val="000000" w:themeColor="text1"/>
          <w:sz w:val="20"/>
          <w:szCs w:val="20"/>
        </w:rPr>
        <w:t xml:space="preserve">y en el gráfico #2 (69.2%) respectivamente, </w:t>
      </w:r>
      <w:r w:rsidR="00786C83" w:rsidRPr="002B3A4A">
        <w:rPr>
          <w:rFonts w:asciiTheme="minorHAnsi" w:hAnsiTheme="minorHAnsi"/>
          <w:color w:val="000000" w:themeColor="text1"/>
          <w:sz w:val="20"/>
          <w:szCs w:val="20"/>
        </w:rPr>
        <w:t>se debe a las siguientes condiciones:</w:t>
      </w:r>
      <w:r w:rsidR="00AF19B3" w:rsidRPr="002B3A4A">
        <w:rPr>
          <w:rFonts w:asciiTheme="minorHAnsi" w:hAnsiTheme="minorHAnsi"/>
          <w:color w:val="000000" w:themeColor="text1"/>
          <w:sz w:val="20"/>
          <w:szCs w:val="20"/>
        </w:rPr>
        <w:t xml:space="preserve"> </w:t>
      </w:r>
      <w:r w:rsidR="00F756BC" w:rsidRPr="002B3A4A">
        <w:rPr>
          <w:rFonts w:asciiTheme="minorHAnsi" w:hAnsiTheme="minorHAnsi"/>
          <w:color w:val="000000" w:themeColor="text1"/>
          <w:sz w:val="20"/>
          <w:szCs w:val="20"/>
        </w:rPr>
        <w:t>1) No hay</w:t>
      </w:r>
      <w:r w:rsidR="009B4F50" w:rsidRPr="002B3A4A">
        <w:rPr>
          <w:rFonts w:asciiTheme="minorHAnsi" w:hAnsiTheme="minorHAnsi"/>
          <w:color w:val="000000" w:themeColor="text1"/>
          <w:sz w:val="20"/>
          <w:szCs w:val="20"/>
        </w:rPr>
        <w:t xml:space="preserve"> meta programada para el presente período, 2)  La casa malla se encuentra deteriorada lo que hace imposible utilizarla p</w:t>
      </w:r>
      <w:r w:rsidR="00F756BC" w:rsidRPr="002B3A4A">
        <w:rPr>
          <w:rFonts w:asciiTheme="minorHAnsi" w:hAnsiTheme="minorHAnsi"/>
          <w:color w:val="000000" w:themeColor="text1"/>
          <w:sz w:val="20"/>
          <w:szCs w:val="20"/>
        </w:rPr>
        <w:t>ara el cultivo de hortalizas, indican que</w:t>
      </w:r>
      <w:r w:rsidR="009B4F50" w:rsidRPr="002B3A4A">
        <w:rPr>
          <w:rFonts w:asciiTheme="minorHAnsi" w:hAnsiTheme="minorHAnsi"/>
          <w:color w:val="000000" w:themeColor="text1"/>
          <w:sz w:val="20"/>
          <w:szCs w:val="20"/>
        </w:rPr>
        <w:t xml:space="preserve"> han hecho gestiones para su reparación, debido a ello </w:t>
      </w:r>
      <w:r w:rsidR="00F756BC" w:rsidRPr="002B3A4A">
        <w:rPr>
          <w:rFonts w:asciiTheme="minorHAnsi" w:hAnsiTheme="minorHAnsi"/>
          <w:color w:val="000000" w:themeColor="text1"/>
          <w:sz w:val="20"/>
          <w:szCs w:val="20"/>
        </w:rPr>
        <w:t>este IR debe ser reprogramado</w:t>
      </w:r>
      <w:r w:rsidR="009B4F50" w:rsidRPr="002B3A4A">
        <w:rPr>
          <w:rFonts w:asciiTheme="minorHAnsi" w:hAnsiTheme="minorHAnsi"/>
          <w:color w:val="000000" w:themeColor="text1"/>
          <w:sz w:val="20"/>
          <w:szCs w:val="20"/>
        </w:rPr>
        <w:t>,</w:t>
      </w:r>
    </w:p>
    <w:p w:rsidR="00F756BC" w:rsidRPr="002B3A4A" w:rsidRDefault="00F756BC" w:rsidP="00F756BC">
      <w:pPr>
        <w:pStyle w:val="Prrafodelista"/>
        <w:rPr>
          <w:rFonts w:asciiTheme="minorHAnsi" w:hAnsiTheme="minorHAnsi"/>
          <w:color w:val="000000" w:themeColor="text1"/>
          <w:sz w:val="20"/>
          <w:szCs w:val="20"/>
        </w:rPr>
      </w:pPr>
    </w:p>
    <w:p w:rsidR="009B4F50" w:rsidRPr="002B3A4A" w:rsidRDefault="00F756BC" w:rsidP="009B4F50">
      <w:pPr>
        <w:pStyle w:val="Textoindependiente3"/>
        <w:numPr>
          <w:ilvl w:val="0"/>
          <w:numId w:val="1"/>
        </w:numPr>
        <w:spacing w:line="228" w:lineRule="auto"/>
        <w:rPr>
          <w:rFonts w:asciiTheme="minorHAnsi" w:hAnsiTheme="minorHAnsi"/>
          <w:color w:val="000000" w:themeColor="text1"/>
          <w:sz w:val="20"/>
          <w:szCs w:val="20"/>
        </w:rPr>
      </w:pPr>
      <w:r w:rsidRPr="002B3A4A">
        <w:rPr>
          <w:rFonts w:asciiTheme="minorHAnsi" w:hAnsiTheme="minorHAnsi"/>
          <w:color w:val="000000" w:themeColor="text1"/>
          <w:sz w:val="20"/>
          <w:szCs w:val="20"/>
        </w:rPr>
        <w:t>En el indicador de resultado tres</w:t>
      </w:r>
      <w:r w:rsidR="009B4F50" w:rsidRPr="002B3A4A">
        <w:rPr>
          <w:rFonts w:asciiTheme="minorHAnsi" w:hAnsiTheme="minorHAnsi"/>
          <w:color w:val="000000" w:themeColor="text1"/>
          <w:sz w:val="20"/>
          <w:szCs w:val="20"/>
        </w:rPr>
        <w:t xml:space="preserve"> </w:t>
      </w:r>
      <w:r w:rsidRPr="002B3A4A">
        <w:rPr>
          <w:rFonts w:asciiTheme="minorHAnsi" w:hAnsiTheme="minorHAnsi"/>
          <w:color w:val="000000" w:themeColor="text1"/>
          <w:sz w:val="20"/>
          <w:szCs w:val="20"/>
        </w:rPr>
        <w:t>indica que s</w:t>
      </w:r>
      <w:r w:rsidR="009B4F50" w:rsidRPr="002B3A4A">
        <w:rPr>
          <w:rFonts w:asciiTheme="minorHAnsi" w:hAnsiTheme="minorHAnsi"/>
          <w:color w:val="000000" w:themeColor="text1"/>
          <w:sz w:val="20"/>
          <w:szCs w:val="20"/>
        </w:rPr>
        <w:t>e estableció una parcela de cul</w:t>
      </w:r>
      <w:r w:rsidRPr="002B3A4A">
        <w:rPr>
          <w:rFonts w:asciiTheme="minorHAnsi" w:hAnsiTheme="minorHAnsi"/>
          <w:color w:val="000000" w:themeColor="text1"/>
          <w:sz w:val="20"/>
          <w:szCs w:val="20"/>
        </w:rPr>
        <w:t>tivo de repollo, que fue sometida a daños de plaga de re</w:t>
      </w:r>
      <w:r w:rsidR="002B3A4A" w:rsidRPr="002B3A4A">
        <w:rPr>
          <w:rFonts w:asciiTheme="minorHAnsi" w:hAnsiTheme="minorHAnsi"/>
          <w:color w:val="000000" w:themeColor="text1"/>
          <w:sz w:val="20"/>
          <w:szCs w:val="20"/>
        </w:rPr>
        <w:t>p</w:t>
      </w:r>
      <w:r w:rsidRPr="002B3A4A">
        <w:rPr>
          <w:rFonts w:asciiTheme="minorHAnsi" w:hAnsiTheme="minorHAnsi"/>
          <w:color w:val="000000" w:themeColor="text1"/>
          <w:sz w:val="20"/>
          <w:szCs w:val="20"/>
        </w:rPr>
        <w:t>tiles que elimino</w:t>
      </w:r>
      <w:r w:rsidR="009B4F50" w:rsidRPr="002B3A4A">
        <w:rPr>
          <w:rFonts w:asciiTheme="minorHAnsi" w:hAnsiTheme="minorHAnsi"/>
          <w:color w:val="000000" w:themeColor="text1"/>
          <w:sz w:val="20"/>
          <w:szCs w:val="20"/>
        </w:rPr>
        <w:t xml:space="preserve"> las plántulas trasplantadas, debido a ello la meta se</w:t>
      </w:r>
      <w:r w:rsidRPr="002B3A4A">
        <w:rPr>
          <w:rFonts w:asciiTheme="minorHAnsi" w:hAnsiTheme="minorHAnsi"/>
          <w:color w:val="000000" w:themeColor="text1"/>
          <w:sz w:val="20"/>
          <w:szCs w:val="20"/>
        </w:rPr>
        <w:t xml:space="preserve"> debe reprogramar</w:t>
      </w:r>
      <w:r w:rsidR="009B4F50" w:rsidRPr="002B3A4A">
        <w:rPr>
          <w:rFonts w:asciiTheme="minorHAnsi" w:hAnsiTheme="minorHAnsi"/>
          <w:color w:val="000000" w:themeColor="text1"/>
          <w:sz w:val="20"/>
          <w:szCs w:val="20"/>
        </w:rPr>
        <w:t xml:space="preserve"> a fin de buscar alternativas amigables para el control de la fauna silvestre de la zona. 4) No presentó evidencias del trabajo realizado en campo por lo que no se reporta. 5)</w:t>
      </w:r>
      <w:r w:rsidRPr="002B3A4A">
        <w:rPr>
          <w:rFonts w:asciiTheme="minorHAnsi" w:hAnsiTheme="minorHAnsi"/>
          <w:color w:val="000000" w:themeColor="text1"/>
          <w:sz w:val="20"/>
          <w:szCs w:val="20"/>
        </w:rPr>
        <w:t xml:space="preserve"> en el rubro porcinos</w:t>
      </w:r>
      <w:r w:rsidR="009B4F50" w:rsidRPr="002B3A4A">
        <w:rPr>
          <w:rFonts w:asciiTheme="minorHAnsi" w:hAnsiTheme="minorHAnsi"/>
          <w:color w:val="000000" w:themeColor="text1"/>
          <w:sz w:val="20"/>
          <w:szCs w:val="20"/>
        </w:rPr>
        <w:t xml:space="preserve"> Se</w:t>
      </w:r>
      <w:r w:rsidR="009B4F50" w:rsidRPr="00F756BC">
        <w:rPr>
          <w:rFonts w:asciiTheme="minorHAnsi" w:hAnsiTheme="minorHAnsi"/>
          <w:color w:val="FF0000"/>
          <w:sz w:val="20"/>
          <w:szCs w:val="20"/>
        </w:rPr>
        <w:t xml:space="preserve"> </w:t>
      </w:r>
      <w:r w:rsidR="009B4F50" w:rsidRPr="002B3A4A">
        <w:rPr>
          <w:rFonts w:asciiTheme="minorHAnsi" w:hAnsiTheme="minorHAnsi"/>
          <w:color w:val="000000" w:themeColor="text1"/>
          <w:sz w:val="20"/>
          <w:szCs w:val="20"/>
        </w:rPr>
        <w:t>tuvo un único parto durante el mes, de la cerda arete # 55488, en el cual nacieron 17 lechones, se esperaba tener un segundo parto pero el periodo de gestación se prolongó lo cual incidió en un bajo porcentaje de ejecución</w:t>
      </w:r>
      <w:r w:rsidRPr="002B3A4A">
        <w:rPr>
          <w:rFonts w:asciiTheme="minorHAnsi" w:hAnsiTheme="minorHAnsi"/>
          <w:color w:val="000000" w:themeColor="text1"/>
          <w:sz w:val="20"/>
          <w:szCs w:val="20"/>
        </w:rPr>
        <w:t>, se recomienda valorar las practicas de manejo</w:t>
      </w:r>
      <w:r w:rsidR="009B4F50" w:rsidRPr="002B3A4A">
        <w:rPr>
          <w:rFonts w:asciiTheme="minorHAnsi" w:hAnsiTheme="minorHAnsi"/>
          <w:color w:val="000000" w:themeColor="text1"/>
          <w:sz w:val="20"/>
          <w:szCs w:val="20"/>
        </w:rPr>
        <w:t>.</w:t>
      </w:r>
    </w:p>
    <w:p w:rsidR="001617C1" w:rsidRPr="002B3A4A" w:rsidRDefault="001617C1" w:rsidP="001617C1">
      <w:pPr>
        <w:rPr>
          <w:color w:val="000000" w:themeColor="text1"/>
        </w:rPr>
      </w:pPr>
    </w:p>
    <w:p w:rsidR="00786C83" w:rsidRDefault="00786C83" w:rsidP="00786C83">
      <w:pPr>
        <w:spacing w:line="228" w:lineRule="auto"/>
        <w:ind w:left="1416" w:hanging="1416"/>
        <w:jc w:val="both"/>
        <w:rPr>
          <w:rFonts w:ascii="Arial" w:hAnsi="Arial" w:cs="Arial"/>
          <w:b/>
          <w:sz w:val="20"/>
          <w:szCs w:val="22"/>
        </w:rPr>
      </w:pPr>
    </w:p>
    <w:p w:rsidR="00786C83" w:rsidRPr="00361E16" w:rsidRDefault="00786C83" w:rsidP="00786C83">
      <w:pPr>
        <w:spacing w:line="228" w:lineRule="auto"/>
        <w:ind w:left="1416" w:hanging="1416"/>
        <w:jc w:val="both"/>
        <w:rPr>
          <w:rFonts w:asciiTheme="minorHAnsi" w:hAnsiTheme="minorHAnsi" w:cs="Arial"/>
          <w:sz w:val="20"/>
          <w:szCs w:val="22"/>
        </w:rPr>
      </w:pPr>
      <w:r w:rsidRPr="00361E16">
        <w:rPr>
          <w:rFonts w:asciiTheme="minorHAnsi" w:hAnsiTheme="minorHAnsi" w:cs="Arial"/>
          <w:b/>
          <w:sz w:val="20"/>
          <w:szCs w:val="22"/>
        </w:rPr>
        <w:t>Anexo 1.</w:t>
      </w:r>
      <w:r w:rsidRPr="00361E16">
        <w:rPr>
          <w:rFonts w:asciiTheme="minorHAnsi" w:hAnsiTheme="minorHAnsi" w:cs="Arial"/>
          <w:sz w:val="20"/>
          <w:szCs w:val="22"/>
        </w:rPr>
        <w:t xml:space="preserve"> Avance físico en porcentaje en el </w:t>
      </w:r>
      <w:r w:rsidR="00DB5349">
        <w:rPr>
          <w:rFonts w:asciiTheme="minorHAnsi" w:hAnsiTheme="minorHAnsi" w:cs="Arial"/>
          <w:sz w:val="20"/>
          <w:szCs w:val="22"/>
        </w:rPr>
        <w:t xml:space="preserve">2do. Trimestre y en el </w:t>
      </w:r>
      <w:r w:rsidRPr="00361E16">
        <w:rPr>
          <w:rFonts w:asciiTheme="minorHAnsi" w:hAnsiTheme="minorHAnsi" w:cs="Arial"/>
          <w:sz w:val="20"/>
          <w:szCs w:val="22"/>
        </w:rPr>
        <w:t xml:space="preserve">período </w:t>
      </w:r>
      <w:r w:rsidR="00DB5349">
        <w:rPr>
          <w:rFonts w:asciiTheme="minorHAnsi" w:hAnsiTheme="minorHAnsi" w:cs="Arial"/>
          <w:sz w:val="20"/>
          <w:szCs w:val="22"/>
        </w:rPr>
        <w:t>de enero-junio</w:t>
      </w:r>
      <w:r w:rsidRPr="00361E16">
        <w:rPr>
          <w:rFonts w:asciiTheme="minorHAnsi" w:hAnsiTheme="minorHAnsi" w:cs="Arial"/>
          <w:sz w:val="20"/>
          <w:szCs w:val="22"/>
        </w:rPr>
        <w:t xml:space="preserve"> de 2019, según Resultado.</w:t>
      </w:r>
    </w:p>
    <w:tbl>
      <w:tblPr>
        <w:tblW w:w="4963"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27"/>
        <w:gridCol w:w="13"/>
        <w:gridCol w:w="5190"/>
        <w:gridCol w:w="1988"/>
        <w:gridCol w:w="280"/>
        <w:gridCol w:w="1677"/>
      </w:tblGrid>
      <w:tr w:rsidR="00361E16" w:rsidRPr="00D86C71" w:rsidTr="00F37BD5">
        <w:trPr>
          <w:cantSplit/>
          <w:trHeight w:val="467"/>
          <w:tblHeader/>
        </w:trPr>
        <w:tc>
          <w:tcPr>
            <w:tcW w:w="172" w:type="pct"/>
            <w:vMerge w:val="restart"/>
            <w:tcBorders>
              <w:top w:val="double" w:sz="4" w:space="0" w:color="auto"/>
              <w:left w:val="double" w:sz="4" w:space="0" w:color="auto"/>
              <w:bottom w:val="single" w:sz="6" w:space="0" w:color="auto"/>
              <w:right w:val="single" w:sz="6" w:space="0" w:color="auto"/>
            </w:tcBorders>
            <w:vAlign w:val="center"/>
          </w:tcPr>
          <w:p w:rsidR="00361E16" w:rsidRPr="00D86C71" w:rsidRDefault="00361E16" w:rsidP="00971408">
            <w:pPr>
              <w:pStyle w:val="Ttulo1"/>
              <w:spacing w:line="228" w:lineRule="auto"/>
              <w:rPr>
                <w:rFonts w:ascii="Arial" w:hAnsi="Arial" w:cs="Arial"/>
                <w:sz w:val="20"/>
                <w:szCs w:val="20"/>
              </w:rPr>
            </w:pPr>
            <w:r>
              <w:rPr>
                <w:rFonts w:ascii="Arial" w:hAnsi="Arial" w:cs="Arial"/>
                <w:sz w:val="20"/>
                <w:szCs w:val="20"/>
              </w:rPr>
              <w:t>N</w:t>
            </w:r>
            <w:r w:rsidRPr="00D86C71">
              <w:rPr>
                <w:rFonts w:ascii="Arial" w:hAnsi="Arial" w:cs="Arial"/>
                <w:sz w:val="20"/>
                <w:szCs w:val="20"/>
              </w:rPr>
              <w:t>.</w:t>
            </w:r>
          </w:p>
        </w:tc>
        <w:tc>
          <w:tcPr>
            <w:tcW w:w="2746" w:type="pct"/>
            <w:gridSpan w:val="2"/>
            <w:vMerge w:val="restart"/>
            <w:tcBorders>
              <w:top w:val="double" w:sz="4" w:space="0" w:color="auto"/>
              <w:left w:val="single" w:sz="6" w:space="0" w:color="auto"/>
              <w:bottom w:val="single" w:sz="6" w:space="0" w:color="auto"/>
              <w:right w:val="single" w:sz="6" w:space="0" w:color="auto"/>
            </w:tcBorders>
          </w:tcPr>
          <w:p w:rsidR="00361E16" w:rsidRPr="00D86C71" w:rsidRDefault="00361E16" w:rsidP="00971408">
            <w:pPr>
              <w:pStyle w:val="Ttulo1"/>
              <w:spacing w:line="228" w:lineRule="auto"/>
              <w:rPr>
                <w:rFonts w:ascii="Arial" w:hAnsi="Arial" w:cs="Arial"/>
                <w:sz w:val="20"/>
                <w:szCs w:val="20"/>
              </w:rPr>
            </w:pPr>
          </w:p>
          <w:p w:rsidR="00361E16" w:rsidRPr="00D86C71" w:rsidRDefault="00361E16" w:rsidP="00971408">
            <w:pPr>
              <w:pStyle w:val="Ttulo1"/>
              <w:spacing w:line="228" w:lineRule="auto"/>
              <w:rPr>
                <w:rFonts w:ascii="Arial" w:hAnsi="Arial" w:cs="Arial"/>
                <w:sz w:val="20"/>
                <w:szCs w:val="20"/>
              </w:rPr>
            </w:pPr>
          </w:p>
          <w:p w:rsidR="00361E16" w:rsidRPr="00D86C71" w:rsidRDefault="00361E16" w:rsidP="00971408">
            <w:pPr>
              <w:pStyle w:val="Ttulo1"/>
              <w:spacing w:line="228" w:lineRule="auto"/>
              <w:rPr>
                <w:rFonts w:ascii="Arial" w:hAnsi="Arial" w:cs="Arial"/>
                <w:sz w:val="20"/>
                <w:szCs w:val="20"/>
              </w:rPr>
            </w:pPr>
            <w:r>
              <w:rPr>
                <w:rFonts w:ascii="Arial" w:hAnsi="Arial" w:cs="Arial"/>
                <w:sz w:val="20"/>
                <w:szCs w:val="20"/>
              </w:rPr>
              <w:t>RESULTADO</w:t>
            </w:r>
          </w:p>
          <w:p w:rsidR="00361E16" w:rsidRPr="00D86C71" w:rsidRDefault="00361E16" w:rsidP="00971408">
            <w:pPr>
              <w:spacing w:line="228" w:lineRule="auto"/>
              <w:jc w:val="center"/>
              <w:rPr>
                <w:rFonts w:ascii="Arial" w:hAnsi="Arial" w:cs="Arial"/>
                <w:sz w:val="20"/>
                <w:szCs w:val="20"/>
              </w:rPr>
            </w:pPr>
          </w:p>
        </w:tc>
        <w:tc>
          <w:tcPr>
            <w:tcW w:w="1197" w:type="pct"/>
            <w:gridSpan w:val="2"/>
            <w:tcBorders>
              <w:top w:val="double" w:sz="4" w:space="0" w:color="auto"/>
              <w:left w:val="single" w:sz="6" w:space="0" w:color="auto"/>
              <w:bottom w:val="single" w:sz="6" w:space="0" w:color="auto"/>
              <w:right w:val="double" w:sz="4" w:space="0" w:color="auto"/>
            </w:tcBorders>
            <w:vAlign w:val="center"/>
          </w:tcPr>
          <w:p w:rsidR="00361E16" w:rsidRPr="00D86C71" w:rsidRDefault="00361E16" w:rsidP="00971408">
            <w:pPr>
              <w:spacing w:line="228" w:lineRule="auto"/>
              <w:jc w:val="center"/>
              <w:rPr>
                <w:rFonts w:ascii="Arial" w:hAnsi="Arial" w:cs="Arial"/>
                <w:b/>
                <w:sz w:val="20"/>
                <w:szCs w:val="20"/>
              </w:rPr>
            </w:pPr>
            <w:r>
              <w:rPr>
                <w:rFonts w:ascii="Arial" w:hAnsi="Arial" w:cs="Arial"/>
                <w:b/>
                <w:sz w:val="20"/>
                <w:szCs w:val="20"/>
              </w:rPr>
              <w:t>TRIMESTRE</w:t>
            </w:r>
          </w:p>
          <w:p w:rsidR="00361E16" w:rsidRPr="00D86C71" w:rsidRDefault="00361E16" w:rsidP="00971408">
            <w:pPr>
              <w:spacing w:line="228" w:lineRule="auto"/>
              <w:jc w:val="center"/>
              <w:rPr>
                <w:rFonts w:ascii="Arial" w:hAnsi="Arial" w:cs="Arial"/>
                <w:b/>
                <w:sz w:val="20"/>
                <w:szCs w:val="20"/>
              </w:rPr>
            </w:pPr>
            <w:r>
              <w:rPr>
                <w:rFonts w:ascii="Arial" w:hAnsi="Arial" w:cs="Arial"/>
                <w:b/>
                <w:sz w:val="20"/>
                <w:szCs w:val="20"/>
              </w:rPr>
              <w:t>ABRIL</w:t>
            </w:r>
            <w:r w:rsidRPr="00D86C71">
              <w:rPr>
                <w:rFonts w:ascii="Arial" w:hAnsi="Arial" w:cs="Arial"/>
                <w:b/>
                <w:sz w:val="20"/>
                <w:szCs w:val="20"/>
              </w:rPr>
              <w:t>-</w:t>
            </w:r>
            <w:r>
              <w:rPr>
                <w:rFonts w:ascii="Arial" w:hAnsi="Arial" w:cs="Arial"/>
                <w:b/>
                <w:sz w:val="20"/>
                <w:szCs w:val="20"/>
              </w:rPr>
              <w:t>JUNIO</w:t>
            </w:r>
          </w:p>
        </w:tc>
        <w:tc>
          <w:tcPr>
            <w:tcW w:w="885" w:type="pct"/>
            <w:tcBorders>
              <w:top w:val="double" w:sz="4" w:space="0" w:color="auto"/>
              <w:left w:val="single" w:sz="6" w:space="0" w:color="auto"/>
              <w:bottom w:val="single" w:sz="6" w:space="0" w:color="auto"/>
              <w:right w:val="double" w:sz="4" w:space="0" w:color="auto"/>
            </w:tcBorders>
            <w:vAlign w:val="center"/>
          </w:tcPr>
          <w:p w:rsidR="00361E16" w:rsidRPr="00D86C71" w:rsidRDefault="00361E16" w:rsidP="00971408">
            <w:pPr>
              <w:spacing w:line="228" w:lineRule="auto"/>
              <w:jc w:val="center"/>
              <w:rPr>
                <w:rFonts w:ascii="Arial" w:hAnsi="Arial" w:cs="Arial"/>
                <w:b/>
                <w:sz w:val="20"/>
                <w:szCs w:val="20"/>
              </w:rPr>
            </w:pPr>
            <w:r>
              <w:rPr>
                <w:rFonts w:ascii="Arial" w:hAnsi="Arial" w:cs="Arial"/>
                <w:b/>
                <w:sz w:val="20"/>
                <w:szCs w:val="20"/>
              </w:rPr>
              <w:t>PERIODO</w:t>
            </w:r>
          </w:p>
          <w:p w:rsidR="00361E16" w:rsidRPr="00D86C71" w:rsidRDefault="00361E16" w:rsidP="00971408">
            <w:pPr>
              <w:spacing w:line="228" w:lineRule="auto"/>
              <w:jc w:val="center"/>
              <w:rPr>
                <w:rFonts w:ascii="Arial" w:hAnsi="Arial" w:cs="Arial"/>
                <w:b/>
                <w:sz w:val="20"/>
                <w:szCs w:val="20"/>
              </w:rPr>
            </w:pPr>
            <w:r>
              <w:rPr>
                <w:rFonts w:ascii="Arial" w:hAnsi="Arial" w:cs="Arial"/>
                <w:b/>
                <w:sz w:val="20"/>
                <w:szCs w:val="20"/>
              </w:rPr>
              <w:t>ENERO</w:t>
            </w:r>
            <w:r w:rsidRPr="00D86C71">
              <w:rPr>
                <w:rFonts w:ascii="Arial" w:hAnsi="Arial" w:cs="Arial"/>
                <w:b/>
                <w:sz w:val="20"/>
                <w:szCs w:val="20"/>
              </w:rPr>
              <w:t>-</w:t>
            </w:r>
            <w:r>
              <w:rPr>
                <w:rFonts w:ascii="Arial" w:hAnsi="Arial" w:cs="Arial"/>
                <w:b/>
                <w:sz w:val="20"/>
                <w:szCs w:val="20"/>
              </w:rPr>
              <w:t>JUNIO</w:t>
            </w:r>
          </w:p>
        </w:tc>
      </w:tr>
      <w:tr w:rsidR="00361E16" w:rsidRPr="00D86C71" w:rsidTr="00DB5349">
        <w:trPr>
          <w:cantSplit/>
          <w:trHeight w:val="401"/>
          <w:tblHeader/>
        </w:trPr>
        <w:tc>
          <w:tcPr>
            <w:tcW w:w="172" w:type="pct"/>
            <w:vMerge/>
            <w:tcBorders>
              <w:top w:val="single" w:sz="6" w:space="0" w:color="auto"/>
              <w:left w:val="double" w:sz="4" w:space="0" w:color="auto"/>
              <w:bottom w:val="double" w:sz="4" w:space="0" w:color="auto"/>
              <w:right w:val="single" w:sz="6" w:space="0" w:color="auto"/>
            </w:tcBorders>
          </w:tcPr>
          <w:p w:rsidR="00361E16" w:rsidRPr="00D86C71" w:rsidRDefault="00361E16" w:rsidP="00971408">
            <w:pPr>
              <w:spacing w:line="228" w:lineRule="auto"/>
              <w:jc w:val="center"/>
              <w:rPr>
                <w:rFonts w:ascii="Arial" w:hAnsi="Arial" w:cs="Arial"/>
                <w:b/>
                <w:sz w:val="20"/>
                <w:szCs w:val="20"/>
              </w:rPr>
            </w:pPr>
          </w:p>
        </w:tc>
        <w:tc>
          <w:tcPr>
            <w:tcW w:w="2746" w:type="pct"/>
            <w:gridSpan w:val="2"/>
            <w:vMerge/>
            <w:tcBorders>
              <w:top w:val="single" w:sz="6" w:space="0" w:color="auto"/>
              <w:left w:val="single" w:sz="6" w:space="0" w:color="auto"/>
              <w:bottom w:val="double" w:sz="4" w:space="0" w:color="auto"/>
              <w:right w:val="single" w:sz="6" w:space="0" w:color="auto"/>
            </w:tcBorders>
          </w:tcPr>
          <w:p w:rsidR="00361E16" w:rsidRPr="00D86C71" w:rsidRDefault="00361E16" w:rsidP="00971408">
            <w:pPr>
              <w:spacing w:line="228" w:lineRule="auto"/>
              <w:jc w:val="center"/>
              <w:rPr>
                <w:rFonts w:ascii="Arial" w:hAnsi="Arial" w:cs="Arial"/>
                <w:sz w:val="20"/>
                <w:szCs w:val="20"/>
              </w:rPr>
            </w:pPr>
          </w:p>
        </w:tc>
        <w:tc>
          <w:tcPr>
            <w:tcW w:w="2082" w:type="pct"/>
            <w:gridSpan w:val="3"/>
            <w:tcBorders>
              <w:top w:val="single" w:sz="6" w:space="0" w:color="auto"/>
              <w:left w:val="single" w:sz="6" w:space="0" w:color="auto"/>
              <w:bottom w:val="double" w:sz="4" w:space="0" w:color="auto"/>
              <w:right w:val="double" w:sz="4" w:space="0" w:color="auto"/>
            </w:tcBorders>
            <w:vAlign w:val="center"/>
          </w:tcPr>
          <w:p w:rsidR="00361E16" w:rsidRPr="00D86C71" w:rsidRDefault="00361E16" w:rsidP="00971408">
            <w:pPr>
              <w:spacing w:line="228" w:lineRule="auto"/>
              <w:jc w:val="center"/>
              <w:rPr>
                <w:rFonts w:ascii="Arial" w:hAnsi="Arial" w:cs="Arial"/>
                <w:b/>
                <w:sz w:val="20"/>
                <w:szCs w:val="20"/>
              </w:rPr>
            </w:pPr>
            <w:r w:rsidRPr="00D86C71">
              <w:rPr>
                <w:rFonts w:ascii="Arial" w:hAnsi="Arial" w:cs="Arial"/>
                <w:b/>
                <w:sz w:val="20"/>
                <w:szCs w:val="20"/>
              </w:rPr>
              <w:t>AVANCE FISICO (%)</w:t>
            </w:r>
          </w:p>
        </w:tc>
      </w:tr>
      <w:tr w:rsidR="00F37BD5" w:rsidRPr="00926F5F" w:rsidTr="00F37BD5">
        <w:trPr>
          <w:cantSplit/>
          <w:trHeight w:val="277"/>
        </w:trPr>
        <w:tc>
          <w:tcPr>
            <w:tcW w:w="172" w:type="pct"/>
            <w:tcBorders>
              <w:top w:val="double" w:sz="4" w:space="0" w:color="auto"/>
              <w:left w:val="double" w:sz="4" w:space="0" w:color="auto"/>
              <w:bottom w:val="single" w:sz="6" w:space="0" w:color="auto"/>
              <w:right w:val="single" w:sz="6" w:space="0" w:color="auto"/>
            </w:tcBorders>
            <w:vAlign w:val="center"/>
          </w:tcPr>
          <w:p w:rsidR="00361E16" w:rsidRPr="009E5A36" w:rsidRDefault="00361E16" w:rsidP="00971408">
            <w:pPr>
              <w:spacing w:line="228" w:lineRule="auto"/>
              <w:jc w:val="center"/>
              <w:rPr>
                <w:rFonts w:ascii="Arial" w:hAnsi="Arial" w:cs="Arial"/>
                <w:b/>
                <w:bCs/>
                <w:color w:val="000000" w:themeColor="text1"/>
                <w:sz w:val="18"/>
                <w:szCs w:val="18"/>
              </w:rPr>
            </w:pPr>
            <w:r w:rsidRPr="009E5A36">
              <w:rPr>
                <w:rFonts w:ascii="Arial" w:hAnsi="Arial" w:cs="Arial"/>
                <w:b/>
                <w:bCs/>
                <w:color w:val="000000" w:themeColor="text1"/>
                <w:sz w:val="18"/>
                <w:szCs w:val="18"/>
              </w:rPr>
              <w:t>1</w:t>
            </w:r>
          </w:p>
        </w:tc>
        <w:tc>
          <w:tcPr>
            <w:tcW w:w="2746" w:type="pct"/>
            <w:gridSpan w:val="2"/>
            <w:tcBorders>
              <w:top w:val="double" w:sz="4" w:space="0" w:color="auto"/>
              <w:left w:val="single" w:sz="6" w:space="0" w:color="auto"/>
              <w:bottom w:val="single" w:sz="6" w:space="0" w:color="auto"/>
              <w:right w:val="single" w:sz="6" w:space="0" w:color="auto"/>
            </w:tcBorders>
            <w:vAlign w:val="center"/>
          </w:tcPr>
          <w:p w:rsidR="00361E16" w:rsidRPr="009E5A36" w:rsidRDefault="00361E16" w:rsidP="00971408">
            <w:pPr>
              <w:jc w:val="both"/>
              <w:rPr>
                <w:rFonts w:asciiTheme="minorHAnsi" w:hAnsiTheme="minorHAnsi" w:cs="Arial"/>
                <w:sz w:val="18"/>
                <w:szCs w:val="18"/>
              </w:rPr>
            </w:pPr>
            <w:r w:rsidRPr="009E5A36">
              <w:rPr>
                <w:rFonts w:asciiTheme="minorHAnsi" w:hAnsiTheme="minorHAnsi" w:cs="Arial"/>
                <w:sz w:val="18"/>
                <w:szCs w:val="18"/>
              </w:rPr>
              <w:t>Reactivación de los sistemas de producción animal</w:t>
            </w:r>
            <w:r w:rsidR="00F37BD5">
              <w:rPr>
                <w:rFonts w:asciiTheme="minorHAnsi" w:hAnsiTheme="minorHAnsi" w:cs="Arial"/>
                <w:sz w:val="18"/>
                <w:szCs w:val="18"/>
              </w:rPr>
              <w:t>.</w:t>
            </w:r>
          </w:p>
        </w:tc>
        <w:tc>
          <w:tcPr>
            <w:tcW w:w="1049" w:type="pct"/>
            <w:tcBorders>
              <w:top w:val="double" w:sz="4" w:space="0" w:color="auto"/>
              <w:left w:val="single" w:sz="6" w:space="0" w:color="auto"/>
              <w:bottom w:val="single" w:sz="6" w:space="0" w:color="auto"/>
              <w:right w:val="double" w:sz="4" w:space="0" w:color="auto"/>
            </w:tcBorders>
            <w:vAlign w:val="center"/>
          </w:tcPr>
          <w:p w:rsidR="00361E16" w:rsidRPr="001F5F89" w:rsidRDefault="00361E16" w:rsidP="00971408">
            <w:pPr>
              <w:spacing w:line="228" w:lineRule="auto"/>
              <w:jc w:val="center"/>
              <w:rPr>
                <w:rFonts w:asciiTheme="minorHAnsi" w:hAnsiTheme="minorHAnsi" w:cs="Arial"/>
                <w:b/>
                <w:bCs/>
                <w:color w:val="000000" w:themeColor="text1"/>
                <w:sz w:val="20"/>
                <w:szCs w:val="20"/>
              </w:rPr>
            </w:pPr>
            <w:r>
              <w:rPr>
                <w:rFonts w:asciiTheme="minorHAnsi" w:hAnsiTheme="minorHAnsi" w:cs="Arial"/>
                <w:b/>
                <w:bCs/>
                <w:color w:val="000000" w:themeColor="text1"/>
                <w:sz w:val="20"/>
                <w:szCs w:val="20"/>
              </w:rPr>
              <w:t>77</w:t>
            </w:r>
          </w:p>
        </w:tc>
        <w:tc>
          <w:tcPr>
            <w:tcW w:w="1034" w:type="pct"/>
            <w:gridSpan w:val="2"/>
            <w:tcBorders>
              <w:top w:val="double" w:sz="4" w:space="0" w:color="auto"/>
              <w:left w:val="single" w:sz="6" w:space="0" w:color="auto"/>
              <w:bottom w:val="single" w:sz="6" w:space="0" w:color="auto"/>
              <w:right w:val="double" w:sz="4" w:space="0" w:color="auto"/>
            </w:tcBorders>
            <w:vAlign w:val="center"/>
          </w:tcPr>
          <w:p w:rsidR="00361E16" w:rsidRDefault="00361E16" w:rsidP="00F37BD5">
            <w:pPr>
              <w:spacing w:line="228" w:lineRule="auto"/>
              <w:jc w:val="center"/>
              <w:rPr>
                <w:rFonts w:asciiTheme="minorHAnsi" w:hAnsiTheme="minorHAnsi" w:cs="Arial"/>
                <w:b/>
                <w:bCs/>
                <w:color w:val="000000" w:themeColor="text1"/>
                <w:sz w:val="20"/>
                <w:szCs w:val="20"/>
              </w:rPr>
            </w:pPr>
            <w:r>
              <w:rPr>
                <w:rFonts w:asciiTheme="minorHAnsi" w:hAnsiTheme="minorHAnsi" w:cs="Arial"/>
                <w:b/>
                <w:bCs/>
                <w:color w:val="000000" w:themeColor="text1"/>
                <w:sz w:val="20"/>
                <w:szCs w:val="20"/>
              </w:rPr>
              <w:t>84.3</w:t>
            </w:r>
          </w:p>
        </w:tc>
      </w:tr>
      <w:tr w:rsidR="00F37BD5" w:rsidRPr="00926F5F" w:rsidTr="00F37BD5">
        <w:trPr>
          <w:cantSplit/>
          <w:trHeight w:val="332"/>
        </w:trPr>
        <w:tc>
          <w:tcPr>
            <w:tcW w:w="172" w:type="pct"/>
            <w:tcBorders>
              <w:top w:val="single" w:sz="6" w:space="0" w:color="auto"/>
              <w:left w:val="double" w:sz="4" w:space="0" w:color="auto"/>
              <w:bottom w:val="single" w:sz="6" w:space="0" w:color="auto"/>
              <w:right w:val="single" w:sz="6" w:space="0" w:color="auto"/>
            </w:tcBorders>
            <w:vAlign w:val="center"/>
          </w:tcPr>
          <w:p w:rsidR="00361E16" w:rsidRPr="009E5A36" w:rsidRDefault="00361E16" w:rsidP="00971408">
            <w:pPr>
              <w:spacing w:line="228" w:lineRule="auto"/>
              <w:jc w:val="center"/>
              <w:rPr>
                <w:rFonts w:ascii="Arial" w:hAnsi="Arial" w:cs="Arial"/>
                <w:b/>
                <w:color w:val="000000" w:themeColor="text1"/>
                <w:sz w:val="18"/>
                <w:szCs w:val="18"/>
              </w:rPr>
            </w:pPr>
            <w:r w:rsidRPr="009E5A36">
              <w:rPr>
                <w:rFonts w:ascii="Arial" w:hAnsi="Arial" w:cs="Arial"/>
                <w:b/>
                <w:color w:val="000000" w:themeColor="text1"/>
                <w:sz w:val="18"/>
                <w:szCs w:val="18"/>
              </w:rPr>
              <w:t>2</w:t>
            </w:r>
          </w:p>
        </w:tc>
        <w:tc>
          <w:tcPr>
            <w:tcW w:w="2746" w:type="pct"/>
            <w:gridSpan w:val="2"/>
            <w:tcBorders>
              <w:top w:val="single" w:sz="6" w:space="0" w:color="auto"/>
              <w:left w:val="single" w:sz="6" w:space="0" w:color="auto"/>
              <w:bottom w:val="single" w:sz="6" w:space="0" w:color="auto"/>
              <w:right w:val="single" w:sz="6" w:space="0" w:color="auto"/>
            </w:tcBorders>
            <w:vAlign w:val="center"/>
          </w:tcPr>
          <w:p w:rsidR="00361E16" w:rsidRPr="009E5A36" w:rsidRDefault="00361E16" w:rsidP="00971408">
            <w:pPr>
              <w:jc w:val="both"/>
              <w:rPr>
                <w:rFonts w:asciiTheme="minorHAnsi" w:hAnsiTheme="minorHAnsi" w:cs="Arial"/>
                <w:sz w:val="18"/>
                <w:szCs w:val="18"/>
              </w:rPr>
            </w:pPr>
            <w:r w:rsidRPr="009E5A36">
              <w:rPr>
                <w:rFonts w:asciiTheme="minorHAnsi" w:hAnsiTheme="minorHAnsi" w:cs="Arial"/>
                <w:sz w:val="18"/>
                <w:szCs w:val="18"/>
              </w:rPr>
              <w:t>Mejora de la competitividad del sector pecuario a los mercados nacionales e internacionales</w:t>
            </w:r>
            <w:r w:rsidR="00F37BD5">
              <w:rPr>
                <w:rFonts w:asciiTheme="minorHAnsi" w:hAnsiTheme="minorHAnsi" w:cs="Arial"/>
                <w:sz w:val="18"/>
                <w:szCs w:val="18"/>
              </w:rPr>
              <w:t>.</w:t>
            </w:r>
          </w:p>
        </w:tc>
        <w:tc>
          <w:tcPr>
            <w:tcW w:w="1049" w:type="pct"/>
            <w:tcBorders>
              <w:top w:val="single" w:sz="6" w:space="0" w:color="auto"/>
              <w:left w:val="single" w:sz="6" w:space="0" w:color="auto"/>
              <w:bottom w:val="single" w:sz="6" w:space="0" w:color="auto"/>
              <w:right w:val="double" w:sz="4" w:space="0" w:color="auto"/>
            </w:tcBorders>
            <w:vAlign w:val="center"/>
          </w:tcPr>
          <w:p w:rsidR="00361E16" w:rsidRPr="001F5F89" w:rsidRDefault="00361E16" w:rsidP="00971408">
            <w:pPr>
              <w:spacing w:line="228" w:lineRule="auto"/>
              <w:jc w:val="center"/>
              <w:rPr>
                <w:rFonts w:asciiTheme="minorHAnsi" w:hAnsiTheme="minorHAnsi" w:cs="Arial"/>
                <w:b/>
                <w:color w:val="000000" w:themeColor="text1"/>
                <w:sz w:val="20"/>
                <w:szCs w:val="20"/>
              </w:rPr>
            </w:pPr>
            <w:r w:rsidRPr="001F5F89">
              <w:rPr>
                <w:rFonts w:asciiTheme="minorHAnsi" w:hAnsiTheme="minorHAnsi" w:cs="Arial"/>
                <w:b/>
                <w:color w:val="000000" w:themeColor="text1"/>
                <w:sz w:val="20"/>
                <w:szCs w:val="20"/>
              </w:rPr>
              <w:t>94</w:t>
            </w:r>
            <w:r>
              <w:rPr>
                <w:rFonts w:asciiTheme="minorHAnsi" w:hAnsiTheme="minorHAnsi" w:cs="Arial"/>
                <w:b/>
                <w:color w:val="000000" w:themeColor="text1"/>
                <w:sz w:val="20"/>
                <w:szCs w:val="20"/>
              </w:rPr>
              <w:t>.1</w:t>
            </w:r>
          </w:p>
        </w:tc>
        <w:tc>
          <w:tcPr>
            <w:tcW w:w="1034" w:type="pct"/>
            <w:gridSpan w:val="2"/>
            <w:tcBorders>
              <w:top w:val="single" w:sz="6" w:space="0" w:color="auto"/>
              <w:left w:val="single" w:sz="6" w:space="0" w:color="auto"/>
              <w:bottom w:val="single" w:sz="6" w:space="0" w:color="auto"/>
              <w:right w:val="double" w:sz="4" w:space="0" w:color="auto"/>
            </w:tcBorders>
            <w:vAlign w:val="center"/>
          </w:tcPr>
          <w:p w:rsidR="00361E16" w:rsidRPr="001F5F89" w:rsidRDefault="00361E16" w:rsidP="00F37BD5">
            <w:pPr>
              <w:spacing w:line="228" w:lineRule="auto"/>
              <w:jc w:val="center"/>
              <w:rPr>
                <w:rFonts w:asciiTheme="minorHAnsi" w:hAnsiTheme="minorHAnsi" w:cs="Arial"/>
                <w:b/>
                <w:color w:val="000000" w:themeColor="text1"/>
                <w:sz w:val="20"/>
                <w:szCs w:val="20"/>
              </w:rPr>
            </w:pPr>
            <w:r>
              <w:rPr>
                <w:rFonts w:asciiTheme="minorHAnsi" w:hAnsiTheme="minorHAnsi" w:cs="Arial"/>
                <w:b/>
                <w:color w:val="000000" w:themeColor="text1"/>
                <w:sz w:val="20"/>
                <w:szCs w:val="20"/>
              </w:rPr>
              <w:t>95.9</w:t>
            </w:r>
          </w:p>
        </w:tc>
      </w:tr>
      <w:tr w:rsidR="00F37BD5" w:rsidRPr="00926F5F" w:rsidTr="00F37BD5">
        <w:trPr>
          <w:cantSplit/>
          <w:trHeight w:val="318"/>
        </w:trPr>
        <w:tc>
          <w:tcPr>
            <w:tcW w:w="179" w:type="pct"/>
            <w:gridSpan w:val="2"/>
            <w:tcBorders>
              <w:top w:val="single" w:sz="6" w:space="0" w:color="auto"/>
              <w:left w:val="double" w:sz="4" w:space="0" w:color="auto"/>
              <w:bottom w:val="single" w:sz="6" w:space="0" w:color="auto"/>
              <w:right w:val="single" w:sz="6" w:space="0" w:color="auto"/>
            </w:tcBorders>
            <w:vAlign w:val="center"/>
          </w:tcPr>
          <w:p w:rsidR="00F37BD5" w:rsidRPr="009E5A36" w:rsidRDefault="00F37BD5" w:rsidP="00971408">
            <w:pPr>
              <w:spacing w:line="228" w:lineRule="auto"/>
              <w:jc w:val="center"/>
              <w:rPr>
                <w:rFonts w:asciiTheme="minorHAnsi" w:hAnsiTheme="minorHAnsi" w:cs="Arial"/>
                <w:b/>
                <w:color w:val="000000" w:themeColor="text1"/>
                <w:sz w:val="18"/>
                <w:szCs w:val="18"/>
              </w:rPr>
            </w:pPr>
            <w:r w:rsidRPr="009E5A36">
              <w:rPr>
                <w:rFonts w:asciiTheme="minorHAnsi" w:hAnsiTheme="minorHAnsi" w:cs="Arial"/>
                <w:b/>
                <w:color w:val="000000" w:themeColor="text1"/>
                <w:sz w:val="18"/>
                <w:szCs w:val="18"/>
              </w:rPr>
              <w:t>3</w:t>
            </w:r>
          </w:p>
        </w:tc>
        <w:tc>
          <w:tcPr>
            <w:tcW w:w="2739" w:type="pct"/>
            <w:tcBorders>
              <w:top w:val="single" w:sz="6" w:space="0" w:color="auto"/>
              <w:left w:val="single" w:sz="6" w:space="0" w:color="auto"/>
              <w:bottom w:val="single" w:sz="6" w:space="0" w:color="auto"/>
              <w:right w:val="single" w:sz="6" w:space="0" w:color="auto"/>
            </w:tcBorders>
            <w:vAlign w:val="center"/>
          </w:tcPr>
          <w:p w:rsidR="00F37BD5" w:rsidRPr="009E5A36" w:rsidRDefault="00F37BD5" w:rsidP="00971408">
            <w:pPr>
              <w:jc w:val="both"/>
              <w:rPr>
                <w:rFonts w:asciiTheme="minorHAnsi" w:hAnsiTheme="minorHAnsi" w:cs="Arial"/>
                <w:sz w:val="18"/>
                <w:szCs w:val="18"/>
              </w:rPr>
            </w:pPr>
            <w:r w:rsidRPr="009E5A36">
              <w:rPr>
                <w:rFonts w:asciiTheme="minorHAnsi" w:hAnsiTheme="minorHAnsi" w:cs="Arial"/>
                <w:sz w:val="18"/>
                <w:szCs w:val="18"/>
              </w:rPr>
              <w:t>Crear y actualizar el marco legal a las necesidades del sector pecuario que fomente la productividad y competitividad</w:t>
            </w:r>
            <w:r>
              <w:rPr>
                <w:rFonts w:asciiTheme="minorHAnsi" w:hAnsiTheme="minorHAnsi" w:cs="Arial"/>
                <w:sz w:val="18"/>
                <w:szCs w:val="18"/>
              </w:rPr>
              <w:t>.</w:t>
            </w:r>
          </w:p>
        </w:tc>
        <w:tc>
          <w:tcPr>
            <w:tcW w:w="1049" w:type="pct"/>
            <w:tcBorders>
              <w:top w:val="single" w:sz="6" w:space="0" w:color="auto"/>
              <w:left w:val="single" w:sz="6" w:space="0" w:color="auto"/>
              <w:bottom w:val="single" w:sz="6" w:space="0" w:color="auto"/>
              <w:right w:val="double" w:sz="4" w:space="0" w:color="auto"/>
            </w:tcBorders>
            <w:vAlign w:val="center"/>
          </w:tcPr>
          <w:p w:rsidR="00F37BD5" w:rsidRPr="001F5F89" w:rsidRDefault="00F37BD5" w:rsidP="00971408">
            <w:pPr>
              <w:spacing w:line="228" w:lineRule="auto"/>
              <w:jc w:val="center"/>
              <w:rPr>
                <w:rFonts w:asciiTheme="minorHAnsi" w:hAnsiTheme="minorHAnsi" w:cs="Arial"/>
                <w:color w:val="000000" w:themeColor="text1"/>
                <w:sz w:val="20"/>
                <w:szCs w:val="20"/>
              </w:rPr>
            </w:pPr>
            <w:r w:rsidRPr="001F5F89">
              <w:rPr>
                <w:rFonts w:asciiTheme="minorHAnsi" w:hAnsiTheme="minorHAnsi" w:cs="Arial"/>
                <w:color w:val="000000" w:themeColor="text1"/>
                <w:sz w:val="20"/>
                <w:szCs w:val="20"/>
              </w:rPr>
              <w:t>SIN PROGRAMACION</w:t>
            </w:r>
          </w:p>
        </w:tc>
        <w:tc>
          <w:tcPr>
            <w:tcW w:w="1034" w:type="pct"/>
            <w:gridSpan w:val="2"/>
            <w:tcBorders>
              <w:top w:val="single" w:sz="6" w:space="0" w:color="auto"/>
              <w:left w:val="single" w:sz="6" w:space="0" w:color="auto"/>
              <w:bottom w:val="single" w:sz="6" w:space="0" w:color="auto"/>
              <w:right w:val="double" w:sz="4" w:space="0" w:color="auto"/>
            </w:tcBorders>
            <w:vAlign w:val="center"/>
          </w:tcPr>
          <w:p w:rsidR="00F37BD5" w:rsidRPr="001F5F89" w:rsidRDefault="00F37BD5" w:rsidP="00F37BD5">
            <w:pPr>
              <w:spacing w:line="228" w:lineRule="auto"/>
              <w:jc w:val="center"/>
              <w:rPr>
                <w:rFonts w:asciiTheme="minorHAnsi" w:hAnsiTheme="minorHAnsi" w:cs="Arial"/>
                <w:color w:val="000000" w:themeColor="text1"/>
                <w:sz w:val="20"/>
                <w:szCs w:val="20"/>
              </w:rPr>
            </w:pPr>
            <w:r w:rsidRPr="001F5F89">
              <w:rPr>
                <w:rFonts w:asciiTheme="minorHAnsi" w:hAnsiTheme="minorHAnsi" w:cs="Arial"/>
                <w:color w:val="000000" w:themeColor="text1"/>
                <w:sz w:val="20"/>
                <w:szCs w:val="20"/>
              </w:rPr>
              <w:t>SIN PROGRAMACION</w:t>
            </w:r>
          </w:p>
        </w:tc>
      </w:tr>
      <w:tr w:rsidR="00F37BD5" w:rsidRPr="00926F5F" w:rsidTr="00F37BD5">
        <w:trPr>
          <w:cantSplit/>
          <w:trHeight w:val="332"/>
        </w:trPr>
        <w:tc>
          <w:tcPr>
            <w:tcW w:w="179" w:type="pct"/>
            <w:gridSpan w:val="2"/>
            <w:tcBorders>
              <w:top w:val="single" w:sz="6" w:space="0" w:color="auto"/>
              <w:left w:val="double" w:sz="4" w:space="0" w:color="auto"/>
              <w:bottom w:val="single" w:sz="6" w:space="0" w:color="auto"/>
              <w:right w:val="single" w:sz="6" w:space="0" w:color="auto"/>
            </w:tcBorders>
            <w:vAlign w:val="center"/>
          </w:tcPr>
          <w:p w:rsidR="00F37BD5" w:rsidRPr="009E5A36" w:rsidRDefault="00F37BD5" w:rsidP="00971408">
            <w:pPr>
              <w:spacing w:line="228" w:lineRule="auto"/>
              <w:jc w:val="center"/>
              <w:rPr>
                <w:rFonts w:asciiTheme="minorHAnsi" w:hAnsiTheme="minorHAnsi" w:cs="Arial"/>
                <w:b/>
                <w:color w:val="000000" w:themeColor="text1"/>
                <w:sz w:val="18"/>
                <w:szCs w:val="18"/>
              </w:rPr>
            </w:pPr>
            <w:r w:rsidRPr="009E5A36">
              <w:rPr>
                <w:rFonts w:asciiTheme="minorHAnsi" w:hAnsiTheme="minorHAnsi" w:cs="Arial"/>
                <w:b/>
                <w:color w:val="000000" w:themeColor="text1"/>
                <w:sz w:val="18"/>
                <w:szCs w:val="18"/>
              </w:rPr>
              <w:t>4</w:t>
            </w:r>
          </w:p>
        </w:tc>
        <w:tc>
          <w:tcPr>
            <w:tcW w:w="2739" w:type="pct"/>
            <w:tcBorders>
              <w:top w:val="single" w:sz="6" w:space="0" w:color="auto"/>
              <w:left w:val="single" w:sz="6" w:space="0" w:color="auto"/>
              <w:bottom w:val="single" w:sz="6" w:space="0" w:color="auto"/>
              <w:right w:val="single" w:sz="6" w:space="0" w:color="auto"/>
            </w:tcBorders>
            <w:vAlign w:val="center"/>
          </w:tcPr>
          <w:p w:rsidR="00F37BD5" w:rsidRPr="009E5A36" w:rsidRDefault="00F37BD5" w:rsidP="00971408">
            <w:pPr>
              <w:jc w:val="both"/>
              <w:rPr>
                <w:rFonts w:asciiTheme="minorHAnsi" w:hAnsiTheme="minorHAnsi" w:cs="Arial"/>
                <w:sz w:val="18"/>
                <w:szCs w:val="18"/>
              </w:rPr>
            </w:pPr>
            <w:r w:rsidRPr="009E5A36">
              <w:rPr>
                <w:rFonts w:asciiTheme="minorHAnsi" w:hAnsiTheme="minorHAnsi" w:cs="Arial"/>
                <w:sz w:val="18"/>
                <w:szCs w:val="18"/>
              </w:rPr>
              <w:t>Modernización en la calidad de los procedimientos de permisos de funcionamiento y emisión de certificados</w:t>
            </w:r>
            <w:r>
              <w:rPr>
                <w:rFonts w:asciiTheme="minorHAnsi" w:hAnsiTheme="minorHAnsi" w:cs="Arial"/>
                <w:sz w:val="18"/>
                <w:szCs w:val="18"/>
              </w:rPr>
              <w:t>.</w:t>
            </w:r>
          </w:p>
        </w:tc>
        <w:tc>
          <w:tcPr>
            <w:tcW w:w="1049" w:type="pct"/>
            <w:tcBorders>
              <w:top w:val="single" w:sz="6" w:space="0" w:color="auto"/>
              <w:left w:val="single" w:sz="6" w:space="0" w:color="auto"/>
              <w:bottom w:val="single" w:sz="6" w:space="0" w:color="auto"/>
              <w:right w:val="double" w:sz="4" w:space="0" w:color="auto"/>
            </w:tcBorders>
            <w:vAlign w:val="center"/>
          </w:tcPr>
          <w:p w:rsidR="00F37BD5" w:rsidRPr="001F5F89" w:rsidRDefault="00F37BD5" w:rsidP="00971408">
            <w:pPr>
              <w:spacing w:line="228" w:lineRule="auto"/>
              <w:jc w:val="center"/>
              <w:rPr>
                <w:rFonts w:asciiTheme="minorHAnsi" w:hAnsiTheme="minorHAnsi" w:cs="Arial"/>
                <w:b/>
                <w:color w:val="000000" w:themeColor="text1"/>
                <w:sz w:val="20"/>
                <w:szCs w:val="20"/>
              </w:rPr>
            </w:pPr>
            <w:r w:rsidRPr="001F5F89">
              <w:rPr>
                <w:rFonts w:asciiTheme="minorHAnsi" w:hAnsiTheme="minorHAnsi" w:cs="Arial"/>
                <w:b/>
                <w:color w:val="000000" w:themeColor="text1"/>
                <w:sz w:val="20"/>
                <w:szCs w:val="20"/>
              </w:rPr>
              <w:t>0</w:t>
            </w:r>
          </w:p>
        </w:tc>
        <w:tc>
          <w:tcPr>
            <w:tcW w:w="1034" w:type="pct"/>
            <w:gridSpan w:val="2"/>
            <w:tcBorders>
              <w:top w:val="single" w:sz="6" w:space="0" w:color="auto"/>
              <w:left w:val="single" w:sz="6" w:space="0" w:color="auto"/>
              <w:bottom w:val="single" w:sz="6" w:space="0" w:color="auto"/>
              <w:right w:val="double" w:sz="4" w:space="0" w:color="auto"/>
            </w:tcBorders>
            <w:vAlign w:val="center"/>
          </w:tcPr>
          <w:p w:rsidR="00F37BD5" w:rsidRPr="001F5F89" w:rsidRDefault="00F37BD5" w:rsidP="00F37BD5">
            <w:pPr>
              <w:spacing w:line="228" w:lineRule="auto"/>
              <w:jc w:val="center"/>
              <w:rPr>
                <w:rFonts w:asciiTheme="minorHAnsi" w:hAnsiTheme="minorHAnsi" w:cs="Arial"/>
                <w:b/>
                <w:color w:val="000000" w:themeColor="text1"/>
                <w:sz w:val="20"/>
                <w:szCs w:val="20"/>
              </w:rPr>
            </w:pPr>
            <w:r>
              <w:rPr>
                <w:rFonts w:asciiTheme="minorHAnsi" w:hAnsiTheme="minorHAnsi" w:cs="Arial"/>
                <w:b/>
                <w:color w:val="000000" w:themeColor="text1"/>
                <w:sz w:val="20"/>
                <w:szCs w:val="20"/>
              </w:rPr>
              <w:t>0</w:t>
            </w:r>
          </w:p>
        </w:tc>
      </w:tr>
      <w:tr w:rsidR="00F37BD5" w:rsidRPr="00926F5F" w:rsidTr="00F37BD5">
        <w:trPr>
          <w:cantSplit/>
          <w:trHeight w:val="332"/>
        </w:trPr>
        <w:tc>
          <w:tcPr>
            <w:tcW w:w="172" w:type="pct"/>
            <w:tcBorders>
              <w:top w:val="single" w:sz="6" w:space="0" w:color="auto"/>
              <w:left w:val="double" w:sz="4" w:space="0" w:color="auto"/>
              <w:bottom w:val="single" w:sz="6" w:space="0" w:color="auto"/>
              <w:right w:val="single" w:sz="6" w:space="0" w:color="auto"/>
            </w:tcBorders>
            <w:vAlign w:val="center"/>
          </w:tcPr>
          <w:p w:rsidR="00F37BD5" w:rsidRPr="009E5A36" w:rsidRDefault="00F37BD5" w:rsidP="00971408">
            <w:pPr>
              <w:spacing w:line="228" w:lineRule="auto"/>
              <w:jc w:val="center"/>
              <w:rPr>
                <w:rFonts w:ascii="Arial" w:hAnsi="Arial" w:cs="Arial"/>
                <w:b/>
                <w:color w:val="000000" w:themeColor="text1"/>
                <w:sz w:val="18"/>
                <w:szCs w:val="18"/>
              </w:rPr>
            </w:pPr>
            <w:r w:rsidRPr="009E5A36">
              <w:rPr>
                <w:rFonts w:ascii="Arial" w:hAnsi="Arial" w:cs="Arial"/>
                <w:b/>
                <w:color w:val="000000" w:themeColor="text1"/>
                <w:sz w:val="18"/>
                <w:szCs w:val="18"/>
              </w:rPr>
              <w:t>5</w:t>
            </w:r>
          </w:p>
        </w:tc>
        <w:tc>
          <w:tcPr>
            <w:tcW w:w="2746" w:type="pct"/>
            <w:gridSpan w:val="2"/>
            <w:tcBorders>
              <w:top w:val="single" w:sz="6" w:space="0" w:color="auto"/>
              <w:left w:val="single" w:sz="6" w:space="0" w:color="auto"/>
              <w:bottom w:val="single" w:sz="6" w:space="0" w:color="auto"/>
              <w:right w:val="single" w:sz="6" w:space="0" w:color="auto"/>
            </w:tcBorders>
            <w:vAlign w:val="center"/>
          </w:tcPr>
          <w:p w:rsidR="00F37BD5" w:rsidRPr="009E5A36" w:rsidRDefault="00F37BD5" w:rsidP="00971408">
            <w:pPr>
              <w:jc w:val="both"/>
              <w:rPr>
                <w:rFonts w:asciiTheme="minorHAnsi" w:hAnsiTheme="minorHAnsi" w:cs="Arial"/>
                <w:sz w:val="18"/>
                <w:szCs w:val="18"/>
              </w:rPr>
            </w:pPr>
            <w:r w:rsidRPr="009E5A36">
              <w:rPr>
                <w:rFonts w:asciiTheme="minorHAnsi" w:hAnsiTheme="minorHAnsi" w:cs="Arial"/>
                <w:sz w:val="18"/>
                <w:szCs w:val="18"/>
              </w:rPr>
              <w:t>Actualización de los Registros zootécnicos para facilitar la inversión y los negocio</w:t>
            </w:r>
            <w:r>
              <w:rPr>
                <w:rFonts w:asciiTheme="minorHAnsi" w:hAnsiTheme="minorHAnsi" w:cs="Arial"/>
                <w:sz w:val="18"/>
                <w:szCs w:val="18"/>
              </w:rPr>
              <w:t>.</w:t>
            </w:r>
            <w:r w:rsidRPr="009E5A36">
              <w:rPr>
                <w:rFonts w:asciiTheme="minorHAnsi" w:hAnsiTheme="minorHAnsi" w:cs="Arial"/>
                <w:sz w:val="18"/>
                <w:szCs w:val="18"/>
              </w:rPr>
              <w:t>s</w:t>
            </w:r>
          </w:p>
        </w:tc>
        <w:tc>
          <w:tcPr>
            <w:tcW w:w="1049" w:type="pct"/>
            <w:tcBorders>
              <w:top w:val="single" w:sz="6" w:space="0" w:color="auto"/>
              <w:left w:val="single" w:sz="6" w:space="0" w:color="auto"/>
              <w:bottom w:val="single" w:sz="6" w:space="0" w:color="auto"/>
              <w:right w:val="double" w:sz="4" w:space="0" w:color="auto"/>
            </w:tcBorders>
            <w:vAlign w:val="center"/>
          </w:tcPr>
          <w:p w:rsidR="00F37BD5" w:rsidRPr="001F5F89" w:rsidRDefault="00F37BD5" w:rsidP="00971408">
            <w:pPr>
              <w:spacing w:line="228" w:lineRule="auto"/>
              <w:jc w:val="center"/>
              <w:rPr>
                <w:rFonts w:asciiTheme="minorHAnsi" w:hAnsiTheme="minorHAnsi" w:cs="Arial"/>
                <w:b/>
                <w:color w:val="000000" w:themeColor="text1"/>
                <w:sz w:val="20"/>
                <w:szCs w:val="20"/>
              </w:rPr>
            </w:pPr>
            <w:r>
              <w:rPr>
                <w:rFonts w:asciiTheme="minorHAnsi" w:hAnsiTheme="minorHAnsi" w:cs="Arial"/>
                <w:b/>
                <w:color w:val="000000" w:themeColor="text1"/>
                <w:sz w:val="20"/>
                <w:szCs w:val="20"/>
              </w:rPr>
              <w:t>76.4</w:t>
            </w:r>
          </w:p>
        </w:tc>
        <w:tc>
          <w:tcPr>
            <w:tcW w:w="1034" w:type="pct"/>
            <w:gridSpan w:val="2"/>
            <w:tcBorders>
              <w:top w:val="single" w:sz="6" w:space="0" w:color="auto"/>
              <w:left w:val="single" w:sz="6" w:space="0" w:color="auto"/>
              <w:bottom w:val="single" w:sz="6" w:space="0" w:color="auto"/>
              <w:right w:val="double" w:sz="4" w:space="0" w:color="auto"/>
            </w:tcBorders>
            <w:vAlign w:val="center"/>
          </w:tcPr>
          <w:p w:rsidR="00F37BD5" w:rsidRDefault="00F37BD5" w:rsidP="00F37BD5">
            <w:pPr>
              <w:spacing w:line="228" w:lineRule="auto"/>
              <w:jc w:val="center"/>
              <w:rPr>
                <w:rFonts w:asciiTheme="minorHAnsi" w:hAnsiTheme="minorHAnsi" w:cs="Arial"/>
                <w:b/>
                <w:color w:val="000000" w:themeColor="text1"/>
                <w:sz w:val="20"/>
                <w:szCs w:val="20"/>
              </w:rPr>
            </w:pPr>
            <w:r>
              <w:rPr>
                <w:rFonts w:asciiTheme="minorHAnsi" w:hAnsiTheme="minorHAnsi" w:cs="Arial"/>
                <w:b/>
                <w:color w:val="000000" w:themeColor="text1"/>
                <w:sz w:val="20"/>
                <w:szCs w:val="20"/>
              </w:rPr>
              <w:t>80.9</w:t>
            </w:r>
          </w:p>
        </w:tc>
      </w:tr>
      <w:tr w:rsidR="00F37BD5" w:rsidRPr="00926F5F" w:rsidTr="00F37BD5">
        <w:trPr>
          <w:cantSplit/>
          <w:trHeight w:val="332"/>
        </w:trPr>
        <w:tc>
          <w:tcPr>
            <w:tcW w:w="172" w:type="pct"/>
            <w:tcBorders>
              <w:top w:val="single" w:sz="6" w:space="0" w:color="auto"/>
              <w:left w:val="double" w:sz="4" w:space="0" w:color="auto"/>
              <w:bottom w:val="single" w:sz="6" w:space="0" w:color="auto"/>
              <w:right w:val="single" w:sz="6" w:space="0" w:color="auto"/>
            </w:tcBorders>
            <w:vAlign w:val="center"/>
          </w:tcPr>
          <w:p w:rsidR="00F37BD5" w:rsidRPr="009E5A36" w:rsidRDefault="00F37BD5" w:rsidP="00971408">
            <w:pPr>
              <w:spacing w:line="228" w:lineRule="auto"/>
              <w:jc w:val="center"/>
              <w:rPr>
                <w:rFonts w:ascii="Arial" w:hAnsi="Arial" w:cs="Arial"/>
                <w:b/>
                <w:color w:val="000000" w:themeColor="text1"/>
                <w:sz w:val="18"/>
                <w:szCs w:val="18"/>
              </w:rPr>
            </w:pPr>
            <w:r w:rsidRPr="009E5A36">
              <w:rPr>
                <w:rFonts w:ascii="Arial" w:hAnsi="Arial" w:cs="Arial"/>
                <w:b/>
                <w:color w:val="000000" w:themeColor="text1"/>
                <w:sz w:val="18"/>
                <w:szCs w:val="18"/>
              </w:rPr>
              <w:t>6</w:t>
            </w:r>
          </w:p>
        </w:tc>
        <w:tc>
          <w:tcPr>
            <w:tcW w:w="2746" w:type="pct"/>
            <w:gridSpan w:val="2"/>
            <w:tcBorders>
              <w:top w:val="single" w:sz="6" w:space="0" w:color="auto"/>
              <w:left w:val="single" w:sz="6" w:space="0" w:color="auto"/>
              <w:bottom w:val="single" w:sz="6" w:space="0" w:color="auto"/>
              <w:right w:val="single" w:sz="6" w:space="0" w:color="auto"/>
            </w:tcBorders>
            <w:vAlign w:val="center"/>
          </w:tcPr>
          <w:p w:rsidR="00F37BD5" w:rsidRPr="009E5A36" w:rsidRDefault="00F37BD5" w:rsidP="00971408">
            <w:pPr>
              <w:jc w:val="both"/>
              <w:rPr>
                <w:rFonts w:asciiTheme="minorHAnsi" w:hAnsiTheme="minorHAnsi" w:cs="Arial"/>
                <w:sz w:val="18"/>
                <w:szCs w:val="18"/>
              </w:rPr>
            </w:pPr>
            <w:r w:rsidRPr="009E5A36">
              <w:rPr>
                <w:rFonts w:asciiTheme="minorHAnsi" w:hAnsiTheme="minorHAnsi" w:cs="Arial"/>
                <w:sz w:val="18"/>
                <w:szCs w:val="18"/>
              </w:rPr>
              <w:t>Disponibilidad de fuentes de alimentos de origen animal en productores de subsistencia</w:t>
            </w:r>
            <w:r>
              <w:rPr>
                <w:rFonts w:asciiTheme="minorHAnsi" w:hAnsiTheme="minorHAnsi" w:cs="Arial"/>
                <w:sz w:val="18"/>
                <w:szCs w:val="18"/>
              </w:rPr>
              <w:t>.</w:t>
            </w:r>
          </w:p>
        </w:tc>
        <w:tc>
          <w:tcPr>
            <w:tcW w:w="1049" w:type="pct"/>
            <w:tcBorders>
              <w:top w:val="single" w:sz="6" w:space="0" w:color="auto"/>
              <w:left w:val="single" w:sz="6" w:space="0" w:color="auto"/>
              <w:bottom w:val="single" w:sz="6" w:space="0" w:color="auto"/>
              <w:right w:val="double" w:sz="4" w:space="0" w:color="auto"/>
            </w:tcBorders>
            <w:vAlign w:val="center"/>
          </w:tcPr>
          <w:p w:rsidR="00F37BD5" w:rsidRPr="001F5F89" w:rsidRDefault="00F37BD5" w:rsidP="00971408">
            <w:pPr>
              <w:spacing w:line="228" w:lineRule="auto"/>
              <w:jc w:val="center"/>
              <w:rPr>
                <w:rFonts w:asciiTheme="minorHAnsi" w:hAnsiTheme="minorHAnsi" w:cs="Arial"/>
                <w:b/>
                <w:color w:val="000000" w:themeColor="text1"/>
                <w:sz w:val="20"/>
                <w:szCs w:val="20"/>
              </w:rPr>
            </w:pPr>
            <w:r w:rsidRPr="001F5F89">
              <w:rPr>
                <w:rFonts w:asciiTheme="minorHAnsi" w:hAnsiTheme="minorHAnsi" w:cs="Arial"/>
                <w:b/>
                <w:color w:val="000000" w:themeColor="text1"/>
                <w:sz w:val="20"/>
                <w:szCs w:val="20"/>
              </w:rPr>
              <w:t>9</w:t>
            </w:r>
            <w:r>
              <w:rPr>
                <w:rFonts w:asciiTheme="minorHAnsi" w:hAnsiTheme="minorHAnsi" w:cs="Arial"/>
                <w:b/>
                <w:color w:val="000000" w:themeColor="text1"/>
                <w:sz w:val="20"/>
                <w:szCs w:val="20"/>
              </w:rPr>
              <w:t>7.4</w:t>
            </w:r>
          </w:p>
        </w:tc>
        <w:tc>
          <w:tcPr>
            <w:tcW w:w="1034" w:type="pct"/>
            <w:gridSpan w:val="2"/>
            <w:tcBorders>
              <w:top w:val="single" w:sz="6" w:space="0" w:color="auto"/>
              <w:left w:val="single" w:sz="6" w:space="0" w:color="auto"/>
              <w:bottom w:val="single" w:sz="6" w:space="0" w:color="auto"/>
              <w:right w:val="double" w:sz="4" w:space="0" w:color="auto"/>
            </w:tcBorders>
            <w:vAlign w:val="center"/>
          </w:tcPr>
          <w:p w:rsidR="00F37BD5" w:rsidRPr="001F5F89" w:rsidRDefault="00F37BD5" w:rsidP="00F37BD5">
            <w:pPr>
              <w:spacing w:line="228" w:lineRule="auto"/>
              <w:jc w:val="center"/>
              <w:rPr>
                <w:rFonts w:asciiTheme="minorHAnsi" w:hAnsiTheme="minorHAnsi" w:cs="Arial"/>
                <w:b/>
                <w:color w:val="000000" w:themeColor="text1"/>
                <w:sz w:val="20"/>
                <w:szCs w:val="20"/>
              </w:rPr>
            </w:pPr>
            <w:r>
              <w:rPr>
                <w:rFonts w:asciiTheme="minorHAnsi" w:hAnsiTheme="minorHAnsi" w:cs="Arial"/>
                <w:b/>
                <w:color w:val="000000" w:themeColor="text1"/>
                <w:sz w:val="20"/>
                <w:szCs w:val="20"/>
              </w:rPr>
              <w:t>95.9</w:t>
            </w:r>
          </w:p>
        </w:tc>
      </w:tr>
      <w:tr w:rsidR="00F37BD5" w:rsidRPr="00926F5F" w:rsidTr="00F37BD5">
        <w:trPr>
          <w:cantSplit/>
          <w:trHeight w:val="332"/>
        </w:trPr>
        <w:tc>
          <w:tcPr>
            <w:tcW w:w="172" w:type="pct"/>
            <w:tcBorders>
              <w:top w:val="single" w:sz="6" w:space="0" w:color="auto"/>
              <w:left w:val="double" w:sz="4" w:space="0" w:color="auto"/>
              <w:bottom w:val="single" w:sz="6" w:space="0" w:color="auto"/>
              <w:right w:val="single" w:sz="6" w:space="0" w:color="auto"/>
            </w:tcBorders>
            <w:vAlign w:val="center"/>
          </w:tcPr>
          <w:p w:rsidR="00F37BD5" w:rsidRPr="009E5A36" w:rsidRDefault="00F37BD5" w:rsidP="00971408">
            <w:pPr>
              <w:spacing w:line="228" w:lineRule="auto"/>
              <w:jc w:val="center"/>
              <w:rPr>
                <w:rFonts w:ascii="Arial" w:hAnsi="Arial" w:cs="Arial"/>
                <w:b/>
                <w:color w:val="000000" w:themeColor="text1"/>
                <w:sz w:val="18"/>
                <w:szCs w:val="18"/>
              </w:rPr>
            </w:pPr>
            <w:r w:rsidRPr="009E5A36">
              <w:rPr>
                <w:rFonts w:ascii="Arial" w:hAnsi="Arial" w:cs="Arial"/>
                <w:b/>
                <w:color w:val="000000" w:themeColor="text1"/>
                <w:sz w:val="18"/>
                <w:szCs w:val="18"/>
              </w:rPr>
              <w:t>7</w:t>
            </w:r>
          </w:p>
        </w:tc>
        <w:tc>
          <w:tcPr>
            <w:tcW w:w="2746" w:type="pct"/>
            <w:gridSpan w:val="2"/>
            <w:tcBorders>
              <w:top w:val="single" w:sz="6" w:space="0" w:color="auto"/>
              <w:left w:val="single" w:sz="6" w:space="0" w:color="auto"/>
              <w:bottom w:val="single" w:sz="6" w:space="0" w:color="auto"/>
              <w:right w:val="single" w:sz="6" w:space="0" w:color="auto"/>
            </w:tcBorders>
            <w:vAlign w:val="center"/>
          </w:tcPr>
          <w:p w:rsidR="00F37BD5" w:rsidRPr="009E5A36" w:rsidRDefault="00F37BD5" w:rsidP="00971408">
            <w:pPr>
              <w:jc w:val="both"/>
              <w:rPr>
                <w:rFonts w:asciiTheme="minorHAnsi" w:hAnsiTheme="minorHAnsi" w:cs="Arial"/>
                <w:sz w:val="18"/>
                <w:szCs w:val="18"/>
              </w:rPr>
            </w:pPr>
            <w:r w:rsidRPr="009E5A36">
              <w:rPr>
                <w:rFonts w:asciiTheme="minorHAnsi" w:hAnsiTheme="minorHAnsi" w:cs="Arial"/>
                <w:sz w:val="18"/>
                <w:szCs w:val="18"/>
              </w:rPr>
              <w:t xml:space="preserve">Mejoramiento de la calidad e inocuidad de   los Productos y subproductos de los subsectores bovinos y porcinos. </w:t>
            </w:r>
          </w:p>
        </w:tc>
        <w:tc>
          <w:tcPr>
            <w:tcW w:w="1049" w:type="pct"/>
            <w:tcBorders>
              <w:top w:val="single" w:sz="6" w:space="0" w:color="auto"/>
              <w:left w:val="single" w:sz="6" w:space="0" w:color="auto"/>
              <w:bottom w:val="single" w:sz="6" w:space="0" w:color="auto"/>
              <w:right w:val="double" w:sz="4" w:space="0" w:color="auto"/>
            </w:tcBorders>
            <w:vAlign w:val="center"/>
          </w:tcPr>
          <w:p w:rsidR="00F37BD5" w:rsidRPr="001F5F89" w:rsidRDefault="00F37BD5" w:rsidP="00971408">
            <w:pPr>
              <w:spacing w:line="228" w:lineRule="auto"/>
              <w:jc w:val="center"/>
              <w:rPr>
                <w:rFonts w:asciiTheme="minorHAnsi" w:hAnsiTheme="minorHAnsi" w:cs="Arial"/>
                <w:b/>
                <w:color w:val="000000" w:themeColor="text1"/>
                <w:sz w:val="20"/>
                <w:szCs w:val="20"/>
              </w:rPr>
            </w:pPr>
            <w:r>
              <w:rPr>
                <w:rFonts w:asciiTheme="minorHAnsi" w:hAnsiTheme="minorHAnsi" w:cs="Arial"/>
                <w:b/>
                <w:color w:val="000000" w:themeColor="text1"/>
                <w:sz w:val="20"/>
                <w:szCs w:val="20"/>
              </w:rPr>
              <w:t>84.6</w:t>
            </w:r>
          </w:p>
        </w:tc>
        <w:tc>
          <w:tcPr>
            <w:tcW w:w="1034" w:type="pct"/>
            <w:gridSpan w:val="2"/>
            <w:tcBorders>
              <w:top w:val="single" w:sz="6" w:space="0" w:color="auto"/>
              <w:left w:val="single" w:sz="6" w:space="0" w:color="auto"/>
              <w:bottom w:val="single" w:sz="6" w:space="0" w:color="auto"/>
              <w:right w:val="double" w:sz="4" w:space="0" w:color="auto"/>
            </w:tcBorders>
            <w:vAlign w:val="center"/>
          </w:tcPr>
          <w:p w:rsidR="00F37BD5" w:rsidRDefault="00F37BD5" w:rsidP="00F37BD5">
            <w:pPr>
              <w:spacing w:line="228" w:lineRule="auto"/>
              <w:jc w:val="center"/>
              <w:rPr>
                <w:rFonts w:asciiTheme="minorHAnsi" w:hAnsiTheme="minorHAnsi" w:cs="Arial"/>
                <w:b/>
                <w:color w:val="000000" w:themeColor="text1"/>
                <w:sz w:val="20"/>
                <w:szCs w:val="20"/>
              </w:rPr>
            </w:pPr>
            <w:r>
              <w:rPr>
                <w:rFonts w:asciiTheme="minorHAnsi" w:hAnsiTheme="minorHAnsi" w:cs="Arial"/>
                <w:b/>
                <w:color w:val="000000" w:themeColor="text1"/>
                <w:sz w:val="20"/>
                <w:szCs w:val="20"/>
              </w:rPr>
              <w:t>82.7</w:t>
            </w:r>
          </w:p>
        </w:tc>
      </w:tr>
      <w:tr w:rsidR="00F37BD5" w:rsidRPr="009E5A36" w:rsidTr="00F37BD5">
        <w:trPr>
          <w:cantSplit/>
          <w:trHeight w:val="332"/>
        </w:trPr>
        <w:tc>
          <w:tcPr>
            <w:tcW w:w="172" w:type="pct"/>
            <w:tcBorders>
              <w:top w:val="single" w:sz="6" w:space="0" w:color="auto"/>
              <w:left w:val="double" w:sz="4" w:space="0" w:color="auto"/>
              <w:bottom w:val="single" w:sz="6" w:space="0" w:color="auto"/>
              <w:right w:val="single" w:sz="6" w:space="0" w:color="auto"/>
            </w:tcBorders>
            <w:vAlign w:val="center"/>
          </w:tcPr>
          <w:p w:rsidR="00F37BD5" w:rsidRPr="009E5A36" w:rsidRDefault="00F37BD5" w:rsidP="00971408">
            <w:pPr>
              <w:spacing w:line="228" w:lineRule="auto"/>
              <w:jc w:val="center"/>
              <w:rPr>
                <w:rFonts w:asciiTheme="minorHAnsi" w:hAnsiTheme="minorHAnsi" w:cs="Arial"/>
                <w:b/>
                <w:color w:val="000000" w:themeColor="text1"/>
                <w:sz w:val="18"/>
                <w:szCs w:val="18"/>
              </w:rPr>
            </w:pPr>
            <w:r w:rsidRPr="009E5A36">
              <w:rPr>
                <w:rFonts w:asciiTheme="minorHAnsi" w:hAnsiTheme="minorHAnsi" w:cs="Arial"/>
                <w:b/>
                <w:color w:val="000000" w:themeColor="text1"/>
                <w:sz w:val="18"/>
                <w:szCs w:val="18"/>
              </w:rPr>
              <w:t>8</w:t>
            </w:r>
          </w:p>
        </w:tc>
        <w:tc>
          <w:tcPr>
            <w:tcW w:w="2746" w:type="pct"/>
            <w:gridSpan w:val="2"/>
            <w:tcBorders>
              <w:top w:val="single" w:sz="6" w:space="0" w:color="auto"/>
              <w:left w:val="single" w:sz="6" w:space="0" w:color="auto"/>
              <w:bottom w:val="single" w:sz="6" w:space="0" w:color="auto"/>
              <w:right w:val="single" w:sz="6" w:space="0" w:color="auto"/>
            </w:tcBorders>
            <w:vAlign w:val="center"/>
          </w:tcPr>
          <w:p w:rsidR="00F37BD5" w:rsidRPr="009E5A36" w:rsidRDefault="00F37BD5" w:rsidP="00971408">
            <w:pPr>
              <w:jc w:val="both"/>
              <w:rPr>
                <w:rFonts w:asciiTheme="minorHAnsi" w:hAnsiTheme="minorHAnsi" w:cs="Arial"/>
                <w:color w:val="000000"/>
                <w:sz w:val="18"/>
                <w:szCs w:val="18"/>
              </w:rPr>
            </w:pPr>
            <w:r w:rsidRPr="009E5A36">
              <w:rPr>
                <w:rFonts w:asciiTheme="minorHAnsi" w:hAnsiTheme="minorHAnsi" w:cs="Arial"/>
                <w:color w:val="000000"/>
                <w:sz w:val="18"/>
                <w:szCs w:val="18"/>
              </w:rPr>
              <w:t>Mayor disponibilidad para la infraestructura de investigación</w:t>
            </w:r>
            <w:r>
              <w:rPr>
                <w:rFonts w:asciiTheme="minorHAnsi" w:hAnsiTheme="minorHAnsi" w:cs="Arial"/>
                <w:color w:val="000000"/>
                <w:sz w:val="18"/>
                <w:szCs w:val="18"/>
              </w:rPr>
              <w:t>.</w:t>
            </w:r>
          </w:p>
        </w:tc>
        <w:tc>
          <w:tcPr>
            <w:tcW w:w="1049" w:type="pct"/>
            <w:tcBorders>
              <w:top w:val="single" w:sz="6" w:space="0" w:color="auto"/>
              <w:left w:val="single" w:sz="6" w:space="0" w:color="auto"/>
              <w:bottom w:val="single" w:sz="6" w:space="0" w:color="auto"/>
              <w:right w:val="double" w:sz="4" w:space="0" w:color="auto"/>
            </w:tcBorders>
            <w:vAlign w:val="center"/>
          </w:tcPr>
          <w:p w:rsidR="00F37BD5" w:rsidRPr="001F5F89" w:rsidRDefault="00F37BD5" w:rsidP="00971408">
            <w:pPr>
              <w:spacing w:line="228" w:lineRule="auto"/>
              <w:jc w:val="center"/>
              <w:rPr>
                <w:rFonts w:asciiTheme="minorHAnsi" w:hAnsiTheme="minorHAnsi" w:cs="Arial"/>
                <w:b/>
                <w:color w:val="000000" w:themeColor="text1"/>
                <w:sz w:val="20"/>
                <w:szCs w:val="20"/>
              </w:rPr>
            </w:pPr>
            <w:r>
              <w:rPr>
                <w:rFonts w:asciiTheme="minorHAnsi" w:hAnsiTheme="minorHAnsi" w:cs="Arial"/>
                <w:b/>
                <w:color w:val="000000" w:themeColor="text1"/>
                <w:sz w:val="20"/>
                <w:szCs w:val="20"/>
              </w:rPr>
              <w:t>70.2</w:t>
            </w:r>
          </w:p>
        </w:tc>
        <w:tc>
          <w:tcPr>
            <w:tcW w:w="1034" w:type="pct"/>
            <w:gridSpan w:val="2"/>
            <w:tcBorders>
              <w:top w:val="single" w:sz="6" w:space="0" w:color="auto"/>
              <w:left w:val="single" w:sz="6" w:space="0" w:color="auto"/>
              <w:bottom w:val="single" w:sz="6" w:space="0" w:color="auto"/>
              <w:right w:val="double" w:sz="4" w:space="0" w:color="auto"/>
            </w:tcBorders>
            <w:vAlign w:val="center"/>
          </w:tcPr>
          <w:p w:rsidR="00F37BD5" w:rsidRDefault="00F37BD5" w:rsidP="00F37BD5">
            <w:pPr>
              <w:spacing w:line="228" w:lineRule="auto"/>
              <w:jc w:val="center"/>
              <w:rPr>
                <w:rFonts w:asciiTheme="minorHAnsi" w:hAnsiTheme="minorHAnsi" w:cs="Arial"/>
                <w:b/>
                <w:color w:val="000000" w:themeColor="text1"/>
                <w:sz w:val="20"/>
                <w:szCs w:val="20"/>
              </w:rPr>
            </w:pPr>
            <w:r>
              <w:rPr>
                <w:rFonts w:asciiTheme="minorHAnsi" w:hAnsiTheme="minorHAnsi" w:cs="Arial"/>
                <w:b/>
                <w:color w:val="000000" w:themeColor="text1"/>
                <w:sz w:val="20"/>
                <w:szCs w:val="20"/>
              </w:rPr>
              <w:t>69.2</w:t>
            </w:r>
          </w:p>
        </w:tc>
      </w:tr>
      <w:tr w:rsidR="00F37BD5" w:rsidRPr="009E5A36" w:rsidTr="00F37BD5">
        <w:trPr>
          <w:cantSplit/>
          <w:trHeight w:val="332"/>
        </w:trPr>
        <w:tc>
          <w:tcPr>
            <w:tcW w:w="172" w:type="pct"/>
            <w:tcBorders>
              <w:top w:val="single" w:sz="6" w:space="0" w:color="auto"/>
              <w:left w:val="double" w:sz="4" w:space="0" w:color="auto"/>
              <w:bottom w:val="single" w:sz="6" w:space="0" w:color="auto"/>
              <w:right w:val="single" w:sz="6" w:space="0" w:color="auto"/>
            </w:tcBorders>
            <w:vAlign w:val="center"/>
          </w:tcPr>
          <w:p w:rsidR="00F37BD5" w:rsidRPr="009E5A36" w:rsidRDefault="00F37BD5" w:rsidP="00971408">
            <w:pPr>
              <w:spacing w:line="228" w:lineRule="auto"/>
              <w:jc w:val="center"/>
              <w:rPr>
                <w:rFonts w:asciiTheme="minorHAnsi" w:hAnsiTheme="minorHAnsi" w:cs="Arial"/>
                <w:b/>
                <w:color w:val="000000" w:themeColor="text1"/>
                <w:sz w:val="18"/>
                <w:szCs w:val="18"/>
              </w:rPr>
            </w:pPr>
            <w:r w:rsidRPr="009E5A36">
              <w:rPr>
                <w:rFonts w:asciiTheme="minorHAnsi" w:hAnsiTheme="minorHAnsi" w:cs="Arial"/>
                <w:b/>
                <w:color w:val="000000" w:themeColor="text1"/>
                <w:sz w:val="18"/>
                <w:szCs w:val="18"/>
              </w:rPr>
              <w:t>9</w:t>
            </w:r>
          </w:p>
        </w:tc>
        <w:tc>
          <w:tcPr>
            <w:tcW w:w="2746" w:type="pct"/>
            <w:gridSpan w:val="2"/>
            <w:tcBorders>
              <w:top w:val="single" w:sz="6" w:space="0" w:color="auto"/>
              <w:left w:val="single" w:sz="6" w:space="0" w:color="auto"/>
              <w:bottom w:val="single" w:sz="6" w:space="0" w:color="auto"/>
              <w:right w:val="single" w:sz="6" w:space="0" w:color="auto"/>
            </w:tcBorders>
            <w:vAlign w:val="center"/>
          </w:tcPr>
          <w:p w:rsidR="00F37BD5" w:rsidRPr="009E5A36" w:rsidRDefault="00F37BD5" w:rsidP="00971408">
            <w:pPr>
              <w:jc w:val="both"/>
              <w:rPr>
                <w:rFonts w:asciiTheme="minorHAnsi" w:hAnsiTheme="minorHAnsi" w:cs="Arial"/>
                <w:sz w:val="18"/>
                <w:szCs w:val="18"/>
              </w:rPr>
            </w:pPr>
            <w:r w:rsidRPr="009E5A36">
              <w:rPr>
                <w:rFonts w:asciiTheme="minorHAnsi" w:hAnsiTheme="minorHAnsi" w:cs="Arial"/>
                <w:sz w:val="18"/>
                <w:szCs w:val="18"/>
              </w:rPr>
              <w:t xml:space="preserve">Mayor intercambio de tecnología para la transferencia tecnológica y el desarrollo de la investigación, desarrollo  e innovación </w:t>
            </w:r>
            <w:r>
              <w:rPr>
                <w:rFonts w:asciiTheme="minorHAnsi" w:hAnsiTheme="minorHAnsi" w:cs="Arial"/>
                <w:sz w:val="18"/>
                <w:szCs w:val="18"/>
              </w:rPr>
              <w:t>.</w:t>
            </w:r>
          </w:p>
        </w:tc>
        <w:tc>
          <w:tcPr>
            <w:tcW w:w="1049" w:type="pct"/>
            <w:tcBorders>
              <w:top w:val="single" w:sz="6" w:space="0" w:color="auto"/>
              <w:left w:val="single" w:sz="6" w:space="0" w:color="auto"/>
              <w:bottom w:val="single" w:sz="6" w:space="0" w:color="auto"/>
              <w:right w:val="double" w:sz="4" w:space="0" w:color="auto"/>
            </w:tcBorders>
            <w:vAlign w:val="center"/>
          </w:tcPr>
          <w:p w:rsidR="00F37BD5" w:rsidRPr="001F5F89" w:rsidRDefault="00F37BD5" w:rsidP="00971408">
            <w:pPr>
              <w:spacing w:line="228" w:lineRule="auto"/>
              <w:jc w:val="center"/>
              <w:rPr>
                <w:rFonts w:asciiTheme="minorHAnsi" w:hAnsiTheme="minorHAnsi" w:cs="Arial"/>
                <w:b/>
                <w:color w:val="000000" w:themeColor="text1"/>
                <w:sz w:val="20"/>
                <w:szCs w:val="20"/>
              </w:rPr>
            </w:pPr>
            <w:r w:rsidRPr="001F5F89">
              <w:rPr>
                <w:rFonts w:asciiTheme="minorHAnsi" w:hAnsiTheme="minorHAnsi" w:cs="Arial"/>
                <w:b/>
                <w:color w:val="000000" w:themeColor="text1"/>
                <w:sz w:val="20"/>
                <w:szCs w:val="20"/>
              </w:rPr>
              <w:t>100</w:t>
            </w:r>
          </w:p>
        </w:tc>
        <w:tc>
          <w:tcPr>
            <w:tcW w:w="1034" w:type="pct"/>
            <w:gridSpan w:val="2"/>
            <w:tcBorders>
              <w:top w:val="single" w:sz="6" w:space="0" w:color="auto"/>
              <w:left w:val="single" w:sz="6" w:space="0" w:color="auto"/>
              <w:bottom w:val="single" w:sz="6" w:space="0" w:color="auto"/>
              <w:right w:val="double" w:sz="4" w:space="0" w:color="auto"/>
            </w:tcBorders>
            <w:vAlign w:val="center"/>
          </w:tcPr>
          <w:p w:rsidR="00F37BD5" w:rsidRPr="001F5F89" w:rsidRDefault="00F37BD5" w:rsidP="00F37BD5">
            <w:pPr>
              <w:spacing w:line="228" w:lineRule="auto"/>
              <w:jc w:val="center"/>
              <w:rPr>
                <w:rFonts w:asciiTheme="minorHAnsi" w:hAnsiTheme="minorHAnsi" w:cs="Arial"/>
                <w:b/>
                <w:color w:val="000000" w:themeColor="text1"/>
                <w:sz w:val="20"/>
                <w:szCs w:val="20"/>
              </w:rPr>
            </w:pPr>
            <w:r>
              <w:rPr>
                <w:rFonts w:asciiTheme="minorHAnsi" w:hAnsiTheme="minorHAnsi" w:cs="Arial"/>
                <w:b/>
                <w:color w:val="000000" w:themeColor="text1"/>
                <w:sz w:val="20"/>
                <w:szCs w:val="20"/>
              </w:rPr>
              <w:t>100</w:t>
            </w:r>
          </w:p>
        </w:tc>
      </w:tr>
      <w:tr w:rsidR="00F37BD5" w:rsidRPr="009E5A36" w:rsidTr="00F37BD5">
        <w:trPr>
          <w:cantSplit/>
          <w:trHeight w:val="332"/>
        </w:trPr>
        <w:tc>
          <w:tcPr>
            <w:tcW w:w="172" w:type="pct"/>
            <w:tcBorders>
              <w:top w:val="single" w:sz="6" w:space="0" w:color="auto"/>
              <w:left w:val="double" w:sz="4" w:space="0" w:color="auto"/>
              <w:bottom w:val="single" w:sz="6" w:space="0" w:color="auto"/>
              <w:right w:val="single" w:sz="6" w:space="0" w:color="auto"/>
            </w:tcBorders>
            <w:vAlign w:val="center"/>
          </w:tcPr>
          <w:p w:rsidR="00F37BD5" w:rsidRPr="009E5A36" w:rsidRDefault="00F37BD5" w:rsidP="00971408">
            <w:pPr>
              <w:spacing w:line="228" w:lineRule="auto"/>
              <w:jc w:val="center"/>
              <w:rPr>
                <w:rFonts w:asciiTheme="minorHAnsi" w:hAnsiTheme="minorHAnsi" w:cs="Arial"/>
                <w:b/>
                <w:color w:val="000000" w:themeColor="text1"/>
                <w:sz w:val="18"/>
                <w:szCs w:val="18"/>
              </w:rPr>
            </w:pPr>
            <w:r w:rsidRPr="009E5A36">
              <w:rPr>
                <w:rFonts w:asciiTheme="minorHAnsi" w:hAnsiTheme="minorHAnsi" w:cs="Arial"/>
                <w:b/>
                <w:color w:val="000000" w:themeColor="text1"/>
                <w:sz w:val="18"/>
                <w:szCs w:val="18"/>
              </w:rPr>
              <w:t>10</w:t>
            </w:r>
          </w:p>
        </w:tc>
        <w:tc>
          <w:tcPr>
            <w:tcW w:w="2746" w:type="pct"/>
            <w:gridSpan w:val="2"/>
            <w:tcBorders>
              <w:top w:val="single" w:sz="6" w:space="0" w:color="auto"/>
              <w:left w:val="single" w:sz="6" w:space="0" w:color="auto"/>
              <w:bottom w:val="single" w:sz="6" w:space="0" w:color="auto"/>
              <w:right w:val="single" w:sz="6" w:space="0" w:color="auto"/>
            </w:tcBorders>
            <w:vAlign w:val="center"/>
          </w:tcPr>
          <w:p w:rsidR="00F37BD5" w:rsidRPr="009E5A36" w:rsidRDefault="00F37BD5" w:rsidP="00971408">
            <w:pPr>
              <w:jc w:val="both"/>
              <w:rPr>
                <w:rFonts w:asciiTheme="minorHAnsi" w:hAnsiTheme="minorHAnsi" w:cs="Arial"/>
                <w:sz w:val="18"/>
                <w:szCs w:val="18"/>
              </w:rPr>
            </w:pPr>
            <w:r w:rsidRPr="009E5A36">
              <w:rPr>
                <w:rFonts w:asciiTheme="minorHAnsi" w:hAnsiTheme="minorHAnsi" w:cs="Arial"/>
                <w:sz w:val="18"/>
                <w:szCs w:val="18"/>
              </w:rPr>
              <w:t>Mayor resiliencia de las especies pecuarios de importancia económica, especialmente en los subsectores bovino, porcino y apícola, al cambio climático</w:t>
            </w:r>
            <w:r>
              <w:rPr>
                <w:rFonts w:asciiTheme="minorHAnsi" w:hAnsiTheme="minorHAnsi" w:cs="Arial"/>
                <w:sz w:val="18"/>
                <w:szCs w:val="18"/>
              </w:rPr>
              <w:t>.</w:t>
            </w:r>
          </w:p>
        </w:tc>
        <w:tc>
          <w:tcPr>
            <w:tcW w:w="1049" w:type="pct"/>
            <w:tcBorders>
              <w:top w:val="single" w:sz="6" w:space="0" w:color="auto"/>
              <w:left w:val="single" w:sz="6" w:space="0" w:color="auto"/>
              <w:bottom w:val="single" w:sz="6" w:space="0" w:color="auto"/>
              <w:right w:val="double" w:sz="4" w:space="0" w:color="auto"/>
            </w:tcBorders>
            <w:vAlign w:val="center"/>
          </w:tcPr>
          <w:p w:rsidR="00F37BD5" w:rsidRPr="001F5F89" w:rsidRDefault="00F37BD5" w:rsidP="00361E16">
            <w:pPr>
              <w:spacing w:line="228" w:lineRule="auto"/>
              <w:jc w:val="center"/>
              <w:rPr>
                <w:rFonts w:asciiTheme="minorHAnsi" w:hAnsiTheme="minorHAnsi" w:cs="Arial"/>
                <w:b/>
                <w:color w:val="000000" w:themeColor="text1"/>
                <w:sz w:val="20"/>
                <w:szCs w:val="20"/>
              </w:rPr>
            </w:pPr>
            <w:r w:rsidRPr="001F5F89">
              <w:rPr>
                <w:rFonts w:asciiTheme="minorHAnsi" w:hAnsiTheme="minorHAnsi" w:cs="Arial"/>
                <w:b/>
                <w:color w:val="000000" w:themeColor="text1"/>
                <w:sz w:val="20"/>
                <w:szCs w:val="20"/>
              </w:rPr>
              <w:t>9</w:t>
            </w:r>
            <w:r>
              <w:rPr>
                <w:rFonts w:asciiTheme="minorHAnsi" w:hAnsiTheme="minorHAnsi" w:cs="Arial"/>
                <w:b/>
                <w:color w:val="000000" w:themeColor="text1"/>
                <w:sz w:val="20"/>
                <w:szCs w:val="20"/>
              </w:rPr>
              <w:t>6.7</w:t>
            </w:r>
          </w:p>
        </w:tc>
        <w:tc>
          <w:tcPr>
            <w:tcW w:w="1034" w:type="pct"/>
            <w:gridSpan w:val="2"/>
            <w:tcBorders>
              <w:top w:val="single" w:sz="6" w:space="0" w:color="auto"/>
              <w:left w:val="single" w:sz="6" w:space="0" w:color="auto"/>
              <w:bottom w:val="single" w:sz="6" w:space="0" w:color="auto"/>
              <w:right w:val="double" w:sz="4" w:space="0" w:color="auto"/>
            </w:tcBorders>
            <w:vAlign w:val="center"/>
          </w:tcPr>
          <w:p w:rsidR="00F37BD5" w:rsidRPr="001F5F89" w:rsidRDefault="00F37BD5" w:rsidP="00F37BD5">
            <w:pPr>
              <w:spacing w:line="228" w:lineRule="auto"/>
              <w:jc w:val="center"/>
              <w:rPr>
                <w:rFonts w:asciiTheme="minorHAnsi" w:hAnsiTheme="minorHAnsi" w:cs="Arial"/>
                <w:b/>
                <w:color w:val="000000" w:themeColor="text1"/>
                <w:sz w:val="20"/>
                <w:szCs w:val="20"/>
              </w:rPr>
            </w:pPr>
            <w:r>
              <w:rPr>
                <w:rFonts w:asciiTheme="minorHAnsi" w:hAnsiTheme="minorHAnsi" w:cs="Arial"/>
                <w:b/>
                <w:color w:val="000000" w:themeColor="text1"/>
                <w:sz w:val="20"/>
                <w:szCs w:val="20"/>
              </w:rPr>
              <w:t>97.3</w:t>
            </w:r>
          </w:p>
        </w:tc>
      </w:tr>
      <w:tr w:rsidR="00F37BD5" w:rsidRPr="009E5A36" w:rsidTr="00F37BD5">
        <w:trPr>
          <w:cantSplit/>
          <w:trHeight w:val="332"/>
        </w:trPr>
        <w:tc>
          <w:tcPr>
            <w:tcW w:w="172" w:type="pct"/>
            <w:tcBorders>
              <w:top w:val="single" w:sz="6" w:space="0" w:color="auto"/>
              <w:left w:val="double" w:sz="4" w:space="0" w:color="auto"/>
              <w:bottom w:val="single" w:sz="6" w:space="0" w:color="auto"/>
              <w:right w:val="single" w:sz="6" w:space="0" w:color="auto"/>
            </w:tcBorders>
            <w:vAlign w:val="center"/>
          </w:tcPr>
          <w:p w:rsidR="00F37BD5" w:rsidRPr="009E5A36" w:rsidRDefault="00F37BD5" w:rsidP="00971408">
            <w:pPr>
              <w:spacing w:line="228" w:lineRule="auto"/>
              <w:jc w:val="center"/>
              <w:rPr>
                <w:rFonts w:asciiTheme="minorHAnsi" w:hAnsiTheme="minorHAnsi" w:cs="Arial"/>
                <w:b/>
                <w:color w:val="000000" w:themeColor="text1"/>
                <w:sz w:val="18"/>
                <w:szCs w:val="18"/>
              </w:rPr>
            </w:pPr>
            <w:r w:rsidRPr="009E5A36">
              <w:rPr>
                <w:rFonts w:asciiTheme="minorHAnsi" w:hAnsiTheme="minorHAnsi" w:cs="Arial"/>
                <w:b/>
                <w:color w:val="000000" w:themeColor="text1"/>
                <w:sz w:val="18"/>
                <w:szCs w:val="18"/>
              </w:rPr>
              <w:t>11</w:t>
            </w:r>
          </w:p>
        </w:tc>
        <w:tc>
          <w:tcPr>
            <w:tcW w:w="2746" w:type="pct"/>
            <w:gridSpan w:val="2"/>
            <w:tcBorders>
              <w:top w:val="single" w:sz="6" w:space="0" w:color="auto"/>
              <w:left w:val="single" w:sz="6" w:space="0" w:color="auto"/>
              <w:bottom w:val="single" w:sz="6" w:space="0" w:color="auto"/>
              <w:right w:val="single" w:sz="6" w:space="0" w:color="auto"/>
            </w:tcBorders>
            <w:vAlign w:val="center"/>
          </w:tcPr>
          <w:p w:rsidR="00F37BD5" w:rsidRPr="009E5A36" w:rsidRDefault="00F37BD5" w:rsidP="00971408">
            <w:pPr>
              <w:jc w:val="both"/>
              <w:rPr>
                <w:rFonts w:asciiTheme="minorHAnsi" w:hAnsiTheme="minorHAnsi" w:cs="Arial"/>
                <w:sz w:val="18"/>
                <w:szCs w:val="18"/>
              </w:rPr>
            </w:pPr>
            <w:r w:rsidRPr="009E5A36">
              <w:rPr>
                <w:rFonts w:asciiTheme="minorHAnsi" w:hAnsiTheme="minorHAnsi" w:cs="Arial"/>
                <w:sz w:val="18"/>
                <w:szCs w:val="18"/>
              </w:rPr>
              <w:t>Atención a la salud animal ante el cambio climático por enfermedades emergentes</w:t>
            </w:r>
            <w:r>
              <w:rPr>
                <w:rFonts w:asciiTheme="minorHAnsi" w:hAnsiTheme="minorHAnsi" w:cs="Arial"/>
                <w:sz w:val="18"/>
                <w:szCs w:val="18"/>
              </w:rPr>
              <w:t>.</w:t>
            </w:r>
          </w:p>
        </w:tc>
        <w:tc>
          <w:tcPr>
            <w:tcW w:w="1049" w:type="pct"/>
            <w:tcBorders>
              <w:top w:val="single" w:sz="6" w:space="0" w:color="auto"/>
              <w:left w:val="single" w:sz="6" w:space="0" w:color="auto"/>
              <w:bottom w:val="single" w:sz="6" w:space="0" w:color="auto"/>
              <w:right w:val="double" w:sz="4" w:space="0" w:color="auto"/>
            </w:tcBorders>
            <w:vAlign w:val="center"/>
          </w:tcPr>
          <w:p w:rsidR="00F37BD5" w:rsidRPr="001F5F89" w:rsidRDefault="00F37BD5" w:rsidP="00361E16">
            <w:pPr>
              <w:spacing w:line="228" w:lineRule="auto"/>
              <w:jc w:val="center"/>
              <w:rPr>
                <w:rFonts w:asciiTheme="minorHAnsi" w:hAnsiTheme="minorHAnsi" w:cs="Arial"/>
                <w:b/>
                <w:color w:val="000000" w:themeColor="text1"/>
                <w:sz w:val="20"/>
                <w:szCs w:val="20"/>
              </w:rPr>
            </w:pPr>
            <w:r w:rsidRPr="001F5F89">
              <w:rPr>
                <w:rFonts w:asciiTheme="minorHAnsi" w:hAnsiTheme="minorHAnsi" w:cs="Arial"/>
                <w:b/>
                <w:color w:val="000000" w:themeColor="text1"/>
                <w:sz w:val="20"/>
                <w:szCs w:val="20"/>
              </w:rPr>
              <w:t>94.</w:t>
            </w:r>
            <w:r>
              <w:rPr>
                <w:rFonts w:asciiTheme="minorHAnsi" w:hAnsiTheme="minorHAnsi" w:cs="Arial"/>
                <w:b/>
                <w:color w:val="000000" w:themeColor="text1"/>
                <w:sz w:val="20"/>
                <w:szCs w:val="20"/>
              </w:rPr>
              <w:t>9</w:t>
            </w:r>
          </w:p>
        </w:tc>
        <w:tc>
          <w:tcPr>
            <w:tcW w:w="1034" w:type="pct"/>
            <w:gridSpan w:val="2"/>
            <w:tcBorders>
              <w:top w:val="single" w:sz="6" w:space="0" w:color="auto"/>
              <w:left w:val="single" w:sz="6" w:space="0" w:color="auto"/>
              <w:bottom w:val="single" w:sz="6" w:space="0" w:color="auto"/>
              <w:right w:val="double" w:sz="4" w:space="0" w:color="auto"/>
            </w:tcBorders>
            <w:vAlign w:val="center"/>
          </w:tcPr>
          <w:p w:rsidR="00F37BD5" w:rsidRPr="001F5F89" w:rsidRDefault="00F37BD5" w:rsidP="00F37BD5">
            <w:pPr>
              <w:spacing w:line="228" w:lineRule="auto"/>
              <w:jc w:val="center"/>
              <w:rPr>
                <w:rFonts w:asciiTheme="minorHAnsi" w:hAnsiTheme="minorHAnsi" w:cs="Arial"/>
                <w:b/>
                <w:color w:val="000000" w:themeColor="text1"/>
                <w:sz w:val="20"/>
                <w:szCs w:val="20"/>
              </w:rPr>
            </w:pPr>
            <w:r>
              <w:rPr>
                <w:rFonts w:asciiTheme="minorHAnsi" w:hAnsiTheme="minorHAnsi" w:cs="Arial"/>
                <w:b/>
                <w:color w:val="000000" w:themeColor="text1"/>
                <w:sz w:val="20"/>
                <w:szCs w:val="20"/>
              </w:rPr>
              <w:t>96.1</w:t>
            </w:r>
          </w:p>
        </w:tc>
      </w:tr>
      <w:tr w:rsidR="00F37BD5" w:rsidRPr="00D86C71" w:rsidTr="00F37BD5">
        <w:trPr>
          <w:cantSplit/>
          <w:trHeight w:val="463"/>
        </w:trPr>
        <w:tc>
          <w:tcPr>
            <w:tcW w:w="2918" w:type="pct"/>
            <w:gridSpan w:val="3"/>
            <w:tcBorders>
              <w:top w:val="double" w:sz="4" w:space="0" w:color="auto"/>
              <w:left w:val="double" w:sz="4" w:space="0" w:color="auto"/>
              <w:bottom w:val="double" w:sz="4" w:space="0" w:color="auto"/>
              <w:right w:val="single" w:sz="6" w:space="0" w:color="auto"/>
            </w:tcBorders>
            <w:vAlign w:val="center"/>
          </w:tcPr>
          <w:p w:rsidR="00F37BD5" w:rsidRPr="00D86C71" w:rsidRDefault="00F37BD5" w:rsidP="00971408">
            <w:pPr>
              <w:pStyle w:val="Ttulo4"/>
              <w:spacing w:line="228" w:lineRule="auto"/>
              <w:jc w:val="center"/>
              <w:rPr>
                <w:sz w:val="20"/>
                <w:szCs w:val="20"/>
              </w:rPr>
            </w:pPr>
            <w:r w:rsidRPr="00D86C71">
              <w:rPr>
                <w:sz w:val="20"/>
                <w:szCs w:val="20"/>
              </w:rPr>
              <w:t>TOTAL INSTITUCION</w:t>
            </w:r>
          </w:p>
        </w:tc>
        <w:tc>
          <w:tcPr>
            <w:tcW w:w="1049" w:type="pct"/>
            <w:tcBorders>
              <w:top w:val="double" w:sz="4" w:space="0" w:color="auto"/>
              <w:left w:val="single" w:sz="6" w:space="0" w:color="auto"/>
              <w:bottom w:val="double" w:sz="4" w:space="0" w:color="auto"/>
              <w:right w:val="double" w:sz="4" w:space="0" w:color="auto"/>
            </w:tcBorders>
            <w:vAlign w:val="center"/>
          </w:tcPr>
          <w:p w:rsidR="00F37BD5" w:rsidRPr="001F5F89" w:rsidRDefault="00F37BD5" w:rsidP="00361E16">
            <w:pPr>
              <w:spacing w:line="228" w:lineRule="auto"/>
              <w:jc w:val="center"/>
              <w:rPr>
                <w:rFonts w:asciiTheme="minorHAnsi" w:hAnsiTheme="minorHAnsi" w:cs="Arial"/>
                <w:b/>
                <w:bCs/>
                <w:sz w:val="20"/>
                <w:szCs w:val="20"/>
              </w:rPr>
            </w:pPr>
            <w:r w:rsidRPr="001F5F89">
              <w:rPr>
                <w:rFonts w:asciiTheme="minorHAnsi" w:hAnsiTheme="minorHAnsi" w:cs="Arial"/>
                <w:b/>
                <w:bCs/>
                <w:sz w:val="20"/>
                <w:szCs w:val="20"/>
              </w:rPr>
              <w:t>8</w:t>
            </w:r>
            <w:r>
              <w:rPr>
                <w:rFonts w:asciiTheme="minorHAnsi" w:hAnsiTheme="minorHAnsi" w:cs="Arial"/>
                <w:b/>
                <w:bCs/>
                <w:sz w:val="20"/>
                <w:szCs w:val="20"/>
              </w:rPr>
              <w:t>1</w:t>
            </w:r>
            <w:r w:rsidRPr="001F5F89">
              <w:rPr>
                <w:rFonts w:asciiTheme="minorHAnsi" w:hAnsiTheme="minorHAnsi" w:cs="Arial"/>
                <w:b/>
                <w:bCs/>
                <w:sz w:val="20"/>
                <w:szCs w:val="20"/>
              </w:rPr>
              <w:t>.</w:t>
            </w:r>
            <w:r>
              <w:rPr>
                <w:rFonts w:asciiTheme="minorHAnsi" w:hAnsiTheme="minorHAnsi" w:cs="Arial"/>
                <w:b/>
                <w:bCs/>
                <w:sz w:val="20"/>
                <w:szCs w:val="20"/>
              </w:rPr>
              <w:t>8</w:t>
            </w:r>
          </w:p>
        </w:tc>
        <w:tc>
          <w:tcPr>
            <w:tcW w:w="1034" w:type="pct"/>
            <w:gridSpan w:val="2"/>
            <w:tcBorders>
              <w:top w:val="double" w:sz="4" w:space="0" w:color="auto"/>
              <w:left w:val="single" w:sz="6" w:space="0" w:color="auto"/>
              <w:bottom w:val="double" w:sz="4" w:space="0" w:color="auto"/>
              <w:right w:val="double" w:sz="4" w:space="0" w:color="auto"/>
            </w:tcBorders>
            <w:vAlign w:val="center"/>
          </w:tcPr>
          <w:p w:rsidR="00F37BD5" w:rsidRPr="001F5F89" w:rsidRDefault="00F37BD5" w:rsidP="00F37BD5">
            <w:pPr>
              <w:spacing w:line="228" w:lineRule="auto"/>
              <w:jc w:val="center"/>
              <w:rPr>
                <w:rFonts w:asciiTheme="minorHAnsi" w:hAnsiTheme="minorHAnsi" w:cs="Arial"/>
                <w:b/>
                <w:bCs/>
                <w:sz w:val="20"/>
                <w:szCs w:val="20"/>
              </w:rPr>
            </w:pPr>
            <w:r>
              <w:rPr>
                <w:rFonts w:asciiTheme="minorHAnsi" w:hAnsiTheme="minorHAnsi" w:cs="Arial"/>
                <w:b/>
                <w:bCs/>
                <w:sz w:val="20"/>
                <w:szCs w:val="20"/>
              </w:rPr>
              <w:t>84.8</w:t>
            </w:r>
          </w:p>
        </w:tc>
      </w:tr>
    </w:tbl>
    <w:p w:rsidR="00786C83" w:rsidRPr="00D870F1" w:rsidRDefault="00786C83" w:rsidP="00786C83">
      <w:pPr>
        <w:spacing w:line="228" w:lineRule="auto"/>
        <w:jc w:val="both"/>
        <w:rPr>
          <w:rFonts w:ascii="Arial" w:hAnsi="Arial" w:cs="Arial"/>
          <w:sz w:val="20"/>
          <w:szCs w:val="20"/>
        </w:rPr>
      </w:pPr>
      <w:r w:rsidRPr="00D870F1">
        <w:rPr>
          <w:rFonts w:ascii="Arial" w:hAnsi="Arial" w:cs="Arial"/>
          <w:b/>
          <w:sz w:val="20"/>
          <w:szCs w:val="20"/>
        </w:rPr>
        <w:t xml:space="preserve">FUENTE: </w:t>
      </w:r>
      <w:r>
        <w:rPr>
          <w:rFonts w:ascii="Arial" w:hAnsi="Arial" w:cs="Arial"/>
          <w:b/>
          <w:sz w:val="20"/>
          <w:szCs w:val="20"/>
        </w:rPr>
        <w:t>DGG</w:t>
      </w:r>
      <w:r w:rsidRPr="00D870F1">
        <w:rPr>
          <w:rFonts w:ascii="Arial" w:hAnsi="Arial" w:cs="Arial"/>
          <w:b/>
          <w:sz w:val="20"/>
          <w:szCs w:val="20"/>
        </w:rPr>
        <w:t>.</w:t>
      </w:r>
      <w:r w:rsidRPr="00D870F1">
        <w:rPr>
          <w:rFonts w:ascii="Arial" w:hAnsi="Arial" w:cs="Arial"/>
          <w:sz w:val="20"/>
          <w:szCs w:val="20"/>
        </w:rPr>
        <w:t xml:space="preserve"> Informe de avance físico, </w:t>
      </w:r>
      <w:r>
        <w:rPr>
          <w:rFonts w:ascii="Arial" w:hAnsi="Arial" w:cs="Arial"/>
          <w:sz w:val="20"/>
          <w:szCs w:val="20"/>
        </w:rPr>
        <w:t>abril</w:t>
      </w:r>
      <w:r w:rsidRPr="00D870F1">
        <w:rPr>
          <w:rFonts w:ascii="Arial" w:hAnsi="Arial" w:cs="Arial"/>
          <w:sz w:val="20"/>
          <w:szCs w:val="20"/>
        </w:rPr>
        <w:t>-</w:t>
      </w:r>
      <w:r>
        <w:rPr>
          <w:rFonts w:ascii="Arial" w:hAnsi="Arial" w:cs="Arial"/>
          <w:sz w:val="20"/>
          <w:szCs w:val="20"/>
        </w:rPr>
        <w:t>junio</w:t>
      </w:r>
      <w:r w:rsidRPr="00D870F1">
        <w:rPr>
          <w:rFonts w:ascii="Arial" w:hAnsi="Arial" w:cs="Arial"/>
          <w:sz w:val="20"/>
          <w:szCs w:val="20"/>
        </w:rPr>
        <w:t xml:space="preserve"> 201</w:t>
      </w:r>
      <w:r>
        <w:rPr>
          <w:rFonts w:ascii="Arial" w:hAnsi="Arial" w:cs="Arial"/>
          <w:sz w:val="20"/>
          <w:szCs w:val="20"/>
        </w:rPr>
        <w:t>9</w:t>
      </w:r>
      <w:r w:rsidRPr="00D870F1">
        <w:rPr>
          <w:rFonts w:ascii="Arial" w:hAnsi="Arial" w:cs="Arial"/>
          <w:sz w:val="20"/>
          <w:szCs w:val="20"/>
        </w:rPr>
        <w:t xml:space="preserve">. </w:t>
      </w:r>
    </w:p>
    <w:sectPr w:rsidR="00786C83" w:rsidRPr="00D870F1" w:rsidSect="00A372C8">
      <w:footerReference w:type="default" r:id="rId9"/>
      <w:pgSz w:w="12242" w:h="15842" w:code="1"/>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4140" w:rsidRDefault="000D4140" w:rsidP="00206023">
      <w:r>
        <w:separator/>
      </w:r>
    </w:p>
  </w:endnote>
  <w:endnote w:type="continuationSeparator" w:id="1">
    <w:p w:rsidR="000D4140" w:rsidRDefault="000D4140" w:rsidP="002060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B71" w:rsidRDefault="00181130">
    <w:pPr>
      <w:pStyle w:val="Piedepgina"/>
      <w:jc w:val="right"/>
      <w:rPr>
        <w:b/>
        <w:bCs/>
        <w:i/>
        <w:iCs/>
        <w:sz w:val="20"/>
      </w:rPr>
    </w:pPr>
    <w:r>
      <w:rPr>
        <w:b/>
        <w:bCs/>
        <w:i/>
        <w:iCs/>
        <w:sz w:val="20"/>
      </w:rPr>
      <w:t xml:space="preserve">Página </w:t>
    </w:r>
    <w:r w:rsidR="00EB7F44">
      <w:rPr>
        <w:rStyle w:val="Nmerodepgina"/>
        <w:b/>
        <w:bCs/>
        <w:i/>
        <w:iCs/>
        <w:sz w:val="20"/>
      </w:rPr>
      <w:fldChar w:fldCharType="begin"/>
    </w:r>
    <w:r>
      <w:rPr>
        <w:rStyle w:val="Nmerodepgina"/>
        <w:i/>
        <w:iCs/>
        <w:sz w:val="20"/>
      </w:rPr>
      <w:instrText xml:space="preserve"> PAGE </w:instrText>
    </w:r>
    <w:r w:rsidR="00EB7F44">
      <w:rPr>
        <w:rStyle w:val="Nmerodepgina"/>
        <w:b/>
        <w:bCs/>
        <w:i/>
        <w:iCs/>
        <w:sz w:val="20"/>
      </w:rPr>
      <w:fldChar w:fldCharType="separate"/>
    </w:r>
    <w:r w:rsidR="002B3A4A">
      <w:rPr>
        <w:rStyle w:val="Nmerodepgina"/>
        <w:i/>
        <w:iCs/>
        <w:noProof/>
        <w:sz w:val="20"/>
      </w:rPr>
      <w:t>2</w:t>
    </w:r>
    <w:r w:rsidR="00EB7F44">
      <w:rPr>
        <w:rStyle w:val="Nmerodepgina"/>
        <w:b/>
        <w:bCs/>
        <w:i/>
        <w:iCs/>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4140" w:rsidRDefault="000D4140" w:rsidP="00206023">
      <w:r>
        <w:separator/>
      </w:r>
    </w:p>
  </w:footnote>
  <w:footnote w:type="continuationSeparator" w:id="1">
    <w:p w:rsidR="000D4140" w:rsidRDefault="000D4140" w:rsidP="002060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245887"/>
    <w:multiLevelType w:val="hybridMultilevel"/>
    <w:tmpl w:val="B36A8A5E"/>
    <w:lvl w:ilvl="0" w:tplc="CF2A0758">
      <w:start w:val="1"/>
      <w:numFmt w:val="decimal"/>
      <w:lvlText w:val="%1."/>
      <w:lvlJc w:val="left"/>
      <w:pPr>
        <w:ind w:left="720" w:hanging="360"/>
      </w:pPr>
      <w:rPr>
        <w:color w:val="000000" w:themeColor="text1"/>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footnotePr>
    <w:footnote w:id="0"/>
    <w:footnote w:id="1"/>
  </w:footnotePr>
  <w:endnotePr>
    <w:endnote w:id="0"/>
    <w:endnote w:id="1"/>
  </w:endnotePr>
  <w:compat/>
  <w:rsids>
    <w:rsidRoot w:val="001617C1"/>
    <w:rsid w:val="000B643B"/>
    <w:rsid w:val="000D4140"/>
    <w:rsid w:val="00112351"/>
    <w:rsid w:val="0012489F"/>
    <w:rsid w:val="001617C1"/>
    <w:rsid w:val="001725B7"/>
    <w:rsid w:val="00181130"/>
    <w:rsid w:val="001A5B3D"/>
    <w:rsid w:val="001D5E1C"/>
    <w:rsid w:val="00206023"/>
    <w:rsid w:val="00271623"/>
    <w:rsid w:val="002B3A4A"/>
    <w:rsid w:val="003278B7"/>
    <w:rsid w:val="00361E16"/>
    <w:rsid w:val="003E197F"/>
    <w:rsid w:val="003F1586"/>
    <w:rsid w:val="004728EA"/>
    <w:rsid w:val="004E1B45"/>
    <w:rsid w:val="00553CBC"/>
    <w:rsid w:val="00584285"/>
    <w:rsid w:val="005F0239"/>
    <w:rsid w:val="006D4D68"/>
    <w:rsid w:val="0073393D"/>
    <w:rsid w:val="0076643B"/>
    <w:rsid w:val="007757EB"/>
    <w:rsid w:val="00786C83"/>
    <w:rsid w:val="007C090A"/>
    <w:rsid w:val="007F26EE"/>
    <w:rsid w:val="009971C1"/>
    <w:rsid w:val="009B4F50"/>
    <w:rsid w:val="009D2592"/>
    <w:rsid w:val="00AE4342"/>
    <w:rsid w:val="00AF19B3"/>
    <w:rsid w:val="00B06B3D"/>
    <w:rsid w:val="00B23F8E"/>
    <w:rsid w:val="00B43629"/>
    <w:rsid w:val="00B746F1"/>
    <w:rsid w:val="00BC5526"/>
    <w:rsid w:val="00C151DB"/>
    <w:rsid w:val="00C83F93"/>
    <w:rsid w:val="00C840A8"/>
    <w:rsid w:val="00CD5C67"/>
    <w:rsid w:val="00D040DA"/>
    <w:rsid w:val="00D74D56"/>
    <w:rsid w:val="00DB5349"/>
    <w:rsid w:val="00DD1583"/>
    <w:rsid w:val="00EB76B4"/>
    <w:rsid w:val="00EB7F44"/>
    <w:rsid w:val="00ED578C"/>
    <w:rsid w:val="00F37BD5"/>
    <w:rsid w:val="00F61872"/>
    <w:rsid w:val="00F756BC"/>
    <w:rsid w:val="00F97963"/>
    <w:rsid w:val="00FC21E3"/>
    <w:rsid w:val="00FF5D2B"/>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7C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1617C1"/>
    <w:pPr>
      <w:keepNext/>
      <w:jc w:val="center"/>
      <w:outlineLvl w:val="0"/>
    </w:pPr>
    <w:rPr>
      <w:b/>
      <w:bCs/>
      <w:sz w:val="32"/>
    </w:rPr>
  </w:style>
  <w:style w:type="paragraph" w:styleId="Ttulo4">
    <w:name w:val="heading 4"/>
    <w:basedOn w:val="Normal"/>
    <w:next w:val="Normal"/>
    <w:link w:val="Ttulo4Car"/>
    <w:qFormat/>
    <w:rsid w:val="001617C1"/>
    <w:pPr>
      <w:keepNext/>
      <w:jc w:val="both"/>
      <w:outlineLvl w:val="3"/>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617C1"/>
    <w:rPr>
      <w:rFonts w:ascii="Times New Roman" w:eastAsia="Times New Roman" w:hAnsi="Times New Roman" w:cs="Times New Roman"/>
      <w:b/>
      <w:bCs/>
      <w:sz w:val="32"/>
      <w:szCs w:val="24"/>
      <w:lang w:val="es-ES" w:eastAsia="es-ES"/>
    </w:rPr>
  </w:style>
  <w:style w:type="character" w:customStyle="1" w:styleId="Ttulo4Car">
    <w:name w:val="Título 4 Car"/>
    <w:basedOn w:val="Fuentedeprrafopredeter"/>
    <w:link w:val="Ttulo4"/>
    <w:rsid w:val="001617C1"/>
    <w:rPr>
      <w:rFonts w:ascii="Arial" w:eastAsia="Times New Roman" w:hAnsi="Arial" w:cs="Arial"/>
      <w:b/>
      <w:bCs/>
      <w:sz w:val="24"/>
      <w:szCs w:val="24"/>
      <w:lang w:val="es-ES" w:eastAsia="es-ES"/>
    </w:rPr>
  </w:style>
  <w:style w:type="paragraph" w:styleId="Ttulo">
    <w:name w:val="Title"/>
    <w:basedOn w:val="Normal"/>
    <w:link w:val="TtuloCar"/>
    <w:qFormat/>
    <w:rsid w:val="001617C1"/>
    <w:pPr>
      <w:jc w:val="center"/>
    </w:pPr>
    <w:rPr>
      <w:sz w:val="32"/>
    </w:rPr>
  </w:style>
  <w:style w:type="character" w:customStyle="1" w:styleId="TtuloCar">
    <w:name w:val="Título Car"/>
    <w:basedOn w:val="Fuentedeprrafopredeter"/>
    <w:link w:val="Ttulo"/>
    <w:rsid w:val="001617C1"/>
    <w:rPr>
      <w:rFonts w:ascii="Times New Roman" w:eastAsia="Times New Roman" w:hAnsi="Times New Roman" w:cs="Times New Roman"/>
      <w:sz w:val="32"/>
      <w:szCs w:val="24"/>
      <w:lang w:val="es-ES" w:eastAsia="es-ES"/>
    </w:rPr>
  </w:style>
  <w:style w:type="paragraph" w:styleId="Subttulo">
    <w:name w:val="Subtitle"/>
    <w:basedOn w:val="Normal"/>
    <w:link w:val="SubttuloCar"/>
    <w:qFormat/>
    <w:rsid w:val="001617C1"/>
    <w:pPr>
      <w:jc w:val="center"/>
    </w:pPr>
    <w:rPr>
      <w:b/>
      <w:bCs/>
      <w:sz w:val="32"/>
    </w:rPr>
  </w:style>
  <w:style w:type="character" w:customStyle="1" w:styleId="SubttuloCar">
    <w:name w:val="Subtítulo Car"/>
    <w:basedOn w:val="Fuentedeprrafopredeter"/>
    <w:link w:val="Subttulo"/>
    <w:rsid w:val="001617C1"/>
    <w:rPr>
      <w:rFonts w:ascii="Times New Roman" w:eastAsia="Times New Roman" w:hAnsi="Times New Roman" w:cs="Times New Roman"/>
      <w:b/>
      <w:bCs/>
      <w:sz w:val="32"/>
      <w:szCs w:val="24"/>
      <w:lang w:val="es-ES" w:eastAsia="es-ES"/>
    </w:rPr>
  </w:style>
  <w:style w:type="paragraph" w:styleId="Piedepgina">
    <w:name w:val="footer"/>
    <w:basedOn w:val="Normal"/>
    <w:link w:val="PiedepginaCar"/>
    <w:rsid w:val="001617C1"/>
    <w:pPr>
      <w:tabs>
        <w:tab w:val="center" w:pos="4252"/>
        <w:tab w:val="right" w:pos="8504"/>
      </w:tabs>
    </w:pPr>
  </w:style>
  <w:style w:type="character" w:customStyle="1" w:styleId="PiedepginaCar">
    <w:name w:val="Pie de página Car"/>
    <w:basedOn w:val="Fuentedeprrafopredeter"/>
    <w:link w:val="Piedepgina"/>
    <w:rsid w:val="001617C1"/>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1617C1"/>
  </w:style>
  <w:style w:type="paragraph" w:styleId="Sangradetextonormal">
    <w:name w:val="Body Text Indent"/>
    <w:basedOn w:val="Normal"/>
    <w:link w:val="SangradetextonormalCar"/>
    <w:rsid w:val="001617C1"/>
    <w:pPr>
      <w:spacing w:line="259" w:lineRule="auto"/>
      <w:ind w:left="2124" w:hanging="2124"/>
      <w:jc w:val="center"/>
    </w:pPr>
    <w:rPr>
      <w:rFonts w:ascii="Arial" w:hAnsi="Arial" w:cs="Arial"/>
      <w:b/>
      <w:bCs/>
      <w:sz w:val="22"/>
      <w:szCs w:val="22"/>
    </w:rPr>
  </w:style>
  <w:style w:type="character" w:customStyle="1" w:styleId="SangradetextonormalCar">
    <w:name w:val="Sangría de texto normal Car"/>
    <w:basedOn w:val="Fuentedeprrafopredeter"/>
    <w:link w:val="Sangradetextonormal"/>
    <w:rsid w:val="001617C1"/>
    <w:rPr>
      <w:rFonts w:ascii="Arial" w:eastAsia="Times New Roman" w:hAnsi="Arial" w:cs="Arial"/>
      <w:b/>
      <w:bCs/>
      <w:lang w:val="es-ES" w:eastAsia="es-ES"/>
    </w:rPr>
  </w:style>
  <w:style w:type="paragraph" w:styleId="Textoindependiente3">
    <w:name w:val="Body Text 3"/>
    <w:basedOn w:val="Normal"/>
    <w:link w:val="Textoindependiente3Car"/>
    <w:rsid w:val="001617C1"/>
    <w:pPr>
      <w:jc w:val="both"/>
    </w:pPr>
    <w:rPr>
      <w:rFonts w:ascii="Arial" w:hAnsi="Arial" w:cs="Arial"/>
      <w:bCs/>
      <w:color w:val="0000FF"/>
      <w:sz w:val="22"/>
      <w:szCs w:val="22"/>
    </w:rPr>
  </w:style>
  <w:style w:type="character" w:customStyle="1" w:styleId="Textoindependiente3Car">
    <w:name w:val="Texto independiente 3 Car"/>
    <w:basedOn w:val="Fuentedeprrafopredeter"/>
    <w:link w:val="Textoindependiente3"/>
    <w:rsid w:val="001617C1"/>
    <w:rPr>
      <w:rFonts w:ascii="Arial" w:eastAsia="Times New Roman" w:hAnsi="Arial" w:cs="Arial"/>
      <w:bCs/>
      <w:color w:val="0000FF"/>
      <w:lang w:val="es-ES" w:eastAsia="es-ES"/>
    </w:rPr>
  </w:style>
  <w:style w:type="paragraph" w:styleId="Textoindependiente">
    <w:name w:val="Body Text"/>
    <w:basedOn w:val="Normal"/>
    <w:link w:val="TextoindependienteCar"/>
    <w:uiPriority w:val="99"/>
    <w:semiHidden/>
    <w:unhideWhenUsed/>
    <w:rsid w:val="001617C1"/>
    <w:pPr>
      <w:spacing w:after="120"/>
    </w:pPr>
  </w:style>
  <w:style w:type="character" w:customStyle="1" w:styleId="TextoindependienteCar">
    <w:name w:val="Texto independiente Car"/>
    <w:basedOn w:val="Fuentedeprrafopredeter"/>
    <w:link w:val="Textoindependiente"/>
    <w:uiPriority w:val="99"/>
    <w:semiHidden/>
    <w:rsid w:val="001617C1"/>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1617C1"/>
    <w:rPr>
      <w:rFonts w:ascii="Tahoma" w:hAnsi="Tahoma" w:cs="Tahoma"/>
      <w:sz w:val="16"/>
      <w:szCs w:val="16"/>
    </w:rPr>
  </w:style>
  <w:style w:type="character" w:customStyle="1" w:styleId="TextodegloboCar">
    <w:name w:val="Texto de globo Car"/>
    <w:basedOn w:val="Fuentedeprrafopredeter"/>
    <w:link w:val="Textodeglobo"/>
    <w:uiPriority w:val="99"/>
    <w:semiHidden/>
    <w:rsid w:val="001617C1"/>
    <w:rPr>
      <w:rFonts w:ascii="Tahoma" w:eastAsia="Times New Roman" w:hAnsi="Tahoma" w:cs="Tahoma"/>
      <w:sz w:val="16"/>
      <w:szCs w:val="16"/>
      <w:lang w:val="es-ES" w:eastAsia="es-ES"/>
    </w:rPr>
  </w:style>
  <w:style w:type="paragraph" w:styleId="Prrafodelista">
    <w:name w:val="List Paragraph"/>
    <w:basedOn w:val="Normal"/>
    <w:uiPriority w:val="34"/>
    <w:qFormat/>
    <w:rsid w:val="0073393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SV"/>
  <c:chart>
    <c:autoTitleDeleted val="1"/>
    <c:plotArea>
      <c:layout>
        <c:manualLayout>
          <c:layoutTarget val="inner"/>
          <c:xMode val="edge"/>
          <c:yMode val="edge"/>
          <c:x val="9.8289592750976429E-2"/>
          <c:y val="2.9540146118944295E-2"/>
          <c:w val="0.90171042474200336"/>
          <c:h val="0.91362126245851005"/>
        </c:manualLayout>
      </c:layout>
      <c:barChart>
        <c:barDir val="col"/>
        <c:grouping val="clustered"/>
        <c:ser>
          <c:idx val="1"/>
          <c:order val="0"/>
          <c:spPr>
            <a:solidFill>
              <a:schemeClr val="accent6">
                <a:lumMod val="75000"/>
              </a:schemeClr>
            </a:solidFill>
            <a:ln w="12699">
              <a:solidFill>
                <a:schemeClr val="tx1"/>
              </a:solidFill>
              <a:prstDash val="solid"/>
            </a:ln>
          </c:spPr>
          <c:dPt>
            <c:idx val="11"/>
            <c:spPr>
              <a:solidFill>
                <a:schemeClr val="accent6">
                  <a:lumMod val="40000"/>
                  <a:lumOff val="60000"/>
                </a:schemeClr>
              </a:solidFill>
              <a:ln w="12699">
                <a:solidFill>
                  <a:schemeClr val="tx1"/>
                </a:solidFill>
                <a:prstDash val="solid"/>
              </a:ln>
            </c:spPr>
          </c:dPt>
          <c:dLbls>
            <c:dLbl>
              <c:idx val="0"/>
              <c:layout>
                <c:manualLayout>
                  <c:x val="1.0764634902574118E-2"/>
                  <c:y val="0"/>
                </c:manualLayout>
              </c:layout>
              <c:spPr/>
              <c:txPr>
                <a:bodyPr/>
                <a:lstStyle/>
                <a:p>
                  <a:pPr>
                    <a:defRPr sz="1000">
                      <a:latin typeface="+mn-lt"/>
                    </a:defRPr>
                  </a:pPr>
                  <a:endParaRPr lang="es-SV"/>
                </a:p>
              </c:txPr>
              <c:showVal val="1"/>
            </c:dLbl>
            <c:dLbl>
              <c:idx val="1"/>
              <c:layout>
                <c:manualLayout>
                  <c:x val="4.3058539610296509E-3"/>
                  <c:y val="1.9362589647265574E-2"/>
                </c:manualLayout>
              </c:layout>
              <c:showVal val="1"/>
            </c:dLbl>
            <c:dLbl>
              <c:idx val="4"/>
              <c:layout>
                <c:manualLayout>
                  <c:x val="2.1529269805148237E-3"/>
                  <c:y val="0"/>
                </c:manualLayout>
              </c:layout>
              <c:showVal val="1"/>
            </c:dLbl>
            <c:dLbl>
              <c:idx val="5"/>
              <c:layout>
                <c:manualLayout>
                  <c:x val="2.1529269805148237E-3"/>
                  <c:y val="4.840647411816384E-3"/>
                </c:manualLayout>
              </c:layout>
              <c:showVal val="1"/>
            </c:dLbl>
            <c:dLbl>
              <c:idx val="6"/>
              <c:layout>
                <c:manualLayout>
                  <c:x val="2.1529269805148237E-3"/>
                  <c:y val="1.936258964726555E-2"/>
                </c:manualLayout>
              </c:layout>
              <c:showVal val="1"/>
            </c:dLbl>
            <c:dLbl>
              <c:idx val="7"/>
              <c:layout>
                <c:manualLayout>
                  <c:x val="0"/>
                  <c:y val="1.9362589647265543E-2"/>
                </c:manualLayout>
              </c:layout>
              <c:showVal val="1"/>
            </c:dLbl>
            <c:dLbl>
              <c:idx val="8"/>
              <c:layout>
                <c:manualLayout>
                  <c:x val="0"/>
                  <c:y val="1.9362589647265588E-2"/>
                </c:manualLayout>
              </c:layout>
              <c:showVal val="1"/>
            </c:dLbl>
            <c:dLbl>
              <c:idx val="10"/>
              <c:layout>
                <c:manualLayout>
                  <c:x val="2.1529269805148237E-3"/>
                  <c:y val="2.4203237059081898E-2"/>
                </c:manualLayout>
              </c:layout>
              <c:showVal val="1"/>
            </c:dLbl>
            <c:dLbl>
              <c:idx val="11"/>
              <c:layout>
                <c:manualLayout>
                  <c:x val="2.1529269805148237E-3"/>
                  <c:y val="1.9362589647265588E-2"/>
                </c:manualLayout>
              </c:layout>
              <c:showVal val="1"/>
            </c:dLbl>
            <c:txPr>
              <a:bodyPr/>
              <a:lstStyle/>
              <a:p>
                <a:pPr>
                  <a:defRPr sz="800"/>
                </a:pPr>
                <a:endParaRPr lang="es-SV"/>
              </a:p>
            </c:txPr>
            <c:showVal val="1"/>
          </c:dLbls>
          <c:cat>
            <c:strRef>
              <c:f>Sheet1!$A$1:$L$1</c:f>
              <c:strCache>
                <c:ptCount val="12"/>
                <c:pt idx="0">
                  <c:v>1</c:v>
                </c:pt>
                <c:pt idx="1">
                  <c:v>2</c:v>
                </c:pt>
                <c:pt idx="2">
                  <c:v>3</c:v>
                </c:pt>
                <c:pt idx="3">
                  <c:v>4</c:v>
                </c:pt>
                <c:pt idx="4">
                  <c:v>5</c:v>
                </c:pt>
                <c:pt idx="5">
                  <c:v>6</c:v>
                </c:pt>
                <c:pt idx="6">
                  <c:v>7</c:v>
                </c:pt>
                <c:pt idx="7">
                  <c:v>8</c:v>
                </c:pt>
                <c:pt idx="8">
                  <c:v>9</c:v>
                </c:pt>
                <c:pt idx="9">
                  <c:v>10</c:v>
                </c:pt>
                <c:pt idx="10">
                  <c:v>11</c:v>
                </c:pt>
                <c:pt idx="11">
                  <c:v>total</c:v>
                </c:pt>
              </c:strCache>
            </c:strRef>
          </c:cat>
          <c:val>
            <c:numRef>
              <c:f>Sheet1!$A$2:$L$2</c:f>
              <c:numCache>
                <c:formatCode>0.0</c:formatCode>
                <c:ptCount val="12"/>
                <c:pt idx="0" formatCode="#,##0.0_);\(#,##0.0\)">
                  <c:v>76.97</c:v>
                </c:pt>
                <c:pt idx="1">
                  <c:v>94.06</c:v>
                </c:pt>
                <c:pt idx="3">
                  <c:v>0</c:v>
                </c:pt>
                <c:pt idx="4">
                  <c:v>76.349999999999994</c:v>
                </c:pt>
                <c:pt idx="5">
                  <c:v>97.36999999999999</c:v>
                </c:pt>
                <c:pt idx="6">
                  <c:v>84.57</c:v>
                </c:pt>
                <c:pt idx="7">
                  <c:v>70.19</c:v>
                </c:pt>
                <c:pt idx="8">
                  <c:v>100</c:v>
                </c:pt>
                <c:pt idx="9">
                  <c:v>96.669999999999987</c:v>
                </c:pt>
                <c:pt idx="10">
                  <c:v>94.89</c:v>
                </c:pt>
                <c:pt idx="11">
                  <c:v>81.77</c:v>
                </c:pt>
              </c:numCache>
            </c:numRef>
          </c:val>
          <c:extLst xmlns:c16r2="http://schemas.microsoft.com/office/drawing/2015/06/chart">
            <c:ext xmlns:c16="http://schemas.microsoft.com/office/drawing/2014/chart" uri="{C3380CC4-5D6E-409C-BE32-E72D297353CC}">
              <c16:uniqueId val="{00000003-0DAA-4254-ACBB-05C79264C26E}"/>
            </c:ext>
          </c:extLst>
        </c:ser>
        <c:dLbls>
          <c:showVal val="1"/>
        </c:dLbls>
        <c:gapWidth val="64"/>
        <c:axId val="100944896"/>
        <c:axId val="97649408"/>
      </c:barChart>
      <c:catAx>
        <c:axId val="100944896"/>
        <c:scaling>
          <c:orientation val="minMax"/>
        </c:scaling>
        <c:axPos val="b"/>
        <c:numFmt formatCode="_(* #,##0.0_);_(* \(#,##0.0\);_(* &quot;-&quot;??_);_(@_)" sourceLinked="0"/>
        <c:tickLblPos val="low"/>
        <c:spPr>
          <a:ln w="12699">
            <a:solidFill>
              <a:srgbClr val="000000"/>
            </a:solidFill>
            <a:prstDash val="solid"/>
          </a:ln>
        </c:spPr>
        <c:txPr>
          <a:bodyPr rot="0" vert="horz"/>
          <a:lstStyle/>
          <a:p>
            <a:pPr>
              <a:defRPr lang="es-ES" sz="800" b="1" i="1" u="none" strike="noStrike" baseline="0">
                <a:solidFill>
                  <a:srgbClr val="000000"/>
                </a:solidFill>
                <a:latin typeface="Arial"/>
                <a:ea typeface="Arial"/>
                <a:cs typeface="Arial"/>
              </a:defRPr>
            </a:pPr>
            <a:endParaRPr lang="es-SV"/>
          </a:p>
        </c:txPr>
        <c:crossAx val="97649408"/>
        <c:crosses val="autoZero"/>
        <c:auto val="1"/>
        <c:lblAlgn val="ctr"/>
        <c:lblOffset val="100"/>
        <c:tickLblSkip val="1"/>
        <c:tickMarkSkip val="1"/>
      </c:catAx>
      <c:valAx>
        <c:axId val="97649408"/>
        <c:scaling>
          <c:orientation val="minMax"/>
          <c:max val="120"/>
          <c:min val="0"/>
        </c:scaling>
        <c:axPos val="l"/>
        <c:majorGridlines>
          <c:spPr>
            <a:ln w="3175">
              <a:solidFill>
                <a:srgbClr val="000000"/>
              </a:solidFill>
              <a:prstDash val="solid"/>
            </a:ln>
          </c:spPr>
        </c:majorGridlines>
        <c:title>
          <c:tx>
            <c:rich>
              <a:bodyPr rot="0" vert="wordArtVert"/>
              <a:lstStyle/>
              <a:p>
                <a:pPr algn="ctr">
                  <a:defRPr lang="es-ES" sz="900" b="1" i="1" u="none" strike="noStrike" baseline="0">
                    <a:solidFill>
                      <a:srgbClr val="000000"/>
                    </a:solidFill>
                    <a:latin typeface="+mn-lt"/>
                    <a:ea typeface="Arial"/>
                    <a:cs typeface="Arial"/>
                  </a:defRPr>
                </a:pPr>
                <a:r>
                  <a:rPr lang="es-ES" b="1" i="1">
                    <a:latin typeface="+mn-lt"/>
                  </a:rPr>
                  <a:t>PORCENTAJE</a:t>
                </a:r>
              </a:p>
            </c:rich>
          </c:tx>
          <c:layout>
            <c:manualLayout>
              <c:xMode val="edge"/>
              <c:yMode val="edge"/>
              <c:x val="1.2035504108994934E-2"/>
              <c:y val="0.20597989767408106"/>
            </c:manualLayout>
          </c:layout>
          <c:spPr>
            <a:noFill/>
            <a:ln w="25399">
              <a:noFill/>
            </a:ln>
          </c:spPr>
        </c:title>
        <c:numFmt formatCode="General" sourceLinked="0"/>
        <c:tickLblPos val="nextTo"/>
        <c:spPr>
          <a:ln w="3175">
            <a:solidFill>
              <a:srgbClr val="000000"/>
            </a:solidFill>
            <a:prstDash val="solid"/>
          </a:ln>
        </c:spPr>
        <c:txPr>
          <a:bodyPr rot="0" vert="horz"/>
          <a:lstStyle/>
          <a:p>
            <a:pPr>
              <a:defRPr lang="es-ES" sz="1000" b="1" i="0" u="none" strike="noStrike" baseline="0">
                <a:solidFill>
                  <a:srgbClr val="000000"/>
                </a:solidFill>
                <a:latin typeface="+mn-lt"/>
                <a:ea typeface="Arial"/>
                <a:cs typeface="Arial"/>
              </a:defRPr>
            </a:pPr>
            <a:endParaRPr lang="es-SV"/>
          </a:p>
        </c:txPr>
        <c:crossAx val="100944896"/>
        <c:crosses val="autoZero"/>
        <c:crossBetween val="between"/>
        <c:minorUnit val="4"/>
      </c:valAx>
      <c:spPr>
        <a:ln w="9525">
          <a:solidFill>
            <a:schemeClr val="tx1">
              <a:alpha val="94000"/>
            </a:schemeClr>
          </a:solidFill>
        </a:ln>
        <a:effectLst/>
        <a:scene3d>
          <a:camera prst="orthographicFront"/>
          <a:lightRig rig="threePt" dir="t"/>
        </a:scene3d>
        <a:sp3d/>
      </c:spPr>
    </c:plotArea>
    <c:plotVisOnly val="1"/>
    <c:dispBlanksAs val="gap"/>
  </c:chart>
  <c:spPr>
    <a:noFill/>
    <a:ln w="12699">
      <a:solidFill>
        <a:srgbClr val="000000"/>
      </a:solidFill>
      <a:prstDash val="solid"/>
    </a:ln>
    <a:effectLst/>
  </c:spPr>
  <c:txPr>
    <a:bodyPr/>
    <a:lstStyle/>
    <a:p>
      <a:pPr>
        <a:defRPr sz="1200" b="1" i="0" u="none" strike="noStrike" baseline="0">
          <a:solidFill>
            <a:srgbClr val="000000"/>
          </a:solidFill>
          <a:latin typeface="Arial"/>
          <a:ea typeface="Arial"/>
          <a:cs typeface="Arial"/>
        </a:defRPr>
      </a:pPr>
      <a:endParaRPr lang="es-SV"/>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SV"/>
  <c:chart>
    <c:autoTitleDeleted val="1"/>
    <c:plotArea>
      <c:layout>
        <c:manualLayout>
          <c:layoutTarget val="inner"/>
          <c:xMode val="edge"/>
          <c:yMode val="edge"/>
          <c:x val="8.1066176906857648E-2"/>
          <c:y val="2.954014611894425E-2"/>
          <c:w val="0.90171042474200336"/>
          <c:h val="0.91362126245851061"/>
        </c:manualLayout>
      </c:layout>
      <c:barChart>
        <c:barDir val="col"/>
        <c:grouping val="clustered"/>
        <c:ser>
          <c:idx val="1"/>
          <c:order val="0"/>
          <c:spPr>
            <a:solidFill>
              <a:schemeClr val="accent6">
                <a:lumMod val="75000"/>
              </a:schemeClr>
            </a:solidFill>
            <a:ln w="12699">
              <a:solidFill>
                <a:schemeClr val="tx1"/>
              </a:solidFill>
              <a:prstDash val="solid"/>
            </a:ln>
          </c:spPr>
          <c:dPt>
            <c:idx val="11"/>
            <c:spPr>
              <a:solidFill>
                <a:schemeClr val="accent6">
                  <a:lumMod val="40000"/>
                  <a:lumOff val="60000"/>
                </a:schemeClr>
              </a:solidFill>
              <a:ln w="12699">
                <a:solidFill>
                  <a:schemeClr val="tx1"/>
                </a:solidFill>
                <a:prstDash val="solid"/>
              </a:ln>
            </c:spPr>
          </c:dPt>
          <c:dLbls>
            <c:dLbl>
              <c:idx val="0"/>
              <c:layout>
                <c:manualLayout>
                  <c:x val="2.1529269805148237E-3"/>
                  <c:y val="1.9362208493925961E-2"/>
                </c:manualLayout>
              </c:layout>
              <c:spPr/>
              <c:txPr>
                <a:bodyPr/>
                <a:lstStyle/>
                <a:p>
                  <a:pPr>
                    <a:defRPr sz="1000">
                      <a:latin typeface="+mn-lt"/>
                    </a:defRPr>
                  </a:pPr>
                  <a:endParaRPr lang="es-SV"/>
                </a:p>
              </c:txPr>
              <c:showVal val="1"/>
            </c:dLbl>
            <c:dLbl>
              <c:idx val="1"/>
              <c:layout>
                <c:manualLayout>
                  <c:x val="2.1529269805148437E-3"/>
                  <c:y val="2.9043884470898191E-2"/>
                </c:manualLayout>
              </c:layout>
              <c:tx>
                <c:rich>
                  <a:bodyPr/>
                  <a:lstStyle/>
                  <a:p>
                    <a:pPr>
                      <a:defRPr sz="800"/>
                    </a:pPr>
                    <a:r>
                      <a:rPr lang="en-US" sz="800"/>
                      <a:t>95.9</a:t>
                    </a:r>
                  </a:p>
                </c:rich>
              </c:tx>
              <c:spPr/>
              <c:showVal val="1"/>
            </c:dLbl>
            <c:dLbl>
              <c:idx val="4"/>
              <c:layout>
                <c:manualLayout>
                  <c:x val="2.1529269805148237E-3"/>
                  <c:y val="2.4203237059081856E-2"/>
                </c:manualLayout>
              </c:layout>
              <c:showVal val="1"/>
            </c:dLbl>
            <c:dLbl>
              <c:idx val="5"/>
              <c:layout>
                <c:manualLayout>
                  <c:x val="2.1529269805148237E-3"/>
                  <c:y val="4.8406474118163857E-3"/>
                </c:manualLayout>
              </c:layout>
              <c:showVal val="1"/>
            </c:dLbl>
            <c:dLbl>
              <c:idx val="6"/>
              <c:layout>
                <c:manualLayout>
                  <c:x val="2.1529269805148237E-3"/>
                  <c:y val="1.936258964726557E-2"/>
                </c:manualLayout>
              </c:layout>
              <c:showVal val="1"/>
            </c:dLbl>
            <c:dLbl>
              <c:idx val="7"/>
              <c:layout>
                <c:manualLayout>
                  <c:x val="0"/>
                  <c:y val="1.936258964726556E-2"/>
                </c:manualLayout>
              </c:layout>
              <c:showVal val="1"/>
            </c:dLbl>
            <c:dLbl>
              <c:idx val="8"/>
              <c:layout>
                <c:manualLayout>
                  <c:x val="-4.3058539610296483E-3"/>
                  <c:y val="2.9043884470898191E-2"/>
                </c:manualLayout>
              </c:layout>
              <c:showVal val="1"/>
            </c:dLbl>
            <c:dLbl>
              <c:idx val="9"/>
              <c:layout>
                <c:manualLayout>
                  <c:x val="2.1529269805148237E-3"/>
                  <c:y val="1.452194223544909E-2"/>
                </c:manualLayout>
              </c:layout>
              <c:showVal val="1"/>
            </c:dLbl>
            <c:dLbl>
              <c:idx val="10"/>
              <c:layout>
                <c:manualLayout>
                  <c:x val="2.1529269805148237E-3"/>
                  <c:y val="4.8406474118163805E-3"/>
                </c:manualLayout>
              </c:layout>
              <c:showVal val="1"/>
            </c:dLbl>
            <c:dLbl>
              <c:idx val="11"/>
              <c:layout>
                <c:manualLayout>
                  <c:x val="2.1529269805148237E-3"/>
                  <c:y val="1.9362589647265609E-2"/>
                </c:manualLayout>
              </c:layout>
              <c:showVal val="1"/>
            </c:dLbl>
            <c:txPr>
              <a:bodyPr/>
              <a:lstStyle/>
              <a:p>
                <a:pPr>
                  <a:defRPr sz="1000"/>
                </a:pPr>
                <a:endParaRPr lang="es-SV"/>
              </a:p>
            </c:txPr>
            <c:showVal val="1"/>
          </c:dLbls>
          <c:cat>
            <c:strRef>
              <c:f>Sheet1!$A$1:$L$1</c:f>
              <c:strCache>
                <c:ptCount val="12"/>
                <c:pt idx="0">
                  <c:v>1</c:v>
                </c:pt>
                <c:pt idx="1">
                  <c:v>2</c:v>
                </c:pt>
                <c:pt idx="2">
                  <c:v>3</c:v>
                </c:pt>
                <c:pt idx="3">
                  <c:v>4</c:v>
                </c:pt>
                <c:pt idx="4">
                  <c:v>5</c:v>
                </c:pt>
                <c:pt idx="5">
                  <c:v>6</c:v>
                </c:pt>
                <c:pt idx="6">
                  <c:v>7</c:v>
                </c:pt>
                <c:pt idx="7">
                  <c:v>8</c:v>
                </c:pt>
                <c:pt idx="8">
                  <c:v>9</c:v>
                </c:pt>
                <c:pt idx="9">
                  <c:v>10</c:v>
                </c:pt>
                <c:pt idx="10">
                  <c:v>11</c:v>
                </c:pt>
                <c:pt idx="11">
                  <c:v>total</c:v>
                </c:pt>
              </c:strCache>
            </c:strRef>
          </c:cat>
          <c:val>
            <c:numRef>
              <c:f>Sheet1!$A$2:$L$2</c:f>
              <c:numCache>
                <c:formatCode>0.0</c:formatCode>
                <c:ptCount val="12"/>
                <c:pt idx="0" formatCode="#,##0.0_);\(#,##0.0\)">
                  <c:v>84.27</c:v>
                </c:pt>
                <c:pt idx="1">
                  <c:v>95.86</c:v>
                </c:pt>
                <c:pt idx="3">
                  <c:v>0</c:v>
                </c:pt>
                <c:pt idx="4">
                  <c:v>80.86</c:v>
                </c:pt>
                <c:pt idx="5">
                  <c:v>95.9</c:v>
                </c:pt>
                <c:pt idx="6">
                  <c:v>82.740000000000023</c:v>
                </c:pt>
                <c:pt idx="7">
                  <c:v>69.179999999999978</c:v>
                </c:pt>
                <c:pt idx="8">
                  <c:v>100</c:v>
                </c:pt>
                <c:pt idx="9">
                  <c:v>97.32</c:v>
                </c:pt>
                <c:pt idx="10">
                  <c:v>96.05</c:v>
                </c:pt>
                <c:pt idx="11">
                  <c:v>84.8</c:v>
                </c:pt>
              </c:numCache>
            </c:numRef>
          </c:val>
          <c:extLst xmlns:c16r2="http://schemas.microsoft.com/office/drawing/2015/06/chart">
            <c:ext xmlns:c16="http://schemas.microsoft.com/office/drawing/2014/chart" uri="{C3380CC4-5D6E-409C-BE32-E72D297353CC}">
              <c16:uniqueId val="{00000003-0DAA-4254-ACBB-05C79264C26E}"/>
            </c:ext>
          </c:extLst>
        </c:ser>
        <c:dLbls>
          <c:showVal val="1"/>
        </c:dLbls>
        <c:gapWidth val="64"/>
        <c:axId val="102782848"/>
        <c:axId val="102784384"/>
      </c:barChart>
      <c:catAx>
        <c:axId val="102782848"/>
        <c:scaling>
          <c:orientation val="minMax"/>
        </c:scaling>
        <c:axPos val="b"/>
        <c:numFmt formatCode="_(* #,##0.0_);_(* \(#,##0.0\);_(* &quot;-&quot;??_);_(@_)" sourceLinked="0"/>
        <c:tickLblPos val="low"/>
        <c:spPr>
          <a:ln w="12699">
            <a:solidFill>
              <a:srgbClr val="000000"/>
            </a:solidFill>
            <a:prstDash val="solid"/>
          </a:ln>
        </c:spPr>
        <c:txPr>
          <a:bodyPr rot="0" vert="horz"/>
          <a:lstStyle/>
          <a:p>
            <a:pPr>
              <a:defRPr lang="es-ES" sz="800" b="1" i="1" u="none" strike="noStrike" baseline="0">
                <a:solidFill>
                  <a:srgbClr val="000000"/>
                </a:solidFill>
                <a:latin typeface="Arial"/>
                <a:ea typeface="Arial"/>
                <a:cs typeface="Arial"/>
              </a:defRPr>
            </a:pPr>
            <a:endParaRPr lang="es-SV"/>
          </a:p>
        </c:txPr>
        <c:crossAx val="102784384"/>
        <c:crosses val="autoZero"/>
        <c:auto val="1"/>
        <c:lblAlgn val="ctr"/>
        <c:lblOffset val="100"/>
        <c:tickLblSkip val="1"/>
        <c:tickMarkSkip val="1"/>
      </c:catAx>
      <c:valAx>
        <c:axId val="102784384"/>
        <c:scaling>
          <c:orientation val="minMax"/>
          <c:max val="120"/>
          <c:min val="0"/>
        </c:scaling>
        <c:axPos val="l"/>
        <c:majorGridlines>
          <c:spPr>
            <a:ln w="3175">
              <a:solidFill>
                <a:srgbClr val="000000"/>
              </a:solidFill>
              <a:prstDash val="solid"/>
            </a:ln>
          </c:spPr>
        </c:majorGridlines>
        <c:title>
          <c:tx>
            <c:rich>
              <a:bodyPr rot="0" vert="wordArtVert"/>
              <a:lstStyle/>
              <a:p>
                <a:pPr algn="ctr">
                  <a:defRPr lang="es-ES" sz="900" b="1" i="1" u="none" strike="noStrike" baseline="0">
                    <a:solidFill>
                      <a:srgbClr val="000000"/>
                    </a:solidFill>
                    <a:latin typeface="+mn-lt"/>
                    <a:ea typeface="Arial"/>
                    <a:cs typeface="Arial"/>
                  </a:defRPr>
                </a:pPr>
                <a:r>
                  <a:rPr lang="es-ES" b="1" i="1">
                    <a:latin typeface="+mn-lt"/>
                  </a:rPr>
                  <a:t>PORCENTAJE</a:t>
                </a:r>
              </a:p>
            </c:rich>
          </c:tx>
          <c:layout>
            <c:manualLayout>
              <c:xMode val="edge"/>
              <c:yMode val="edge"/>
              <c:x val="1.2035504108994934E-2"/>
              <c:y val="0.20597989767408106"/>
            </c:manualLayout>
          </c:layout>
          <c:spPr>
            <a:noFill/>
            <a:ln w="25399">
              <a:noFill/>
            </a:ln>
          </c:spPr>
        </c:title>
        <c:numFmt formatCode="General" sourceLinked="0"/>
        <c:tickLblPos val="nextTo"/>
        <c:spPr>
          <a:ln w="3175">
            <a:solidFill>
              <a:srgbClr val="000000"/>
            </a:solidFill>
            <a:prstDash val="solid"/>
          </a:ln>
        </c:spPr>
        <c:txPr>
          <a:bodyPr rot="0" vert="horz"/>
          <a:lstStyle/>
          <a:p>
            <a:pPr>
              <a:defRPr lang="es-ES" sz="1000" b="1" i="0" u="none" strike="noStrike" baseline="0">
                <a:solidFill>
                  <a:srgbClr val="000000"/>
                </a:solidFill>
                <a:latin typeface="+mn-lt"/>
                <a:ea typeface="Arial"/>
                <a:cs typeface="Arial"/>
              </a:defRPr>
            </a:pPr>
            <a:endParaRPr lang="es-SV"/>
          </a:p>
        </c:txPr>
        <c:crossAx val="102782848"/>
        <c:crosses val="autoZero"/>
        <c:crossBetween val="between"/>
        <c:minorUnit val="4"/>
      </c:valAx>
      <c:spPr>
        <a:ln w="9525">
          <a:solidFill>
            <a:schemeClr val="tx1">
              <a:alpha val="94000"/>
            </a:schemeClr>
          </a:solidFill>
        </a:ln>
        <a:effectLst/>
        <a:scene3d>
          <a:camera prst="orthographicFront"/>
          <a:lightRig rig="threePt" dir="t"/>
        </a:scene3d>
        <a:sp3d/>
      </c:spPr>
    </c:plotArea>
    <c:plotVisOnly val="1"/>
    <c:dispBlanksAs val="gap"/>
  </c:chart>
  <c:spPr>
    <a:noFill/>
    <a:ln w="12699">
      <a:solidFill>
        <a:srgbClr val="000000"/>
      </a:solidFill>
      <a:prstDash val="solid"/>
    </a:ln>
    <a:effectLst/>
  </c:spPr>
  <c:txPr>
    <a:bodyPr/>
    <a:lstStyle/>
    <a:p>
      <a:pPr>
        <a:defRPr sz="1200" b="1" i="0" u="none" strike="noStrike" baseline="0">
          <a:solidFill>
            <a:srgbClr val="000000"/>
          </a:solidFill>
          <a:latin typeface="Arial"/>
          <a:ea typeface="Arial"/>
          <a:cs typeface="Arial"/>
        </a:defRPr>
      </a:pPr>
      <a:endParaRPr lang="es-SV"/>
    </a:p>
  </c:txPr>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1682</Words>
  <Characters>9255</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10916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aarteaga</dc:creator>
  <cp:lastModifiedBy>aarteaga</cp:lastModifiedBy>
  <cp:revision>3</cp:revision>
  <dcterms:created xsi:type="dcterms:W3CDTF">2019-08-12T14:30:00Z</dcterms:created>
  <dcterms:modified xsi:type="dcterms:W3CDTF">2019-08-12T14:47:00Z</dcterms:modified>
</cp:coreProperties>
</file>