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01CED" w14:textId="77777777" w:rsidR="00AD5F08" w:rsidRDefault="00AD5F08" w:rsidP="00933939">
      <w:pPr>
        <w:spacing w:after="0"/>
        <w:jc w:val="center"/>
        <w:rPr>
          <w:b/>
          <w:bCs/>
        </w:rPr>
      </w:pPr>
    </w:p>
    <w:p w14:paraId="11829E9F" w14:textId="77777777" w:rsidR="00AD5F08" w:rsidRDefault="00EA7C0D" w:rsidP="00933939">
      <w:pPr>
        <w:spacing w:after="0"/>
        <w:jc w:val="center"/>
        <w:rPr>
          <w:b/>
          <w:bCs/>
        </w:rPr>
      </w:pPr>
      <w:r w:rsidRPr="00F03E8C">
        <w:rPr>
          <w:noProof/>
          <w:lang w:eastAsia="es-SV"/>
        </w:rPr>
        <w:drawing>
          <wp:inline distT="0" distB="0" distL="0" distR="0" wp14:anchorId="55E6CFB5" wp14:editId="12BB3164">
            <wp:extent cx="1945277" cy="768157"/>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membre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5277" cy="768157"/>
                    </a:xfrm>
                    <a:prstGeom prst="rect">
                      <a:avLst/>
                    </a:prstGeom>
                  </pic:spPr>
                </pic:pic>
              </a:graphicData>
            </a:graphic>
          </wp:inline>
        </w:drawing>
      </w:r>
    </w:p>
    <w:p w14:paraId="5B0BEA2A" w14:textId="77777777" w:rsidR="00EA7C0D" w:rsidRDefault="00EA7C0D" w:rsidP="00933939">
      <w:pPr>
        <w:spacing w:after="0"/>
        <w:jc w:val="center"/>
        <w:rPr>
          <w:b/>
          <w:bCs/>
        </w:rPr>
      </w:pPr>
    </w:p>
    <w:p w14:paraId="73233422" w14:textId="77777777" w:rsidR="00933939" w:rsidRPr="00BB1C8A" w:rsidRDefault="00933939" w:rsidP="00933939">
      <w:pPr>
        <w:spacing w:after="0"/>
        <w:jc w:val="center"/>
        <w:rPr>
          <w:b/>
          <w:bCs/>
          <w:sz w:val="32"/>
          <w:szCs w:val="32"/>
        </w:rPr>
      </w:pPr>
      <w:r w:rsidRPr="00BB1C8A">
        <w:rPr>
          <w:b/>
          <w:bCs/>
          <w:sz w:val="32"/>
          <w:szCs w:val="32"/>
        </w:rPr>
        <w:t>MINISTERIO DE AGRICULTURA Y GANADERÍA</w:t>
      </w:r>
    </w:p>
    <w:p w14:paraId="2893E541" w14:textId="0C148BC3" w:rsidR="00933939" w:rsidRPr="00BB1C8A" w:rsidRDefault="00933939" w:rsidP="00933939">
      <w:pPr>
        <w:spacing w:after="0"/>
        <w:jc w:val="center"/>
        <w:rPr>
          <w:b/>
          <w:bCs/>
          <w:sz w:val="32"/>
          <w:szCs w:val="32"/>
        </w:rPr>
      </w:pPr>
      <w:r w:rsidRPr="00BB1C8A">
        <w:rPr>
          <w:b/>
          <w:bCs/>
          <w:sz w:val="32"/>
          <w:szCs w:val="32"/>
        </w:rPr>
        <w:t xml:space="preserve">DIRECCIÓN GENERAL DE </w:t>
      </w:r>
      <w:r w:rsidR="003B2D66">
        <w:rPr>
          <w:b/>
          <w:bCs/>
          <w:sz w:val="32"/>
          <w:szCs w:val="32"/>
        </w:rPr>
        <w:t>SANIDAD VEGE</w:t>
      </w:r>
      <w:bookmarkStart w:id="0" w:name="_GoBack"/>
      <w:bookmarkEnd w:id="0"/>
      <w:r w:rsidR="003B2D66">
        <w:rPr>
          <w:b/>
          <w:bCs/>
          <w:sz w:val="32"/>
          <w:szCs w:val="32"/>
        </w:rPr>
        <w:t>TAL</w:t>
      </w:r>
    </w:p>
    <w:p w14:paraId="4CCEAD7A" w14:textId="610DFCAE" w:rsidR="00933939" w:rsidRPr="00BB1C8A" w:rsidRDefault="00933939" w:rsidP="00933939">
      <w:pPr>
        <w:spacing w:after="0"/>
        <w:jc w:val="center"/>
        <w:rPr>
          <w:b/>
          <w:bCs/>
          <w:sz w:val="32"/>
          <w:szCs w:val="32"/>
        </w:rPr>
      </w:pPr>
      <w:r w:rsidRPr="00BB1C8A">
        <w:rPr>
          <w:b/>
          <w:bCs/>
          <w:sz w:val="32"/>
          <w:szCs w:val="32"/>
        </w:rPr>
        <w:t xml:space="preserve">DIVISIÓN DE </w:t>
      </w:r>
      <w:r w:rsidR="003B2D66">
        <w:rPr>
          <w:b/>
          <w:bCs/>
          <w:sz w:val="32"/>
          <w:szCs w:val="32"/>
        </w:rPr>
        <w:t>VIGILANCIA Y CERTIFICACIÓN FITOSANITARIA</w:t>
      </w:r>
    </w:p>
    <w:p w14:paraId="2FE20A5F" w14:textId="77777777" w:rsidR="00933939" w:rsidRPr="00BB1C8A" w:rsidRDefault="00933939" w:rsidP="00933939">
      <w:pPr>
        <w:spacing w:after="0"/>
        <w:jc w:val="center"/>
        <w:rPr>
          <w:b/>
          <w:bCs/>
          <w:sz w:val="24"/>
          <w:szCs w:val="24"/>
        </w:rPr>
      </w:pPr>
    </w:p>
    <w:p w14:paraId="0DB4AB51" w14:textId="77777777" w:rsidR="00BB1C8A" w:rsidRPr="00BB1C8A" w:rsidRDefault="00BB1C8A" w:rsidP="00933939">
      <w:pPr>
        <w:spacing w:after="0"/>
        <w:jc w:val="center"/>
        <w:rPr>
          <w:b/>
          <w:bCs/>
          <w:sz w:val="24"/>
          <w:szCs w:val="24"/>
        </w:rPr>
      </w:pPr>
    </w:p>
    <w:p w14:paraId="671CFCDE" w14:textId="6328E5D1" w:rsidR="00933939" w:rsidRDefault="00933939" w:rsidP="00933939">
      <w:pPr>
        <w:spacing w:after="0"/>
        <w:jc w:val="center"/>
        <w:rPr>
          <w:b/>
          <w:bCs/>
          <w:sz w:val="32"/>
          <w:szCs w:val="32"/>
        </w:rPr>
      </w:pPr>
      <w:r w:rsidRPr="00BB1C8A">
        <w:rPr>
          <w:b/>
          <w:bCs/>
          <w:sz w:val="32"/>
          <w:szCs w:val="32"/>
        </w:rPr>
        <w:t xml:space="preserve">AÑO </w:t>
      </w:r>
      <w:r w:rsidR="006D594E">
        <w:rPr>
          <w:b/>
          <w:bCs/>
          <w:sz w:val="32"/>
          <w:szCs w:val="32"/>
        </w:rPr>
        <w:t>2020</w:t>
      </w:r>
      <w:r w:rsidR="002A296B">
        <w:rPr>
          <w:b/>
          <w:bCs/>
          <w:sz w:val="32"/>
          <w:szCs w:val="32"/>
        </w:rPr>
        <w:t>-2021</w:t>
      </w:r>
    </w:p>
    <w:p w14:paraId="5E1DC490" w14:textId="77777777" w:rsidR="00D41884" w:rsidRPr="00BB1C8A" w:rsidRDefault="00D41884" w:rsidP="00933939">
      <w:pPr>
        <w:spacing w:after="0"/>
        <w:jc w:val="center"/>
        <w:rPr>
          <w:b/>
          <w:bCs/>
          <w:sz w:val="32"/>
          <w:szCs w:val="32"/>
        </w:rPr>
      </w:pPr>
      <w:r>
        <w:rPr>
          <w:b/>
          <w:bCs/>
          <w:sz w:val="32"/>
          <w:szCs w:val="32"/>
        </w:rPr>
        <w:t>(PLAN DE TRABAJO)</w:t>
      </w:r>
    </w:p>
    <w:p w14:paraId="370AA214" w14:textId="77777777" w:rsidR="00AD5F08" w:rsidRPr="00BB1C8A" w:rsidRDefault="00D41884" w:rsidP="00933939">
      <w:pPr>
        <w:spacing w:after="0"/>
        <w:jc w:val="both"/>
        <w:rPr>
          <w:b/>
          <w:bCs/>
          <w:sz w:val="24"/>
          <w:szCs w:val="24"/>
        </w:rPr>
      </w:pPr>
      <w:r>
        <w:rPr>
          <w:b/>
          <w:bCs/>
          <w:sz w:val="24"/>
          <w:szCs w:val="24"/>
        </w:rPr>
        <w:t>------------------------------------------------------------------------------------------------------------------------</w:t>
      </w:r>
    </w:p>
    <w:p w14:paraId="2DF8A3F8" w14:textId="50275D94" w:rsidR="00933939" w:rsidRPr="000B01F1" w:rsidRDefault="007A5437" w:rsidP="000B01F1">
      <w:pPr>
        <w:spacing w:after="0"/>
        <w:jc w:val="center"/>
        <w:rPr>
          <w:b/>
          <w:sz w:val="24"/>
          <w:szCs w:val="24"/>
        </w:rPr>
      </w:pPr>
      <w:r w:rsidRPr="000B01F1">
        <w:rPr>
          <w:b/>
        </w:rPr>
        <w:t xml:space="preserve"> “</w:t>
      </w:r>
      <w:r w:rsidR="003B2D66">
        <w:rPr>
          <w:b/>
          <w:bCs/>
          <w:sz w:val="24"/>
          <w:szCs w:val="24"/>
        </w:rPr>
        <w:t>CONTROL Y VIGILANCIA DE LANGOSTA VOLADORA (</w:t>
      </w:r>
      <w:proofErr w:type="spellStart"/>
      <w:r w:rsidR="003B2D66">
        <w:rPr>
          <w:b/>
          <w:bCs/>
          <w:sz w:val="24"/>
          <w:szCs w:val="24"/>
        </w:rPr>
        <w:t>Schistocerca</w:t>
      </w:r>
      <w:proofErr w:type="spellEnd"/>
      <w:r w:rsidR="003B2D66">
        <w:rPr>
          <w:b/>
          <w:bCs/>
          <w:sz w:val="24"/>
          <w:szCs w:val="24"/>
        </w:rPr>
        <w:t xml:space="preserve"> </w:t>
      </w:r>
      <w:proofErr w:type="spellStart"/>
      <w:r w:rsidR="003B2D66">
        <w:rPr>
          <w:b/>
          <w:bCs/>
          <w:sz w:val="24"/>
          <w:szCs w:val="24"/>
        </w:rPr>
        <w:t>piceifrons</w:t>
      </w:r>
      <w:proofErr w:type="spellEnd"/>
      <w:r w:rsidR="003B2D66">
        <w:rPr>
          <w:b/>
          <w:bCs/>
          <w:sz w:val="24"/>
          <w:szCs w:val="24"/>
        </w:rPr>
        <w:t xml:space="preserve"> </w:t>
      </w:r>
      <w:proofErr w:type="spellStart"/>
      <w:r w:rsidR="003B2D66">
        <w:rPr>
          <w:b/>
          <w:bCs/>
          <w:sz w:val="24"/>
          <w:szCs w:val="24"/>
        </w:rPr>
        <w:t>piceifrons</w:t>
      </w:r>
      <w:proofErr w:type="spellEnd"/>
      <w:r w:rsidRPr="000B01F1">
        <w:rPr>
          <w:b/>
          <w:bCs/>
          <w:sz w:val="24"/>
          <w:szCs w:val="24"/>
        </w:rPr>
        <w:t>, EN EL SALVADOR”.</w:t>
      </w:r>
    </w:p>
    <w:p w14:paraId="36B73E9B" w14:textId="67B9668B" w:rsidR="00933939" w:rsidRPr="00D41884" w:rsidRDefault="00D41884" w:rsidP="00933939">
      <w:pPr>
        <w:spacing w:after="0"/>
        <w:jc w:val="both"/>
        <w:rPr>
          <w:b/>
          <w:sz w:val="24"/>
          <w:szCs w:val="24"/>
        </w:rPr>
      </w:pPr>
      <w:r w:rsidRPr="00D41884">
        <w:rPr>
          <w:b/>
          <w:sz w:val="24"/>
          <w:szCs w:val="24"/>
        </w:rPr>
        <w:t>--</w:t>
      </w:r>
      <w:r w:rsidR="005C69D2">
        <w:rPr>
          <w:b/>
          <w:sz w:val="24"/>
          <w:szCs w:val="24"/>
        </w:rPr>
        <w:t>---</w:t>
      </w:r>
      <w:r w:rsidRPr="00D41884">
        <w:rPr>
          <w:b/>
          <w:sz w:val="24"/>
          <w:szCs w:val="24"/>
        </w:rPr>
        <w:t>-------------------------------------------------------------------------------------------------------------------</w:t>
      </w:r>
    </w:p>
    <w:p w14:paraId="2EE98E29" w14:textId="77777777" w:rsidR="00AD5F08" w:rsidRPr="00BB1C8A" w:rsidRDefault="00AD5F08" w:rsidP="00933939">
      <w:pPr>
        <w:spacing w:after="0"/>
        <w:jc w:val="both"/>
        <w:rPr>
          <w:sz w:val="24"/>
          <w:szCs w:val="24"/>
        </w:rPr>
      </w:pPr>
    </w:p>
    <w:p w14:paraId="50FF8A2B" w14:textId="46E011DA" w:rsidR="00AD5F08" w:rsidRDefault="00AD5F08" w:rsidP="00933939">
      <w:pPr>
        <w:spacing w:after="0"/>
        <w:jc w:val="both"/>
        <w:rPr>
          <w:sz w:val="24"/>
          <w:szCs w:val="24"/>
        </w:rPr>
      </w:pPr>
    </w:p>
    <w:p w14:paraId="76647433" w14:textId="77777777" w:rsidR="00EB528A" w:rsidRPr="00BB1C8A" w:rsidRDefault="00EB528A" w:rsidP="00933939">
      <w:pPr>
        <w:spacing w:after="0"/>
        <w:jc w:val="both"/>
        <w:rPr>
          <w:sz w:val="24"/>
          <w:szCs w:val="24"/>
        </w:rPr>
      </w:pPr>
    </w:p>
    <w:p w14:paraId="06CACDE7" w14:textId="77777777" w:rsidR="00AD5F08" w:rsidRPr="00BB1C8A" w:rsidRDefault="00AD5F08" w:rsidP="00933939">
      <w:pPr>
        <w:spacing w:after="0"/>
        <w:jc w:val="both"/>
        <w:rPr>
          <w:sz w:val="24"/>
          <w:szCs w:val="24"/>
        </w:rPr>
      </w:pPr>
    </w:p>
    <w:p w14:paraId="2D49D6AF" w14:textId="77777777" w:rsidR="00AD5F08" w:rsidRPr="00BB1C8A" w:rsidRDefault="00AD5F08" w:rsidP="00933939">
      <w:pPr>
        <w:spacing w:after="0"/>
        <w:jc w:val="both"/>
        <w:rPr>
          <w:sz w:val="24"/>
          <w:szCs w:val="24"/>
        </w:rPr>
      </w:pPr>
      <w:r w:rsidRPr="00BB1C8A">
        <w:rPr>
          <w:sz w:val="24"/>
          <w:szCs w:val="24"/>
        </w:rPr>
        <w:t>SECTOR:</w:t>
      </w:r>
      <w:r w:rsidRPr="00BB1C8A">
        <w:rPr>
          <w:sz w:val="24"/>
          <w:szCs w:val="24"/>
        </w:rPr>
        <w:tab/>
      </w:r>
      <w:r w:rsidRPr="00BB1C8A">
        <w:rPr>
          <w:sz w:val="24"/>
          <w:szCs w:val="24"/>
        </w:rPr>
        <w:tab/>
      </w:r>
      <w:r w:rsidRPr="00BB1C8A">
        <w:rPr>
          <w:sz w:val="24"/>
          <w:szCs w:val="24"/>
        </w:rPr>
        <w:tab/>
        <w:t>AGROPECUARIO</w:t>
      </w:r>
    </w:p>
    <w:p w14:paraId="04BDC128" w14:textId="77777777" w:rsidR="00AD5F08" w:rsidRPr="00BB1C8A" w:rsidRDefault="00AD5F08" w:rsidP="00933939">
      <w:pPr>
        <w:spacing w:after="0"/>
        <w:jc w:val="both"/>
        <w:rPr>
          <w:sz w:val="24"/>
          <w:szCs w:val="24"/>
        </w:rPr>
      </w:pPr>
    </w:p>
    <w:p w14:paraId="7EA7DD3D" w14:textId="77777777" w:rsidR="00AD5F08" w:rsidRPr="00BB1C8A" w:rsidRDefault="00AD5F08" w:rsidP="00933939">
      <w:pPr>
        <w:spacing w:after="0"/>
        <w:jc w:val="both"/>
        <w:rPr>
          <w:sz w:val="24"/>
          <w:szCs w:val="24"/>
        </w:rPr>
      </w:pPr>
    </w:p>
    <w:p w14:paraId="08DF78D5" w14:textId="209B8897" w:rsidR="00AD5F08" w:rsidRPr="00BB1C8A" w:rsidRDefault="00AD5F08" w:rsidP="00933939">
      <w:pPr>
        <w:spacing w:after="0"/>
        <w:jc w:val="both"/>
        <w:rPr>
          <w:sz w:val="24"/>
          <w:szCs w:val="24"/>
        </w:rPr>
      </w:pPr>
      <w:r w:rsidRPr="00BB1C8A">
        <w:rPr>
          <w:sz w:val="24"/>
          <w:szCs w:val="24"/>
        </w:rPr>
        <w:t>VIGENCIA:</w:t>
      </w:r>
      <w:r w:rsidRPr="00BB1C8A">
        <w:rPr>
          <w:sz w:val="24"/>
          <w:szCs w:val="24"/>
        </w:rPr>
        <w:tab/>
      </w:r>
      <w:r w:rsidRPr="00BB1C8A">
        <w:rPr>
          <w:sz w:val="24"/>
          <w:szCs w:val="24"/>
        </w:rPr>
        <w:tab/>
      </w:r>
      <w:r w:rsidRPr="00BB1C8A">
        <w:rPr>
          <w:sz w:val="24"/>
          <w:szCs w:val="24"/>
        </w:rPr>
        <w:tab/>
        <w:t xml:space="preserve">DE </w:t>
      </w:r>
      <w:r w:rsidR="003B2D66">
        <w:rPr>
          <w:sz w:val="24"/>
          <w:szCs w:val="24"/>
        </w:rPr>
        <w:t>JULIO</w:t>
      </w:r>
      <w:r w:rsidRPr="00BB1C8A">
        <w:rPr>
          <w:sz w:val="24"/>
          <w:szCs w:val="24"/>
        </w:rPr>
        <w:t xml:space="preserve"> DE 20</w:t>
      </w:r>
      <w:r w:rsidR="00CE5C1C">
        <w:rPr>
          <w:sz w:val="24"/>
          <w:szCs w:val="24"/>
        </w:rPr>
        <w:t>20</w:t>
      </w:r>
      <w:r w:rsidR="00F34B05">
        <w:rPr>
          <w:sz w:val="24"/>
          <w:szCs w:val="24"/>
        </w:rPr>
        <w:t xml:space="preserve"> A JUNIO 2021</w:t>
      </w:r>
    </w:p>
    <w:p w14:paraId="002B26AD" w14:textId="77777777" w:rsidR="00AD5F08" w:rsidRPr="00BB1C8A" w:rsidRDefault="00AD5F08" w:rsidP="00933939">
      <w:pPr>
        <w:spacing w:after="0"/>
        <w:jc w:val="both"/>
        <w:rPr>
          <w:sz w:val="24"/>
          <w:szCs w:val="24"/>
        </w:rPr>
      </w:pPr>
    </w:p>
    <w:p w14:paraId="12775D2B" w14:textId="77777777" w:rsidR="00AD5F08" w:rsidRPr="00BB1C8A" w:rsidRDefault="00AD5F08" w:rsidP="00933939">
      <w:pPr>
        <w:spacing w:after="0"/>
        <w:jc w:val="both"/>
        <w:rPr>
          <w:sz w:val="24"/>
          <w:szCs w:val="24"/>
        </w:rPr>
      </w:pPr>
    </w:p>
    <w:p w14:paraId="083DF572" w14:textId="77777777" w:rsidR="00AD5F08" w:rsidRPr="00BB1C8A" w:rsidRDefault="00AD5F08" w:rsidP="00933939">
      <w:pPr>
        <w:spacing w:after="0"/>
        <w:jc w:val="both"/>
        <w:rPr>
          <w:sz w:val="24"/>
          <w:szCs w:val="24"/>
        </w:rPr>
      </w:pPr>
      <w:r w:rsidRPr="00BB1C8A">
        <w:rPr>
          <w:sz w:val="24"/>
          <w:szCs w:val="24"/>
        </w:rPr>
        <w:t>ASIGNACION Y FUENTE</w:t>
      </w:r>
    </w:p>
    <w:p w14:paraId="4BFDC872" w14:textId="1DE3B869" w:rsidR="00AD5F08" w:rsidRPr="00BB1C8A" w:rsidRDefault="00AD5F08" w:rsidP="00933939">
      <w:pPr>
        <w:spacing w:after="0"/>
        <w:jc w:val="both"/>
        <w:rPr>
          <w:sz w:val="24"/>
          <w:szCs w:val="24"/>
        </w:rPr>
      </w:pPr>
      <w:r w:rsidRPr="00BB1C8A">
        <w:rPr>
          <w:sz w:val="24"/>
          <w:szCs w:val="24"/>
        </w:rPr>
        <w:t>DE FINANCIAMIENTO:</w:t>
      </w:r>
      <w:r w:rsidRPr="00BB1C8A">
        <w:rPr>
          <w:sz w:val="24"/>
          <w:szCs w:val="24"/>
        </w:rPr>
        <w:tab/>
        <w:t xml:space="preserve">US $ </w:t>
      </w:r>
      <w:r w:rsidR="003B2D66">
        <w:rPr>
          <w:sz w:val="24"/>
          <w:szCs w:val="24"/>
        </w:rPr>
        <w:t>1</w:t>
      </w:r>
      <w:r w:rsidRPr="00BB1C8A">
        <w:rPr>
          <w:sz w:val="24"/>
          <w:szCs w:val="24"/>
        </w:rPr>
        <w:t>,</w:t>
      </w:r>
      <w:r w:rsidR="00F34B05">
        <w:rPr>
          <w:sz w:val="24"/>
          <w:szCs w:val="24"/>
        </w:rPr>
        <w:t>5</w:t>
      </w:r>
      <w:r w:rsidRPr="00BB1C8A">
        <w:rPr>
          <w:sz w:val="24"/>
          <w:szCs w:val="24"/>
        </w:rPr>
        <w:t xml:space="preserve">00,000.00 Fondo Especial de Recursos Provenientes </w:t>
      </w:r>
    </w:p>
    <w:p w14:paraId="61FFABFD" w14:textId="77777777" w:rsidR="00AD5F08" w:rsidRPr="00BB1C8A" w:rsidRDefault="00AD5F08" w:rsidP="00AD5F08">
      <w:pPr>
        <w:spacing w:after="0"/>
        <w:ind w:left="2124" w:firstLine="708"/>
        <w:jc w:val="both"/>
        <w:rPr>
          <w:sz w:val="24"/>
          <w:szCs w:val="24"/>
        </w:rPr>
      </w:pPr>
      <w:r w:rsidRPr="00BB1C8A">
        <w:rPr>
          <w:sz w:val="24"/>
          <w:szCs w:val="24"/>
        </w:rPr>
        <w:t>de la Privatización de ANTEL (FANTEL)</w:t>
      </w:r>
    </w:p>
    <w:p w14:paraId="2875EE84" w14:textId="77777777" w:rsidR="00AD5F08" w:rsidRPr="00BB1C8A" w:rsidRDefault="00AD5F08" w:rsidP="00933939">
      <w:pPr>
        <w:spacing w:after="0"/>
        <w:jc w:val="both"/>
        <w:rPr>
          <w:sz w:val="24"/>
          <w:szCs w:val="24"/>
        </w:rPr>
      </w:pPr>
    </w:p>
    <w:p w14:paraId="4F4BFD1E" w14:textId="77777777" w:rsidR="00AD5F08" w:rsidRDefault="00AD5F08" w:rsidP="00933939">
      <w:pPr>
        <w:spacing w:after="0"/>
        <w:jc w:val="both"/>
        <w:rPr>
          <w:sz w:val="24"/>
          <w:szCs w:val="24"/>
        </w:rPr>
      </w:pPr>
    </w:p>
    <w:p w14:paraId="313A4676" w14:textId="77777777" w:rsidR="00EB528A" w:rsidRPr="00BB1C8A" w:rsidRDefault="00EB528A" w:rsidP="00933939">
      <w:pPr>
        <w:spacing w:after="0"/>
        <w:jc w:val="both"/>
        <w:rPr>
          <w:sz w:val="24"/>
          <w:szCs w:val="24"/>
        </w:rPr>
      </w:pPr>
    </w:p>
    <w:p w14:paraId="23ADD930" w14:textId="77777777" w:rsidR="00AD5F08" w:rsidRDefault="00AD5F08" w:rsidP="00AD5F08">
      <w:pPr>
        <w:spacing w:after="0"/>
        <w:jc w:val="center"/>
        <w:rPr>
          <w:sz w:val="24"/>
          <w:szCs w:val="24"/>
        </w:rPr>
      </w:pPr>
    </w:p>
    <w:p w14:paraId="5F71C261" w14:textId="77777777" w:rsidR="004A7970" w:rsidRPr="008644B1" w:rsidRDefault="004A7970" w:rsidP="00AD5F08">
      <w:pPr>
        <w:spacing w:after="0"/>
        <w:jc w:val="center"/>
        <w:rPr>
          <w:sz w:val="24"/>
          <w:szCs w:val="24"/>
        </w:rPr>
      </w:pPr>
    </w:p>
    <w:p w14:paraId="2A3AE911" w14:textId="51115004" w:rsidR="003B2D66" w:rsidRDefault="003B2D66" w:rsidP="00AD5F08">
      <w:pPr>
        <w:spacing w:after="0"/>
        <w:jc w:val="center"/>
        <w:rPr>
          <w:sz w:val="24"/>
          <w:szCs w:val="24"/>
        </w:rPr>
      </w:pPr>
      <w:r>
        <w:rPr>
          <w:sz w:val="24"/>
          <w:szCs w:val="24"/>
        </w:rPr>
        <w:t>JULIO 2020</w:t>
      </w:r>
    </w:p>
    <w:p w14:paraId="20377967" w14:textId="77777777" w:rsidR="003B2D66" w:rsidRDefault="003B2D66">
      <w:pPr>
        <w:rPr>
          <w:sz w:val="24"/>
          <w:szCs w:val="24"/>
        </w:rPr>
      </w:pPr>
      <w:r>
        <w:rPr>
          <w:sz w:val="24"/>
          <w:szCs w:val="24"/>
        </w:rPr>
        <w:br w:type="page"/>
      </w:r>
    </w:p>
    <w:p w14:paraId="2CC65E02" w14:textId="77777777" w:rsidR="00AD5F08" w:rsidRPr="00BB1C8A" w:rsidRDefault="00AD5F08" w:rsidP="00AD5F08">
      <w:pPr>
        <w:spacing w:after="0"/>
        <w:jc w:val="center"/>
        <w:rPr>
          <w:sz w:val="24"/>
          <w:szCs w:val="24"/>
        </w:rPr>
      </w:pPr>
    </w:p>
    <w:sdt>
      <w:sdtPr>
        <w:rPr>
          <w:rFonts w:asciiTheme="minorHAnsi" w:eastAsiaTheme="minorHAnsi" w:hAnsiTheme="minorHAnsi" w:cstheme="minorBidi"/>
          <w:color w:val="auto"/>
          <w:sz w:val="22"/>
          <w:szCs w:val="22"/>
          <w:lang w:val="es-SV"/>
        </w:rPr>
        <w:id w:val="1039944172"/>
        <w:docPartObj>
          <w:docPartGallery w:val="Table of Contents"/>
          <w:docPartUnique/>
        </w:docPartObj>
      </w:sdtPr>
      <w:sdtEndPr>
        <w:rPr>
          <w:b/>
          <w:bCs/>
          <w:lang w:val="es-ES"/>
        </w:rPr>
      </w:sdtEndPr>
      <w:sdtContent>
        <w:p w14:paraId="310C053F" w14:textId="70324D1A" w:rsidR="0062265E" w:rsidRPr="00EA7C0D" w:rsidRDefault="004109CF" w:rsidP="004376E4">
          <w:pPr>
            <w:pStyle w:val="TtulodeTDC"/>
          </w:pPr>
          <w:proofErr w:type="spellStart"/>
          <w:r>
            <w:t>Í</w:t>
          </w:r>
          <w:r w:rsidR="00EA7C0D">
            <w:t>ndic</w:t>
          </w:r>
          <w:r>
            <w:t>e</w:t>
          </w:r>
          <w:proofErr w:type="spellEnd"/>
        </w:p>
        <w:p w14:paraId="35321416" w14:textId="38F6B65F" w:rsidR="008A296E" w:rsidRPr="008A296E" w:rsidRDefault="008A296E" w:rsidP="008A296E">
          <w:pPr>
            <w:rPr>
              <w:lang w:val="en-US"/>
            </w:rPr>
          </w:pPr>
        </w:p>
        <w:p w14:paraId="5D394D6F" w14:textId="77777777" w:rsidR="006B1E1A" w:rsidRDefault="007C345A">
          <w:pPr>
            <w:pStyle w:val="TDC1"/>
            <w:tabs>
              <w:tab w:val="left" w:pos="440"/>
              <w:tab w:val="right" w:leader="dot" w:pos="8828"/>
            </w:tabs>
            <w:rPr>
              <w:rFonts w:eastAsiaTheme="minorEastAsia"/>
              <w:noProof/>
              <w:lang w:eastAsia="es-SV"/>
            </w:rPr>
          </w:pPr>
          <w:r>
            <w:fldChar w:fldCharType="begin"/>
          </w:r>
          <w:r w:rsidR="0062265E">
            <w:instrText xml:space="preserve"> TOC \o "1-3" \h \z \u </w:instrText>
          </w:r>
          <w:r>
            <w:fldChar w:fldCharType="separate"/>
          </w:r>
          <w:hyperlink w:anchor="_Toc21506685" w:history="1">
            <w:r w:rsidR="006B1E1A" w:rsidRPr="000604B7">
              <w:rPr>
                <w:rStyle w:val="Hipervnculo"/>
                <w:noProof/>
              </w:rPr>
              <w:t>1.</w:t>
            </w:r>
            <w:r w:rsidR="006B1E1A">
              <w:rPr>
                <w:rFonts w:eastAsiaTheme="minorEastAsia"/>
                <w:noProof/>
                <w:lang w:eastAsia="es-SV"/>
              </w:rPr>
              <w:tab/>
            </w:r>
            <w:r w:rsidR="006B1E1A" w:rsidRPr="000604B7">
              <w:rPr>
                <w:rStyle w:val="Hipervnculo"/>
                <w:noProof/>
              </w:rPr>
              <w:t>NOMBRE DEL PROYECTO</w:t>
            </w:r>
            <w:r w:rsidR="006B1E1A">
              <w:rPr>
                <w:noProof/>
                <w:webHidden/>
              </w:rPr>
              <w:tab/>
            </w:r>
            <w:r w:rsidR="006B1E1A">
              <w:rPr>
                <w:noProof/>
                <w:webHidden/>
              </w:rPr>
              <w:fldChar w:fldCharType="begin"/>
            </w:r>
            <w:r w:rsidR="006B1E1A">
              <w:rPr>
                <w:noProof/>
                <w:webHidden/>
              </w:rPr>
              <w:instrText xml:space="preserve"> PAGEREF _Toc21506685 \h </w:instrText>
            </w:r>
            <w:r w:rsidR="006B1E1A">
              <w:rPr>
                <w:noProof/>
                <w:webHidden/>
              </w:rPr>
            </w:r>
            <w:r w:rsidR="006B1E1A">
              <w:rPr>
                <w:noProof/>
                <w:webHidden/>
              </w:rPr>
              <w:fldChar w:fldCharType="separate"/>
            </w:r>
            <w:r w:rsidR="00B41CD5">
              <w:rPr>
                <w:noProof/>
                <w:webHidden/>
              </w:rPr>
              <w:t>3</w:t>
            </w:r>
            <w:r w:rsidR="006B1E1A">
              <w:rPr>
                <w:noProof/>
                <w:webHidden/>
              </w:rPr>
              <w:fldChar w:fldCharType="end"/>
            </w:r>
          </w:hyperlink>
        </w:p>
        <w:p w14:paraId="7A5C7310" w14:textId="77777777" w:rsidR="006B1E1A" w:rsidRDefault="0001478F">
          <w:pPr>
            <w:pStyle w:val="TDC1"/>
            <w:tabs>
              <w:tab w:val="left" w:pos="440"/>
              <w:tab w:val="right" w:leader="dot" w:pos="8828"/>
            </w:tabs>
            <w:rPr>
              <w:rFonts w:eastAsiaTheme="minorEastAsia"/>
              <w:noProof/>
              <w:lang w:eastAsia="es-SV"/>
            </w:rPr>
          </w:pPr>
          <w:hyperlink w:anchor="_Toc21506686" w:history="1">
            <w:r w:rsidR="006B1E1A" w:rsidRPr="000604B7">
              <w:rPr>
                <w:rStyle w:val="Hipervnculo"/>
                <w:noProof/>
              </w:rPr>
              <w:t>2.</w:t>
            </w:r>
            <w:r w:rsidR="006B1E1A">
              <w:rPr>
                <w:rFonts w:eastAsiaTheme="minorEastAsia"/>
                <w:noProof/>
                <w:lang w:eastAsia="es-SV"/>
              </w:rPr>
              <w:tab/>
            </w:r>
            <w:r w:rsidR="006B1E1A" w:rsidRPr="000604B7">
              <w:rPr>
                <w:rStyle w:val="Hipervnculo"/>
                <w:noProof/>
              </w:rPr>
              <w:t>INSTITUCIÓN EJECUTORA</w:t>
            </w:r>
            <w:r w:rsidR="006B1E1A">
              <w:rPr>
                <w:noProof/>
                <w:webHidden/>
              </w:rPr>
              <w:tab/>
            </w:r>
            <w:r w:rsidR="006B1E1A">
              <w:rPr>
                <w:noProof/>
                <w:webHidden/>
              </w:rPr>
              <w:fldChar w:fldCharType="begin"/>
            </w:r>
            <w:r w:rsidR="006B1E1A">
              <w:rPr>
                <w:noProof/>
                <w:webHidden/>
              </w:rPr>
              <w:instrText xml:space="preserve"> PAGEREF _Toc21506686 \h </w:instrText>
            </w:r>
            <w:r w:rsidR="006B1E1A">
              <w:rPr>
                <w:noProof/>
                <w:webHidden/>
              </w:rPr>
            </w:r>
            <w:r w:rsidR="006B1E1A">
              <w:rPr>
                <w:noProof/>
                <w:webHidden/>
              </w:rPr>
              <w:fldChar w:fldCharType="separate"/>
            </w:r>
            <w:r w:rsidR="00B41CD5">
              <w:rPr>
                <w:noProof/>
                <w:webHidden/>
              </w:rPr>
              <w:t>3</w:t>
            </w:r>
            <w:r w:rsidR="006B1E1A">
              <w:rPr>
                <w:noProof/>
                <w:webHidden/>
              </w:rPr>
              <w:fldChar w:fldCharType="end"/>
            </w:r>
          </w:hyperlink>
        </w:p>
        <w:p w14:paraId="47B7218D" w14:textId="77777777" w:rsidR="006B1E1A" w:rsidRDefault="0001478F">
          <w:pPr>
            <w:pStyle w:val="TDC1"/>
            <w:tabs>
              <w:tab w:val="left" w:pos="440"/>
              <w:tab w:val="right" w:leader="dot" w:pos="8828"/>
            </w:tabs>
            <w:rPr>
              <w:rFonts w:eastAsiaTheme="minorEastAsia"/>
              <w:noProof/>
              <w:lang w:eastAsia="es-SV"/>
            </w:rPr>
          </w:pPr>
          <w:hyperlink w:anchor="_Toc21506687" w:history="1">
            <w:r w:rsidR="006B1E1A" w:rsidRPr="000604B7">
              <w:rPr>
                <w:rStyle w:val="Hipervnculo"/>
                <w:noProof/>
              </w:rPr>
              <w:t>3.</w:t>
            </w:r>
            <w:r w:rsidR="006B1E1A">
              <w:rPr>
                <w:rFonts w:eastAsiaTheme="minorEastAsia"/>
                <w:noProof/>
                <w:lang w:eastAsia="es-SV"/>
              </w:rPr>
              <w:tab/>
            </w:r>
            <w:r w:rsidR="006B1E1A" w:rsidRPr="000604B7">
              <w:rPr>
                <w:rStyle w:val="Hipervnculo"/>
                <w:noProof/>
              </w:rPr>
              <w:t>RESUMEN EJECUTIVO</w:t>
            </w:r>
            <w:r w:rsidR="006B1E1A">
              <w:rPr>
                <w:noProof/>
                <w:webHidden/>
              </w:rPr>
              <w:tab/>
            </w:r>
            <w:r w:rsidR="006B1E1A">
              <w:rPr>
                <w:noProof/>
                <w:webHidden/>
              </w:rPr>
              <w:fldChar w:fldCharType="begin"/>
            </w:r>
            <w:r w:rsidR="006B1E1A">
              <w:rPr>
                <w:noProof/>
                <w:webHidden/>
              </w:rPr>
              <w:instrText xml:space="preserve"> PAGEREF _Toc21506687 \h </w:instrText>
            </w:r>
            <w:r w:rsidR="006B1E1A">
              <w:rPr>
                <w:noProof/>
                <w:webHidden/>
              </w:rPr>
            </w:r>
            <w:r w:rsidR="006B1E1A">
              <w:rPr>
                <w:noProof/>
                <w:webHidden/>
              </w:rPr>
              <w:fldChar w:fldCharType="separate"/>
            </w:r>
            <w:r w:rsidR="00B41CD5">
              <w:rPr>
                <w:noProof/>
                <w:webHidden/>
              </w:rPr>
              <w:t>3</w:t>
            </w:r>
            <w:r w:rsidR="006B1E1A">
              <w:rPr>
                <w:noProof/>
                <w:webHidden/>
              </w:rPr>
              <w:fldChar w:fldCharType="end"/>
            </w:r>
          </w:hyperlink>
        </w:p>
        <w:p w14:paraId="578EF810" w14:textId="77777777" w:rsidR="006B1E1A" w:rsidRDefault="0001478F">
          <w:pPr>
            <w:pStyle w:val="TDC1"/>
            <w:tabs>
              <w:tab w:val="left" w:pos="440"/>
              <w:tab w:val="right" w:leader="dot" w:pos="8828"/>
            </w:tabs>
            <w:rPr>
              <w:rFonts w:eastAsiaTheme="minorEastAsia"/>
              <w:noProof/>
              <w:lang w:eastAsia="es-SV"/>
            </w:rPr>
          </w:pPr>
          <w:hyperlink w:anchor="_Toc21506688" w:history="1">
            <w:r w:rsidR="006B1E1A" w:rsidRPr="000604B7">
              <w:rPr>
                <w:rStyle w:val="Hipervnculo"/>
                <w:noProof/>
              </w:rPr>
              <w:t>4.</w:t>
            </w:r>
            <w:r w:rsidR="006B1E1A">
              <w:rPr>
                <w:rFonts w:eastAsiaTheme="minorEastAsia"/>
                <w:noProof/>
                <w:lang w:eastAsia="es-SV"/>
              </w:rPr>
              <w:tab/>
            </w:r>
            <w:r w:rsidR="006B1E1A" w:rsidRPr="000604B7">
              <w:rPr>
                <w:rStyle w:val="Hipervnculo"/>
                <w:noProof/>
              </w:rPr>
              <w:t>ANÁLISIS TÉCNICO PARA REPROGRAMACIÓN DEL PERFIL DEL PROYECTO</w:t>
            </w:r>
            <w:r w:rsidR="006B1E1A">
              <w:rPr>
                <w:noProof/>
                <w:webHidden/>
              </w:rPr>
              <w:tab/>
            </w:r>
            <w:r w:rsidR="006B1E1A">
              <w:rPr>
                <w:noProof/>
                <w:webHidden/>
              </w:rPr>
              <w:fldChar w:fldCharType="begin"/>
            </w:r>
            <w:r w:rsidR="006B1E1A">
              <w:rPr>
                <w:noProof/>
                <w:webHidden/>
              </w:rPr>
              <w:instrText xml:space="preserve"> PAGEREF _Toc21506688 \h </w:instrText>
            </w:r>
            <w:r w:rsidR="006B1E1A">
              <w:rPr>
                <w:noProof/>
                <w:webHidden/>
              </w:rPr>
            </w:r>
            <w:r w:rsidR="006B1E1A">
              <w:rPr>
                <w:noProof/>
                <w:webHidden/>
              </w:rPr>
              <w:fldChar w:fldCharType="separate"/>
            </w:r>
            <w:r w:rsidR="00B41CD5">
              <w:rPr>
                <w:noProof/>
                <w:webHidden/>
              </w:rPr>
              <w:t>4</w:t>
            </w:r>
            <w:r w:rsidR="006B1E1A">
              <w:rPr>
                <w:noProof/>
                <w:webHidden/>
              </w:rPr>
              <w:fldChar w:fldCharType="end"/>
            </w:r>
          </w:hyperlink>
        </w:p>
        <w:p w14:paraId="22CF4F7D" w14:textId="77777777" w:rsidR="006B1E1A" w:rsidRDefault="0001478F">
          <w:pPr>
            <w:pStyle w:val="TDC1"/>
            <w:tabs>
              <w:tab w:val="left" w:pos="440"/>
              <w:tab w:val="right" w:leader="dot" w:pos="8828"/>
            </w:tabs>
            <w:rPr>
              <w:rFonts w:eastAsiaTheme="minorEastAsia"/>
              <w:noProof/>
              <w:lang w:eastAsia="es-SV"/>
            </w:rPr>
          </w:pPr>
          <w:hyperlink w:anchor="_Toc21506689" w:history="1">
            <w:r w:rsidR="006B1E1A" w:rsidRPr="000604B7">
              <w:rPr>
                <w:rStyle w:val="Hipervnculo"/>
                <w:noProof/>
              </w:rPr>
              <w:t>5.</w:t>
            </w:r>
            <w:r w:rsidR="006B1E1A">
              <w:rPr>
                <w:rFonts w:eastAsiaTheme="minorEastAsia"/>
                <w:noProof/>
                <w:lang w:eastAsia="es-SV"/>
              </w:rPr>
              <w:tab/>
            </w:r>
            <w:r w:rsidR="006B1E1A" w:rsidRPr="000604B7">
              <w:rPr>
                <w:rStyle w:val="Hipervnculo"/>
                <w:noProof/>
              </w:rPr>
              <w:t>JUSTIFICACIÓN DE LA REPROGRAMACIÓN DEL PROYECTO</w:t>
            </w:r>
            <w:r w:rsidR="006B1E1A">
              <w:rPr>
                <w:noProof/>
                <w:webHidden/>
              </w:rPr>
              <w:tab/>
            </w:r>
            <w:r w:rsidR="006B1E1A">
              <w:rPr>
                <w:noProof/>
                <w:webHidden/>
              </w:rPr>
              <w:fldChar w:fldCharType="begin"/>
            </w:r>
            <w:r w:rsidR="006B1E1A">
              <w:rPr>
                <w:noProof/>
                <w:webHidden/>
              </w:rPr>
              <w:instrText xml:space="preserve"> PAGEREF _Toc21506689 \h </w:instrText>
            </w:r>
            <w:r w:rsidR="006B1E1A">
              <w:rPr>
                <w:noProof/>
                <w:webHidden/>
              </w:rPr>
            </w:r>
            <w:r w:rsidR="006B1E1A">
              <w:rPr>
                <w:noProof/>
                <w:webHidden/>
              </w:rPr>
              <w:fldChar w:fldCharType="separate"/>
            </w:r>
            <w:r w:rsidR="00B41CD5">
              <w:rPr>
                <w:noProof/>
                <w:webHidden/>
              </w:rPr>
              <w:t>8</w:t>
            </w:r>
            <w:r w:rsidR="006B1E1A">
              <w:rPr>
                <w:noProof/>
                <w:webHidden/>
              </w:rPr>
              <w:fldChar w:fldCharType="end"/>
            </w:r>
          </w:hyperlink>
        </w:p>
        <w:p w14:paraId="06292171" w14:textId="77777777" w:rsidR="006B1E1A" w:rsidRDefault="0001478F">
          <w:pPr>
            <w:pStyle w:val="TDC1"/>
            <w:tabs>
              <w:tab w:val="left" w:pos="440"/>
              <w:tab w:val="right" w:leader="dot" w:pos="8828"/>
            </w:tabs>
            <w:rPr>
              <w:rFonts w:eastAsiaTheme="minorEastAsia"/>
              <w:noProof/>
              <w:lang w:eastAsia="es-SV"/>
            </w:rPr>
          </w:pPr>
          <w:hyperlink w:anchor="_Toc21506690" w:history="1">
            <w:r w:rsidR="006B1E1A" w:rsidRPr="000604B7">
              <w:rPr>
                <w:rStyle w:val="Hipervnculo"/>
                <w:noProof/>
              </w:rPr>
              <w:t>6.</w:t>
            </w:r>
            <w:r w:rsidR="006B1E1A">
              <w:rPr>
                <w:rFonts w:eastAsiaTheme="minorEastAsia"/>
                <w:noProof/>
                <w:lang w:eastAsia="es-SV"/>
              </w:rPr>
              <w:tab/>
            </w:r>
            <w:r w:rsidR="006B1E1A" w:rsidRPr="000604B7">
              <w:rPr>
                <w:rStyle w:val="Hipervnculo"/>
                <w:noProof/>
              </w:rPr>
              <w:t>ESTRATEGIAS PARA LA EJECUCIÓN DEL PROYECTO</w:t>
            </w:r>
            <w:r w:rsidR="006B1E1A">
              <w:rPr>
                <w:noProof/>
                <w:webHidden/>
              </w:rPr>
              <w:tab/>
            </w:r>
            <w:r w:rsidR="006B1E1A">
              <w:rPr>
                <w:noProof/>
                <w:webHidden/>
              </w:rPr>
              <w:fldChar w:fldCharType="begin"/>
            </w:r>
            <w:r w:rsidR="006B1E1A">
              <w:rPr>
                <w:noProof/>
                <w:webHidden/>
              </w:rPr>
              <w:instrText xml:space="preserve"> PAGEREF _Toc21506690 \h </w:instrText>
            </w:r>
            <w:r w:rsidR="006B1E1A">
              <w:rPr>
                <w:noProof/>
                <w:webHidden/>
              </w:rPr>
            </w:r>
            <w:r w:rsidR="006B1E1A">
              <w:rPr>
                <w:noProof/>
                <w:webHidden/>
              </w:rPr>
              <w:fldChar w:fldCharType="separate"/>
            </w:r>
            <w:r w:rsidR="00B41CD5">
              <w:rPr>
                <w:noProof/>
                <w:webHidden/>
              </w:rPr>
              <w:t>10</w:t>
            </w:r>
            <w:r w:rsidR="006B1E1A">
              <w:rPr>
                <w:noProof/>
                <w:webHidden/>
              </w:rPr>
              <w:fldChar w:fldCharType="end"/>
            </w:r>
          </w:hyperlink>
        </w:p>
        <w:p w14:paraId="72F493E9" w14:textId="77777777" w:rsidR="006B1E1A" w:rsidRDefault="0001478F">
          <w:pPr>
            <w:pStyle w:val="TDC1"/>
            <w:tabs>
              <w:tab w:val="left" w:pos="440"/>
              <w:tab w:val="right" w:leader="dot" w:pos="8828"/>
            </w:tabs>
            <w:rPr>
              <w:rFonts w:eastAsiaTheme="minorEastAsia"/>
              <w:noProof/>
              <w:lang w:eastAsia="es-SV"/>
            </w:rPr>
          </w:pPr>
          <w:hyperlink w:anchor="_Toc21506691" w:history="1">
            <w:r w:rsidR="006B1E1A" w:rsidRPr="000604B7">
              <w:rPr>
                <w:rStyle w:val="Hipervnculo"/>
                <w:noProof/>
              </w:rPr>
              <w:t>7.</w:t>
            </w:r>
            <w:r w:rsidR="006B1E1A">
              <w:rPr>
                <w:rFonts w:eastAsiaTheme="minorEastAsia"/>
                <w:noProof/>
                <w:lang w:eastAsia="es-SV"/>
              </w:rPr>
              <w:tab/>
            </w:r>
            <w:r w:rsidR="006B1E1A" w:rsidRPr="000604B7">
              <w:rPr>
                <w:rStyle w:val="Hipervnculo"/>
                <w:noProof/>
              </w:rPr>
              <w:t>PROGRAMACIÓN FINANCIERA POR COMPONENTE PERFIL APROBADO</w:t>
            </w:r>
            <w:r w:rsidR="006B1E1A">
              <w:rPr>
                <w:noProof/>
                <w:webHidden/>
              </w:rPr>
              <w:tab/>
            </w:r>
            <w:r w:rsidR="006B1E1A">
              <w:rPr>
                <w:noProof/>
                <w:webHidden/>
              </w:rPr>
              <w:fldChar w:fldCharType="begin"/>
            </w:r>
            <w:r w:rsidR="006B1E1A">
              <w:rPr>
                <w:noProof/>
                <w:webHidden/>
              </w:rPr>
              <w:instrText xml:space="preserve"> PAGEREF _Toc21506691 \h </w:instrText>
            </w:r>
            <w:r w:rsidR="006B1E1A">
              <w:rPr>
                <w:noProof/>
                <w:webHidden/>
              </w:rPr>
            </w:r>
            <w:r w:rsidR="006B1E1A">
              <w:rPr>
                <w:noProof/>
                <w:webHidden/>
              </w:rPr>
              <w:fldChar w:fldCharType="separate"/>
            </w:r>
            <w:r w:rsidR="00B41CD5">
              <w:rPr>
                <w:noProof/>
                <w:webHidden/>
              </w:rPr>
              <w:t>11</w:t>
            </w:r>
            <w:r w:rsidR="006B1E1A">
              <w:rPr>
                <w:noProof/>
                <w:webHidden/>
              </w:rPr>
              <w:fldChar w:fldCharType="end"/>
            </w:r>
          </w:hyperlink>
        </w:p>
        <w:p w14:paraId="2BDB43C3" w14:textId="77777777" w:rsidR="006B1E1A" w:rsidRDefault="0001478F">
          <w:pPr>
            <w:pStyle w:val="TDC1"/>
            <w:tabs>
              <w:tab w:val="left" w:pos="440"/>
              <w:tab w:val="right" w:leader="dot" w:pos="8828"/>
            </w:tabs>
            <w:rPr>
              <w:rFonts w:eastAsiaTheme="minorEastAsia"/>
              <w:noProof/>
              <w:lang w:eastAsia="es-SV"/>
            </w:rPr>
          </w:pPr>
          <w:hyperlink w:anchor="_Toc21506692" w:history="1">
            <w:r w:rsidR="006B1E1A" w:rsidRPr="000604B7">
              <w:rPr>
                <w:rStyle w:val="Hipervnculo"/>
                <w:noProof/>
              </w:rPr>
              <w:t>8.</w:t>
            </w:r>
            <w:r w:rsidR="006B1E1A">
              <w:rPr>
                <w:rFonts w:eastAsiaTheme="minorEastAsia"/>
                <w:noProof/>
                <w:lang w:eastAsia="es-SV"/>
              </w:rPr>
              <w:tab/>
            </w:r>
            <w:r w:rsidR="006B1E1A" w:rsidRPr="000604B7">
              <w:rPr>
                <w:rStyle w:val="Hipervnculo"/>
                <w:noProof/>
              </w:rPr>
              <w:t>REPROGRAMACIÓN FÍSICA DEL PROYECTO</w:t>
            </w:r>
            <w:r w:rsidR="006B1E1A">
              <w:rPr>
                <w:noProof/>
                <w:webHidden/>
              </w:rPr>
              <w:tab/>
            </w:r>
            <w:r w:rsidR="006B1E1A">
              <w:rPr>
                <w:noProof/>
                <w:webHidden/>
              </w:rPr>
              <w:fldChar w:fldCharType="begin"/>
            </w:r>
            <w:r w:rsidR="006B1E1A">
              <w:rPr>
                <w:noProof/>
                <w:webHidden/>
              </w:rPr>
              <w:instrText xml:space="preserve"> PAGEREF _Toc21506692 \h </w:instrText>
            </w:r>
            <w:r w:rsidR="006B1E1A">
              <w:rPr>
                <w:noProof/>
                <w:webHidden/>
              </w:rPr>
            </w:r>
            <w:r w:rsidR="006B1E1A">
              <w:rPr>
                <w:noProof/>
                <w:webHidden/>
              </w:rPr>
              <w:fldChar w:fldCharType="separate"/>
            </w:r>
            <w:r w:rsidR="00B41CD5">
              <w:rPr>
                <w:noProof/>
                <w:webHidden/>
              </w:rPr>
              <w:t>13</w:t>
            </w:r>
            <w:r w:rsidR="006B1E1A">
              <w:rPr>
                <w:noProof/>
                <w:webHidden/>
              </w:rPr>
              <w:fldChar w:fldCharType="end"/>
            </w:r>
          </w:hyperlink>
        </w:p>
        <w:p w14:paraId="15C35BE5" w14:textId="77777777" w:rsidR="006B1E1A" w:rsidRDefault="0001478F">
          <w:pPr>
            <w:pStyle w:val="TDC1"/>
            <w:tabs>
              <w:tab w:val="left" w:pos="440"/>
              <w:tab w:val="right" w:leader="dot" w:pos="8828"/>
            </w:tabs>
            <w:rPr>
              <w:rFonts w:eastAsiaTheme="minorEastAsia"/>
              <w:noProof/>
              <w:lang w:eastAsia="es-SV"/>
            </w:rPr>
          </w:pPr>
          <w:hyperlink w:anchor="_Toc21506693" w:history="1">
            <w:r w:rsidR="006B1E1A" w:rsidRPr="000604B7">
              <w:rPr>
                <w:rStyle w:val="Hipervnculo"/>
                <w:noProof/>
              </w:rPr>
              <w:t>9.</w:t>
            </w:r>
            <w:r w:rsidR="006B1E1A">
              <w:rPr>
                <w:rFonts w:eastAsiaTheme="minorEastAsia"/>
                <w:noProof/>
                <w:lang w:eastAsia="es-SV"/>
              </w:rPr>
              <w:tab/>
            </w:r>
            <w:r w:rsidR="006B1E1A" w:rsidRPr="000604B7">
              <w:rPr>
                <w:rStyle w:val="Hipervnculo"/>
                <w:noProof/>
              </w:rPr>
              <w:t>REPROGRAMACIÓN FINANCIERA DEL PROYECTO</w:t>
            </w:r>
            <w:r w:rsidR="006B1E1A">
              <w:rPr>
                <w:noProof/>
                <w:webHidden/>
              </w:rPr>
              <w:tab/>
            </w:r>
            <w:r w:rsidR="006B1E1A">
              <w:rPr>
                <w:noProof/>
                <w:webHidden/>
              </w:rPr>
              <w:fldChar w:fldCharType="begin"/>
            </w:r>
            <w:r w:rsidR="006B1E1A">
              <w:rPr>
                <w:noProof/>
                <w:webHidden/>
              </w:rPr>
              <w:instrText xml:space="preserve"> PAGEREF _Toc21506693 \h </w:instrText>
            </w:r>
            <w:r w:rsidR="006B1E1A">
              <w:rPr>
                <w:noProof/>
                <w:webHidden/>
              </w:rPr>
            </w:r>
            <w:r w:rsidR="006B1E1A">
              <w:rPr>
                <w:noProof/>
                <w:webHidden/>
              </w:rPr>
              <w:fldChar w:fldCharType="separate"/>
            </w:r>
            <w:r w:rsidR="00B41CD5">
              <w:rPr>
                <w:noProof/>
                <w:webHidden/>
              </w:rPr>
              <w:t>14</w:t>
            </w:r>
            <w:r w:rsidR="006B1E1A">
              <w:rPr>
                <w:noProof/>
                <w:webHidden/>
              </w:rPr>
              <w:fldChar w:fldCharType="end"/>
            </w:r>
          </w:hyperlink>
        </w:p>
        <w:p w14:paraId="02A921AF" w14:textId="70DD39A7" w:rsidR="0062265E" w:rsidRDefault="007C345A">
          <w:r>
            <w:rPr>
              <w:b/>
              <w:bCs/>
              <w:lang w:val="es-ES"/>
            </w:rPr>
            <w:fldChar w:fldCharType="end"/>
          </w:r>
        </w:p>
      </w:sdtContent>
    </w:sdt>
    <w:p w14:paraId="2D7DE09C" w14:textId="77777777" w:rsidR="00AD5F08" w:rsidRDefault="00AD5F08" w:rsidP="00AD5F08">
      <w:pPr>
        <w:spacing w:after="0"/>
        <w:jc w:val="center"/>
      </w:pPr>
    </w:p>
    <w:p w14:paraId="511E96B1" w14:textId="77777777" w:rsidR="0062265E" w:rsidRDefault="0062265E" w:rsidP="00AD5F08">
      <w:pPr>
        <w:spacing w:after="0"/>
        <w:jc w:val="center"/>
      </w:pPr>
    </w:p>
    <w:p w14:paraId="1D87E2DD" w14:textId="77777777" w:rsidR="0062265E" w:rsidRDefault="0062265E" w:rsidP="00AD5F08">
      <w:pPr>
        <w:spacing w:after="0"/>
        <w:jc w:val="center"/>
      </w:pPr>
    </w:p>
    <w:p w14:paraId="0116F49B" w14:textId="77777777" w:rsidR="0062265E" w:rsidRDefault="0062265E" w:rsidP="00AD5F08">
      <w:pPr>
        <w:spacing w:after="0"/>
        <w:jc w:val="center"/>
      </w:pPr>
    </w:p>
    <w:p w14:paraId="68B29A40" w14:textId="77777777" w:rsidR="0062265E" w:rsidRDefault="0062265E" w:rsidP="00AD5F08">
      <w:pPr>
        <w:spacing w:after="0"/>
        <w:jc w:val="center"/>
      </w:pPr>
    </w:p>
    <w:p w14:paraId="26D46F15" w14:textId="77777777" w:rsidR="0062265E" w:rsidRDefault="0062265E" w:rsidP="00AD5F08">
      <w:pPr>
        <w:spacing w:after="0"/>
        <w:jc w:val="center"/>
      </w:pPr>
    </w:p>
    <w:p w14:paraId="3EB631CD" w14:textId="77777777" w:rsidR="0062265E" w:rsidRDefault="0062265E" w:rsidP="00AD5F08">
      <w:pPr>
        <w:spacing w:after="0"/>
        <w:jc w:val="center"/>
      </w:pPr>
    </w:p>
    <w:p w14:paraId="6EA14FA6" w14:textId="77777777" w:rsidR="0062265E" w:rsidRDefault="0062265E" w:rsidP="00AD5F08">
      <w:pPr>
        <w:spacing w:after="0"/>
        <w:jc w:val="center"/>
      </w:pPr>
    </w:p>
    <w:p w14:paraId="3D798CC4" w14:textId="77777777" w:rsidR="0062265E" w:rsidRDefault="0062265E" w:rsidP="00AD5F08">
      <w:pPr>
        <w:spacing w:after="0"/>
        <w:jc w:val="center"/>
      </w:pPr>
    </w:p>
    <w:p w14:paraId="7B19FF9C" w14:textId="77777777" w:rsidR="0062265E" w:rsidRDefault="0062265E" w:rsidP="00AD5F08">
      <w:pPr>
        <w:spacing w:after="0"/>
        <w:jc w:val="center"/>
      </w:pPr>
    </w:p>
    <w:p w14:paraId="2F6FFDA8" w14:textId="77777777" w:rsidR="0062265E" w:rsidRDefault="0062265E" w:rsidP="00AD5F08">
      <w:pPr>
        <w:spacing w:after="0"/>
        <w:jc w:val="center"/>
      </w:pPr>
    </w:p>
    <w:p w14:paraId="7662E4C7" w14:textId="77777777" w:rsidR="0062265E" w:rsidRDefault="0062265E" w:rsidP="00AD5F08">
      <w:pPr>
        <w:spacing w:after="0"/>
        <w:jc w:val="center"/>
      </w:pPr>
    </w:p>
    <w:p w14:paraId="4AEFA2D3" w14:textId="77777777" w:rsidR="0062265E" w:rsidRDefault="0062265E" w:rsidP="00AD5F08">
      <w:pPr>
        <w:spacing w:after="0"/>
        <w:jc w:val="center"/>
      </w:pPr>
    </w:p>
    <w:p w14:paraId="66464E4B" w14:textId="77777777" w:rsidR="0062265E" w:rsidRDefault="0062265E" w:rsidP="00AD5F08">
      <w:pPr>
        <w:spacing w:after="0"/>
        <w:jc w:val="center"/>
      </w:pPr>
    </w:p>
    <w:p w14:paraId="323684B0" w14:textId="77777777" w:rsidR="0062265E" w:rsidRDefault="0062265E" w:rsidP="00AD5F08">
      <w:pPr>
        <w:spacing w:after="0"/>
        <w:jc w:val="center"/>
      </w:pPr>
    </w:p>
    <w:p w14:paraId="708D2DEC" w14:textId="77777777" w:rsidR="0062265E" w:rsidRDefault="0062265E" w:rsidP="00AD5F08">
      <w:pPr>
        <w:spacing w:after="0"/>
        <w:jc w:val="center"/>
      </w:pPr>
    </w:p>
    <w:p w14:paraId="7327BCB4" w14:textId="77777777" w:rsidR="0062265E" w:rsidRDefault="0062265E" w:rsidP="00AD5F08">
      <w:pPr>
        <w:spacing w:after="0"/>
        <w:jc w:val="center"/>
      </w:pPr>
    </w:p>
    <w:p w14:paraId="567F3CE6" w14:textId="77777777" w:rsidR="0062265E" w:rsidRDefault="0062265E" w:rsidP="00AD5F08">
      <w:pPr>
        <w:spacing w:after="0"/>
        <w:jc w:val="center"/>
      </w:pPr>
    </w:p>
    <w:p w14:paraId="6A5038F7" w14:textId="77777777" w:rsidR="0062265E" w:rsidRDefault="0062265E" w:rsidP="00AD5F08">
      <w:pPr>
        <w:spacing w:after="0"/>
        <w:jc w:val="center"/>
      </w:pPr>
    </w:p>
    <w:p w14:paraId="22A64DC6" w14:textId="77777777" w:rsidR="0062265E" w:rsidRDefault="0062265E" w:rsidP="00AD5F08">
      <w:pPr>
        <w:spacing w:after="0"/>
        <w:jc w:val="center"/>
      </w:pPr>
    </w:p>
    <w:p w14:paraId="610269F0" w14:textId="77777777" w:rsidR="0062265E" w:rsidRDefault="0062265E" w:rsidP="00AD5F08">
      <w:pPr>
        <w:spacing w:after="0"/>
        <w:jc w:val="center"/>
      </w:pPr>
    </w:p>
    <w:p w14:paraId="34A70131" w14:textId="77777777" w:rsidR="0062265E" w:rsidRDefault="0062265E" w:rsidP="00AD5F08">
      <w:pPr>
        <w:spacing w:after="0"/>
        <w:jc w:val="center"/>
      </w:pPr>
    </w:p>
    <w:p w14:paraId="05E588F3" w14:textId="77777777" w:rsidR="0062265E" w:rsidRDefault="0062265E" w:rsidP="00AD5F08">
      <w:pPr>
        <w:spacing w:after="0"/>
        <w:jc w:val="center"/>
      </w:pPr>
    </w:p>
    <w:p w14:paraId="51C38514" w14:textId="77777777" w:rsidR="0062265E" w:rsidRDefault="0062265E" w:rsidP="00AD5F08">
      <w:pPr>
        <w:spacing w:after="0"/>
        <w:jc w:val="center"/>
      </w:pPr>
    </w:p>
    <w:p w14:paraId="54D52FF3" w14:textId="77777777" w:rsidR="0062265E" w:rsidRDefault="0062265E" w:rsidP="00AD5F08">
      <w:pPr>
        <w:spacing w:after="0"/>
        <w:jc w:val="center"/>
      </w:pPr>
    </w:p>
    <w:p w14:paraId="119D5565" w14:textId="77777777" w:rsidR="0062265E" w:rsidRDefault="0062265E" w:rsidP="00AD5F08">
      <w:pPr>
        <w:spacing w:after="0"/>
        <w:jc w:val="center"/>
      </w:pPr>
    </w:p>
    <w:p w14:paraId="5BE1CE8B" w14:textId="77777777" w:rsidR="0062265E" w:rsidRDefault="0062265E" w:rsidP="00AD5F08">
      <w:pPr>
        <w:spacing w:after="0"/>
        <w:jc w:val="center"/>
      </w:pPr>
    </w:p>
    <w:p w14:paraId="00BD95F3" w14:textId="77777777" w:rsidR="0062265E" w:rsidRDefault="0062265E" w:rsidP="00D41884">
      <w:pPr>
        <w:spacing w:after="0"/>
      </w:pPr>
    </w:p>
    <w:p w14:paraId="042E2A87" w14:textId="77777777" w:rsidR="007A5437" w:rsidRDefault="007A5437" w:rsidP="004376E4">
      <w:pPr>
        <w:pStyle w:val="Ttulo1"/>
      </w:pPr>
      <w:bookmarkStart w:id="1" w:name="_Toc532223104"/>
      <w:bookmarkStart w:id="2" w:name="_Toc21506685"/>
      <w:bookmarkStart w:id="3" w:name="_Hlk20381869"/>
      <w:r w:rsidRPr="001D17FD">
        <w:t>NOMBRE DEL PROYECTO</w:t>
      </w:r>
      <w:bookmarkEnd w:id="1"/>
      <w:bookmarkEnd w:id="2"/>
    </w:p>
    <w:p w14:paraId="7A2226B3" w14:textId="5FFA1EB1" w:rsidR="007A5437" w:rsidRPr="00DF4CA7" w:rsidRDefault="003B2D66" w:rsidP="004376E4">
      <w:pPr>
        <w:jc w:val="both"/>
        <w:rPr>
          <w:sz w:val="24"/>
        </w:rPr>
      </w:pPr>
      <w:r>
        <w:rPr>
          <w:sz w:val="24"/>
        </w:rPr>
        <w:t>El</w:t>
      </w:r>
      <w:r w:rsidR="00F874B7">
        <w:rPr>
          <w:sz w:val="24"/>
        </w:rPr>
        <w:t xml:space="preserve"> </w:t>
      </w:r>
      <w:r w:rsidR="007A5437">
        <w:rPr>
          <w:sz w:val="24"/>
        </w:rPr>
        <w:t>proyecto “</w:t>
      </w:r>
      <w:r>
        <w:rPr>
          <w:sz w:val="24"/>
        </w:rPr>
        <w:t>Control y vigilancia de langosta voladora (</w:t>
      </w:r>
      <w:r w:rsidRPr="004376E4">
        <w:rPr>
          <w:i/>
          <w:iCs/>
          <w:sz w:val="24"/>
        </w:rPr>
        <w:t>Schistocerca piceifrons piceifrons</w:t>
      </w:r>
      <w:r>
        <w:rPr>
          <w:sz w:val="24"/>
        </w:rPr>
        <w:t>)</w:t>
      </w:r>
      <w:r w:rsidR="007A5437">
        <w:rPr>
          <w:sz w:val="24"/>
        </w:rPr>
        <w:t>, en El Salvador”</w:t>
      </w:r>
      <w:r w:rsidR="007A5437" w:rsidRPr="00DF4CA7">
        <w:rPr>
          <w:sz w:val="24"/>
        </w:rPr>
        <w:t>.</w:t>
      </w:r>
    </w:p>
    <w:p w14:paraId="0B33AC6E" w14:textId="77777777" w:rsidR="007A5437" w:rsidRDefault="007A5437" w:rsidP="004376E4">
      <w:pPr>
        <w:pStyle w:val="Ttulo1"/>
      </w:pPr>
      <w:bookmarkStart w:id="4" w:name="_Toc464731743"/>
      <w:bookmarkStart w:id="5" w:name="_Toc414452725"/>
      <w:bookmarkStart w:id="6" w:name="_Toc532223105"/>
      <w:bookmarkStart w:id="7" w:name="_Toc21506686"/>
      <w:bookmarkEnd w:id="4"/>
      <w:bookmarkEnd w:id="5"/>
      <w:r w:rsidRPr="001D17FD">
        <w:t>INSTITUCIÓN EJECUTORA</w:t>
      </w:r>
      <w:bookmarkEnd w:id="6"/>
      <w:bookmarkEnd w:id="7"/>
    </w:p>
    <w:p w14:paraId="586AB4E0" w14:textId="6CC40AB3" w:rsidR="007A5437" w:rsidRPr="001D17FD" w:rsidRDefault="007A5437" w:rsidP="004376E4">
      <w:pPr>
        <w:spacing w:line="240" w:lineRule="auto"/>
        <w:jc w:val="both"/>
        <w:rPr>
          <w:sz w:val="24"/>
          <w:szCs w:val="24"/>
        </w:rPr>
      </w:pPr>
      <w:r w:rsidRPr="001D17FD">
        <w:rPr>
          <w:sz w:val="24"/>
          <w:szCs w:val="24"/>
        </w:rPr>
        <w:t xml:space="preserve">La institución ejecutora será el Ministerio de Agricultura y Ganadería (MAG), a través de la Dirección General de </w:t>
      </w:r>
      <w:r w:rsidR="003B2D66">
        <w:rPr>
          <w:sz w:val="24"/>
          <w:szCs w:val="24"/>
        </w:rPr>
        <w:t>Sanidad Vegetal</w:t>
      </w:r>
      <w:r w:rsidRPr="001D17FD">
        <w:rPr>
          <w:sz w:val="24"/>
          <w:szCs w:val="24"/>
        </w:rPr>
        <w:t xml:space="preserve"> (DG</w:t>
      </w:r>
      <w:r w:rsidR="003B2D66">
        <w:rPr>
          <w:sz w:val="24"/>
          <w:szCs w:val="24"/>
        </w:rPr>
        <w:t>SV</w:t>
      </w:r>
      <w:r w:rsidRPr="001D17FD">
        <w:rPr>
          <w:sz w:val="24"/>
          <w:szCs w:val="24"/>
        </w:rPr>
        <w:t>)</w:t>
      </w:r>
      <w:r>
        <w:rPr>
          <w:sz w:val="24"/>
          <w:szCs w:val="24"/>
        </w:rPr>
        <w:t>.</w:t>
      </w:r>
    </w:p>
    <w:p w14:paraId="10A9E911" w14:textId="77777777" w:rsidR="007A5437" w:rsidRDefault="007A5437" w:rsidP="004376E4">
      <w:pPr>
        <w:pStyle w:val="Ttulo1"/>
      </w:pPr>
      <w:bookmarkStart w:id="8" w:name="_Toc464731744"/>
      <w:bookmarkStart w:id="9" w:name="_Toc532223106"/>
      <w:bookmarkStart w:id="10" w:name="_Toc21506687"/>
      <w:r w:rsidRPr="001D17FD">
        <w:t>RESUMEN EJECUTIVO</w:t>
      </w:r>
      <w:bookmarkEnd w:id="8"/>
      <w:bookmarkEnd w:id="9"/>
      <w:bookmarkEnd w:id="10"/>
    </w:p>
    <w:p w14:paraId="1C9AB429" w14:textId="77777777" w:rsidR="003B2D66" w:rsidRPr="008D4301" w:rsidRDefault="003B2D66" w:rsidP="003B2D66">
      <w:pPr>
        <w:spacing w:after="0" w:line="240" w:lineRule="auto"/>
        <w:jc w:val="both"/>
        <w:rPr>
          <w:rFonts w:cstheme="minorHAnsi"/>
          <w:sz w:val="24"/>
          <w:szCs w:val="24"/>
        </w:rPr>
      </w:pPr>
      <w:r w:rsidRPr="008D4301">
        <w:rPr>
          <w:rFonts w:cstheme="minorHAnsi"/>
          <w:sz w:val="24"/>
          <w:szCs w:val="24"/>
        </w:rPr>
        <w:t>La langosta voladora o langosta centroamericana (</w:t>
      </w:r>
      <w:proofErr w:type="spellStart"/>
      <w:r w:rsidRPr="008D4301">
        <w:rPr>
          <w:rFonts w:cstheme="minorHAnsi"/>
          <w:i/>
          <w:sz w:val="24"/>
          <w:szCs w:val="24"/>
        </w:rPr>
        <w:t>Schistocerca</w:t>
      </w:r>
      <w:proofErr w:type="spellEnd"/>
      <w:r w:rsidRPr="008D4301">
        <w:rPr>
          <w:rFonts w:cstheme="minorHAnsi"/>
          <w:i/>
          <w:sz w:val="24"/>
          <w:szCs w:val="24"/>
        </w:rPr>
        <w:t xml:space="preserve"> </w:t>
      </w:r>
      <w:proofErr w:type="spellStart"/>
      <w:r w:rsidRPr="008D4301">
        <w:rPr>
          <w:rFonts w:cstheme="minorHAnsi"/>
          <w:i/>
          <w:sz w:val="24"/>
          <w:szCs w:val="24"/>
        </w:rPr>
        <w:t>piceifrons</w:t>
      </w:r>
      <w:proofErr w:type="spellEnd"/>
      <w:r w:rsidRPr="008D4301">
        <w:rPr>
          <w:rFonts w:cstheme="minorHAnsi"/>
          <w:i/>
          <w:sz w:val="24"/>
          <w:szCs w:val="24"/>
        </w:rPr>
        <w:t xml:space="preserve"> </w:t>
      </w:r>
      <w:proofErr w:type="spellStart"/>
      <w:r w:rsidRPr="008D4301">
        <w:rPr>
          <w:rFonts w:cstheme="minorHAnsi"/>
          <w:i/>
          <w:sz w:val="24"/>
          <w:szCs w:val="24"/>
        </w:rPr>
        <w:t>piceifrons</w:t>
      </w:r>
      <w:proofErr w:type="spellEnd"/>
      <w:r w:rsidRPr="008D4301">
        <w:rPr>
          <w:rFonts w:cstheme="minorHAnsi"/>
          <w:sz w:val="24"/>
          <w:szCs w:val="24"/>
        </w:rPr>
        <w:t xml:space="preserve">, Walker) es una plaga endémica en El Salvador que en su estado </w:t>
      </w:r>
      <w:proofErr w:type="spellStart"/>
      <w:r w:rsidRPr="008D4301">
        <w:rPr>
          <w:rFonts w:cstheme="minorHAnsi"/>
          <w:sz w:val="24"/>
          <w:szCs w:val="24"/>
        </w:rPr>
        <w:t>gregarígeno</w:t>
      </w:r>
      <w:proofErr w:type="spellEnd"/>
      <w:r w:rsidRPr="008D4301">
        <w:rPr>
          <w:rFonts w:cstheme="minorHAnsi"/>
          <w:sz w:val="24"/>
          <w:szCs w:val="24"/>
        </w:rPr>
        <w:t xml:space="preserve"> y migratorio ha provocado grandes pérdidas en la producción agrícola nacional y de la región mesoamericana, incluyendo episodios de calamidad pública. Se trata de una plaga polífaga, capaz de afectar muchos cultivos, entre ellos el maíz, caña de azúcar, frijol, sorgo y pastos, entre otros.</w:t>
      </w:r>
    </w:p>
    <w:p w14:paraId="75FE474F" w14:textId="77777777" w:rsidR="003B2D66" w:rsidRPr="008D4301" w:rsidRDefault="003B2D66" w:rsidP="003B2D66">
      <w:pPr>
        <w:spacing w:after="0" w:line="240" w:lineRule="auto"/>
        <w:jc w:val="both"/>
        <w:rPr>
          <w:rFonts w:cstheme="minorHAnsi"/>
          <w:sz w:val="24"/>
          <w:szCs w:val="24"/>
        </w:rPr>
      </w:pPr>
    </w:p>
    <w:p w14:paraId="3702874E" w14:textId="77777777" w:rsidR="003B2D66" w:rsidRPr="008D4301" w:rsidRDefault="003B2D66" w:rsidP="003B2D66">
      <w:pPr>
        <w:spacing w:after="0" w:line="240" w:lineRule="auto"/>
        <w:jc w:val="both"/>
        <w:rPr>
          <w:rFonts w:cstheme="minorHAnsi"/>
          <w:sz w:val="24"/>
          <w:szCs w:val="24"/>
        </w:rPr>
      </w:pPr>
      <w:r w:rsidRPr="008D4301">
        <w:rPr>
          <w:rFonts w:cstheme="minorHAnsi"/>
          <w:sz w:val="24"/>
          <w:szCs w:val="24"/>
        </w:rPr>
        <w:t xml:space="preserve">Las zonas </w:t>
      </w:r>
      <w:proofErr w:type="spellStart"/>
      <w:r w:rsidRPr="008D4301">
        <w:rPr>
          <w:rFonts w:cstheme="minorHAnsi"/>
          <w:sz w:val="24"/>
          <w:szCs w:val="24"/>
        </w:rPr>
        <w:t>gregarígenas</w:t>
      </w:r>
      <w:proofErr w:type="spellEnd"/>
      <w:r w:rsidRPr="008D4301">
        <w:rPr>
          <w:rFonts w:cstheme="minorHAnsi"/>
          <w:sz w:val="24"/>
          <w:szCs w:val="24"/>
        </w:rPr>
        <w:t xml:space="preserve"> en El Salvador, históricamente se sitúan en la zona oriental del país, especialmente en los departamentos de San Miguel y La Unión (Golfo de Fonseca); sin embargo, en julio de 2016 se presentaron brotes significativos en los departamentos de San Vicente (afectando un aproximado de 700 ha), La Paz (560 ha) y Santa Ana (104 ha), además de San Miguel y La Unión (140 ha).</w:t>
      </w:r>
    </w:p>
    <w:p w14:paraId="770D7A7F" w14:textId="77777777" w:rsidR="003B2D66" w:rsidRPr="008D4301" w:rsidRDefault="003B2D66" w:rsidP="003B2D66">
      <w:pPr>
        <w:spacing w:after="0" w:line="240" w:lineRule="auto"/>
        <w:jc w:val="both"/>
        <w:rPr>
          <w:rFonts w:cstheme="minorHAnsi"/>
          <w:sz w:val="24"/>
          <w:szCs w:val="24"/>
        </w:rPr>
      </w:pPr>
    </w:p>
    <w:p w14:paraId="5B215F0F" w14:textId="680F7369" w:rsidR="003B2D66" w:rsidRPr="008D4301" w:rsidRDefault="003B2D66" w:rsidP="003B2D66">
      <w:pPr>
        <w:spacing w:after="0" w:line="240" w:lineRule="auto"/>
        <w:jc w:val="both"/>
        <w:rPr>
          <w:rFonts w:cstheme="minorHAnsi"/>
          <w:sz w:val="24"/>
          <w:szCs w:val="24"/>
        </w:rPr>
      </w:pPr>
      <w:r w:rsidRPr="008D4301">
        <w:rPr>
          <w:rFonts w:cstheme="minorHAnsi"/>
          <w:sz w:val="24"/>
          <w:szCs w:val="24"/>
        </w:rPr>
        <w:t>Esta plaga, proveniente de las zonas gregarí</w:t>
      </w:r>
      <w:r>
        <w:rPr>
          <w:rFonts w:cstheme="minorHAnsi"/>
          <w:sz w:val="24"/>
          <w:szCs w:val="24"/>
        </w:rPr>
        <w:t>g0814</w:t>
      </w:r>
      <w:r w:rsidRPr="008D4301">
        <w:rPr>
          <w:rFonts w:cstheme="minorHAnsi"/>
          <w:sz w:val="24"/>
          <w:szCs w:val="24"/>
        </w:rPr>
        <w:t>enas en Honduras (Olancho), provocó en 1956 grandes daños económicos en el país, se reporta que la manga de 20 km de diámetro llegó a oscurecer el cielo. Se estima que una manga grande puede alcanzar una densidad de 80 millones de insectos por km² y consumir alrededor de 100 toneladas de alimento verde por día (Retana, 2003).</w:t>
      </w:r>
    </w:p>
    <w:p w14:paraId="2A48A548" w14:textId="77777777" w:rsidR="003B2D66" w:rsidRPr="008D4301" w:rsidRDefault="003B2D66" w:rsidP="003B2D66">
      <w:pPr>
        <w:spacing w:after="0" w:line="240" w:lineRule="auto"/>
        <w:jc w:val="both"/>
        <w:rPr>
          <w:rFonts w:cstheme="minorHAnsi"/>
          <w:sz w:val="24"/>
          <w:szCs w:val="24"/>
        </w:rPr>
      </w:pPr>
    </w:p>
    <w:p w14:paraId="3FF98509" w14:textId="339DAB7D" w:rsidR="003B2D66" w:rsidRDefault="003B2D66" w:rsidP="003B2D66">
      <w:pPr>
        <w:spacing w:after="0" w:line="240" w:lineRule="auto"/>
        <w:jc w:val="both"/>
        <w:rPr>
          <w:rFonts w:cstheme="minorHAnsi"/>
          <w:sz w:val="24"/>
          <w:szCs w:val="24"/>
        </w:rPr>
      </w:pPr>
      <w:r w:rsidRPr="008D4301">
        <w:rPr>
          <w:rFonts w:cstheme="minorHAnsi"/>
          <w:sz w:val="24"/>
          <w:szCs w:val="24"/>
        </w:rPr>
        <w:t>A raíz de los brotes del 2016, se formuló el “Plan de emergencia para la prevención y control de la Langosta Voladora Centroamericana (</w:t>
      </w:r>
      <w:proofErr w:type="spellStart"/>
      <w:r w:rsidRPr="008D4301">
        <w:rPr>
          <w:rFonts w:cstheme="minorHAnsi"/>
          <w:i/>
          <w:sz w:val="24"/>
          <w:szCs w:val="24"/>
        </w:rPr>
        <w:t>Schistocerca</w:t>
      </w:r>
      <w:proofErr w:type="spellEnd"/>
      <w:r w:rsidRPr="008D4301">
        <w:rPr>
          <w:rFonts w:cstheme="minorHAnsi"/>
          <w:i/>
          <w:sz w:val="24"/>
          <w:szCs w:val="24"/>
        </w:rPr>
        <w:t xml:space="preserve"> </w:t>
      </w:r>
      <w:proofErr w:type="spellStart"/>
      <w:r w:rsidRPr="008D4301">
        <w:rPr>
          <w:rFonts w:cstheme="minorHAnsi"/>
          <w:i/>
          <w:sz w:val="24"/>
          <w:szCs w:val="24"/>
        </w:rPr>
        <w:t>piceifrons</w:t>
      </w:r>
      <w:proofErr w:type="spellEnd"/>
      <w:r w:rsidRPr="008D4301">
        <w:rPr>
          <w:rFonts w:cstheme="minorHAnsi"/>
          <w:i/>
          <w:sz w:val="24"/>
          <w:szCs w:val="24"/>
        </w:rPr>
        <w:t xml:space="preserve"> </w:t>
      </w:r>
      <w:proofErr w:type="spellStart"/>
      <w:r w:rsidRPr="008D4301">
        <w:rPr>
          <w:rFonts w:cstheme="minorHAnsi"/>
          <w:i/>
          <w:sz w:val="24"/>
          <w:szCs w:val="24"/>
        </w:rPr>
        <w:t>piceifrons</w:t>
      </w:r>
      <w:proofErr w:type="spellEnd"/>
      <w:r w:rsidRPr="008D4301">
        <w:rPr>
          <w:rFonts w:cstheme="minorHAnsi"/>
          <w:sz w:val="24"/>
          <w:szCs w:val="24"/>
        </w:rPr>
        <w:t xml:space="preserve"> Walker) en El Salvador”. </w:t>
      </w:r>
      <w:r w:rsidR="003F72FC">
        <w:rPr>
          <w:rFonts w:cstheme="minorHAnsi"/>
          <w:sz w:val="24"/>
          <w:szCs w:val="24"/>
        </w:rPr>
        <w:t xml:space="preserve">Debido a la </w:t>
      </w:r>
      <w:proofErr w:type="spellStart"/>
      <w:r w:rsidR="003F72FC">
        <w:rPr>
          <w:rFonts w:cstheme="minorHAnsi"/>
          <w:sz w:val="24"/>
          <w:szCs w:val="24"/>
        </w:rPr>
        <w:t>declaratorioa</w:t>
      </w:r>
      <w:proofErr w:type="spellEnd"/>
      <w:r w:rsidR="003F72FC">
        <w:rPr>
          <w:rFonts w:cstheme="minorHAnsi"/>
          <w:sz w:val="24"/>
          <w:szCs w:val="24"/>
        </w:rPr>
        <w:t xml:space="preserve"> de </w:t>
      </w:r>
      <w:proofErr w:type="spellStart"/>
      <w:r w:rsidR="003F72FC">
        <w:rPr>
          <w:rFonts w:cstheme="minorHAnsi"/>
          <w:sz w:val="24"/>
          <w:szCs w:val="24"/>
        </w:rPr>
        <w:t>alerta</w:t>
      </w:r>
      <w:r w:rsidRPr="008D4301">
        <w:rPr>
          <w:rFonts w:cstheme="minorHAnsi"/>
          <w:sz w:val="24"/>
          <w:szCs w:val="24"/>
        </w:rPr>
        <w:t>El</w:t>
      </w:r>
      <w:proofErr w:type="spellEnd"/>
      <w:r w:rsidRPr="008D4301">
        <w:rPr>
          <w:rFonts w:cstheme="minorHAnsi"/>
          <w:sz w:val="24"/>
          <w:szCs w:val="24"/>
        </w:rPr>
        <w:t xml:space="preserve"> plan contó con el apoyo técnico y financiero del OIRSA, teniendo como componentes: 1) reducir la población de langosta a 10 individuos por cada 100 m</w:t>
      </w:r>
      <w:r w:rsidRPr="008D4301">
        <w:rPr>
          <w:rFonts w:cstheme="minorHAnsi"/>
          <w:sz w:val="24"/>
          <w:szCs w:val="24"/>
          <w:vertAlign w:val="superscript"/>
        </w:rPr>
        <w:t>2</w:t>
      </w:r>
      <w:r w:rsidRPr="008D4301">
        <w:rPr>
          <w:rFonts w:cstheme="minorHAnsi"/>
          <w:sz w:val="24"/>
          <w:szCs w:val="24"/>
        </w:rPr>
        <w:t xml:space="preserve"> en el área de control; 2) determinar la condición de la plaga en el área de riesgo; 3) implementar un programa de capacitación en manejo integrado de la plaga; 4) desarrollar un programa de comunicación y divulgación y 5) implementar la coordinación y seguimiento. La ejecución del plan logró que la langosta se mantuviera bajo control, evitando mayores daños al resto del país y previsible a la región.</w:t>
      </w:r>
      <w:r>
        <w:rPr>
          <w:rFonts w:cstheme="minorHAnsi"/>
          <w:sz w:val="24"/>
          <w:szCs w:val="24"/>
        </w:rPr>
        <w:t xml:space="preserve"> </w:t>
      </w:r>
      <w:r>
        <w:rPr>
          <w:rFonts w:cstheme="minorHAnsi"/>
          <w:sz w:val="24"/>
          <w:szCs w:val="24"/>
        </w:rPr>
        <w:lastRenderedPageBreak/>
        <w:t>Esta plaga puede impactar la economía nacional con una perdida directa de anual del sector agrícola que puede oscilar entre los 50 y 120 millones de dólares.</w:t>
      </w:r>
    </w:p>
    <w:p w14:paraId="627187DA" w14:textId="77777777" w:rsidR="003B2D66" w:rsidRDefault="003B2D66" w:rsidP="003B2D66">
      <w:pPr>
        <w:spacing w:after="0" w:line="240" w:lineRule="auto"/>
        <w:jc w:val="both"/>
        <w:rPr>
          <w:rFonts w:cstheme="minorHAnsi"/>
          <w:sz w:val="24"/>
          <w:szCs w:val="24"/>
        </w:rPr>
      </w:pPr>
    </w:p>
    <w:p w14:paraId="3875B161" w14:textId="1B371A34" w:rsidR="003B2D66" w:rsidRPr="008D4301" w:rsidRDefault="003B2D66" w:rsidP="003B2D66">
      <w:pPr>
        <w:spacing w:after="0" w:line="240" w:lineRule="auto"/>
        <w:jc w:val="both"/>
        <w:rPr>
          <w:rFonts w:cstheme="minorHAnsi"/>
          <w:sz w:val="24"/>
          <w:szCs w:val="24"/>
        </w:rPr>
      </w:pPr>
      <w:r>
        <w:rPr>
          <w:rFonts w:cstheme="minorHAnsi"/>
          <w:sz w:val="24"/>
          <w:szCs w:val="24"/>
        </w:rPr>
        <w:t xml:space="preserve">El proyecto se divide en las estrategias de vigilancia fitosanitaria de la plaga, tanto en El Salvador como la coordinación con los países de la región centroamericana y en las estrategias de control en caso de presentarse mangas de langosta procedentes de otros países o una explosión de la población de langostas que se reproducen en territorio nacional. </w:t>
      </w:r>
    </w:p>
    <w:p w14:paraId="090B3FF2" w14:textId="79D11C7F" w:rsidR="00674B68" w:rsidRPr="0062265E" w:rsidRDefault="0062265E" w:rsidP="004376E4">
      <w:pPr>
        <w:pStyle w:val="Ttulo1"/>
      </w:pPr>
      <w:bookmarkStart w:id="11" w:name="_Toc21506689"/>
      <w:bookmarkEnd w:id="3"/>
      <w:r>
        <w:t xml:space="preserve">JUSTIFICACIÓN </w:t>
      </w:r>
      <w:r w:rsidRPr="004109CF">
        <w:t>DEL PROYECTO</w:t>
      </w:r>
      <w:bookmarkEnd w:id="11"/>
    </w:p>
    <w:p w14:paraId="4E890983" w14:textId="77777777" w:rsidR="004109CF" w:rsidRPr="00491F5A" w:rsidRDefault="004109CF" w:rsidP="00491F5A">
      <w:pPr>
        <w:spacing w:before="120" w:line="240" w:lineRule="auto"/>
        <w:jc w:val="both"/>
        <w:rPr>
          <w:sz w:val="24"/>
          <w:szCs w:val="24"/>
          <w:lang w:val="es-ES_tradnl"/>
        </w:rPr>
      </w:pPr>
      <w:r w:rsidRPr="00491F5A">
        <w:rPr>
          <w:sz w:val="24"/>
          <w:szCs w:val="24"/>
          <w:lang w:val="es-ES_tradnl"/>
        </w:rPr>
        <w:t>La langosta voladora o langosta centroamericana (</w:t>
      </w:r>
      <w:proofErr w:type="spellStart"/>
      <w:r w:rsidRPr="00491F5A">
        <w:rPr>
          <w:sz w:val="24"/>
          <w:szCs w:val="24"/>
          <w:lang w:val="es-ES_tradnl"/>
        </w:rPr>
        <w:t>Schistocerca</w:t>
      </w:r>
      <w:proofErr w:type="spellEnd"/>
      <w:r w:rsidRPr="00491F5A">
        <w:rPr>
          <w:sz w:val="24"/>
          <w:szCs w:val="24"/>
          <w:lang w:val="es-ES_tradnl"/>
        </w:rPr>
        <w:t xml:space="preserve"> </w:t>
      </w:r>
      <w:proofErr w:type="spellStart"/>
      <w:r w:rsidRPr="00491F5A">
        <w:rPr>
          <w:sz w:val="24"/>
          <w:szCs w:val="24"/>
          <w:lang w:val="es-ES_tradnl"/>
        </w:rPr>
        <w:t>piceifrons</w:t>
      </w:r>
      <w:proofErr w:type="spellEnd"/>
      <w:r w:rsidRPr="00491F5A">
        <w:rPr>
          <w:sz w:val="24"/>
          <w:szCs w:val="24"/>
          <w:lang w:val="es-ES_tradnl"/>
        </w:rPr>
        <w:t xml:space="preserve"> </w:t>
      </w:r>
      <w:proofErr w:type="spellStart"/>
      <w:r w:rsidRPr="00491F5A">
        <w:rPr>
          <w:sz w:val="24"/>
          <w:szCs w:val="24"/>
          <w:lang w:val="es-ES_tradnl"/>
        </w:rPr>
        <w:t>piceifrons</w:t>
      </w:r>
      <w:proofErr w:type="spellEnd"/>
      <w:r w:rsidRPr="00491F5A">
        <w:rPr>
          <w:sz w:val="24"/>
          <w:szCs w:val="24"/>
          <w:lang w:val="es-ES_tradnl"/>
        </w:rPr>
        <w:t xml:space="preserve">, Walker) es una plaga endémica en El Salvador que en su estado </w:t>
      </w:r>
      <w:proofErr w:type="spellStart"/>
      <w:r w:rsidRPr="00491F5A">
        <w:rPr>
          <w:sz w:val="24"/>
          <w:szCs w:val="24"/>
          <w:lang w:val="es-ES_tradnl"/>
        </w:rPr>
        <w:t>gregarígeno</w:t>
      </w:r>
      <w:proofErr w:type="spellEnd"/>
      <w:r w:rsidRPr="00491F5A">
        <w:rPr>
          <w:sz w:val="24"/>
          <w:szCs w:val="24"/>
          <w:lang w:val="es-ES_tradnl"/>
        </w:rPr>
        <w:t xml:space="preserve"> y migratorio ha provocado grandes pérdidas en la producción agrícola nacional y de la región mesoamericana, incluyendo episodios de calamidad pública. Se trata de una plaga polífaga, capaz de afectar muchos cultivos, entre ellos el maíz, caña de azúcar, frijol, sorgo y pastos, entre otros.</w:t>
      </w:r>
    </w:p>
    <w:p w14:paraId="27F308C7" w14:textId="31A47184" w:rsidR="004109CF" w:rsidRPr="00491F5A" w:rsidRDefault="004109CF" w:rsidP="00491F5A">
      <w:pPr>
        <w:spacing w:before="120" w:line="240" w:lineRule="auto"/>
        <w:jc w:val="both"/>
        <w:rPr>
          <w:sz w:val="24"/>
          <w:szCs w:val="24"/>
          <w:lang w:val="es-ES_tradnl"/>
        </w:rPr>
      </w:pPr>
      <w:r w:rsidRPr="00491F5A">
        <w:rPr>
          <w:sz w:val="24"/>
          <w:szCs w:val="24"/>
          <w:lang w:val="es-ES_tradnl"/>
        </w:rPr>
        <w:t xml:space="preserve">En 1956, una manga de langosta voladora de 20 km de diámetro llegó a oscurecer el cielo, proveniente de las zonas </w:t>
      </w:r>
      <w:proofErr w:type="spellStart"/>
      <w:r w:rsidRPr="00491F5A">
        <w:rPr>
          <w:sz w:val="24"/>
          <w:szCs w:val="24"/>
          <w:lang w:val="es-ES_tradnl"/>
        </w:rPr>
        <w:t>gregarígenas</w:t>
      </w:r>
      <w:proofErr w:type="spellEnd"/>
      <w:r w:rsidRPr="00491F5A">
        <w:rPr>
          <w:sz w:val="24"/>
          <w:szCs w:val="24"/>
          <w:lang w:val="es-ES_tradnl"/>
        </w:rPr>
        <w:t xml:space="preserve"> en Honduras (Olancho), provocó daños económicos que derivaron en un estado de calamidad pública. Se estima que una manga grande puede alcanzar una densidad de 80 millones de insectos por km² y consumir alrededor de 100 toneladas de alimento verde por día (Retana, 2003).</w:t>
      </w:r>
    </w:p>
    <w:p w14:paraId="545D8E26" w14:textId="77777777" w:rsidR="004109CF" w:rsidRPr="00491F5A" w:rsidRDefault="004109CF" w:rsidP="00491F5A">
      <w:pPr>
        <w:spacing w:before="120" w:line="240" w:lineRule="auto"/>
        <w:jc w:val="both"/>
        <w:rPr>
          <w:sz w:val="24"/>
          <w:szCs w:val="24"/>
          <w:lang w:val="es-ES_tradnl"/>
        </w:rPr>
      </w:pPr>
      <w:r w:rsidRPr="00491F5A">
        <w:rPr>
          <w:sz w:val="24"/>
          <w:szCs w:val="24"/>
          <w:lang w:val="es-ES_tradnl"/>
        </w:rPr>
        <w:t xml:space="preserve">Las zonas </w:t>
      </w:r>
      <w:proofErr w:type="spellStart"/>
      <w:r w:rsidRPr="00491F5A">
        <w:rPr>
          <w:sz w:val="24"/>
          <w:szCs w:val="24"/>
          <w:lang w:val="es-ES_tradnl"/>
        </w:rPr>
        <w:t>gregarígenas</w:t>
      </w:r>
      <w:proofErr w:type="spellEnd"/>
      <w:r w:rsidRPr="00491F5A">
        <w:rPr>
          <w:sz w:val="24"/>
          <w:szCs w:val="24"/>
          <w:lang w:val="es-ES_tradnl"/>
        </w:rPr>
        <w:t xml:space="preserve"> en El Salvador, históricamente se sitúan en la zona oriental del país, especialmente en los departamentos de San Miguel y La Unión (Golfo de Fonseca); sin embargo, en julio de 2016 se presentaron brotes significativos en los departamentos de San Vicente (afectando un aproximado de 700 ha), La Paz (560 ha) y Santa Ana (104 ha), además de San Miguel y La Unión (140 ha).</w:t>
      </w:r>
    </w:p>
    <w:p w14:paraId="27A89955" w14:textId="2E67DFF2" w:rsidR="00491F5A" w:rsidRPr="00491F5A" w:rsidRDefault="004109CF" w:rsidP="00491F5A">
      <w:pPr>
        <w:spacing w:before="120" w:line="240" w:lineRule="auto"/>
        <w:jc w:val="both"/>
        <w:rPr>
          <w:sz w:val="24"/>
          <w:szCs w:val="24"/>
          <w:lang w:val="es-ES_tradnl"/>
        </w:rPr>
      </w:pPr>
      <w:r w:rsidRPr="00491F5A">
        <w:rPr>
          <w:sz w:val="24"/>
          <w:szCs w:val="24"/>
          <w:lang w:val="es-ES_tradnl"/>
        </w:rPr>
        <w:t xml:space="preserve">El 2 de julio de 2020 el Organismo Internacional Regional de Sanidad Agropecuaria (OIRSA) decreto una Alerta Fitosanitaria por langosta voladora centroamericana </w:t>
      </w:r>
      <w:proofErr w:type="spellStart"/>
      <w:r w:rsidRPr="00491F5A">
        <w:rPr>
          <w:i/>
          <w:iCs/>
          <w:sz w:val="24"/>
          <w:szCs w:val="24"/>
          <w:lang w:val="es-ES_tradnl"/>
        </w:rPr>
        <w:t>Schistocerca</w:t>
      </w:r>
      <w:proofErr w:type="spellEnd"/>
      <w:r w:rsidRPr="00491F5A">
        <w:rPr>
          <w:i/>
          <w:iCs/>
          <w:sz w:val="24"/>
          <w:szCs w:val="24"/>
          <w:lang w:val="es-ES_tradnl"/>
        </w:rPr>
        <w:t xml:space="preserve"> </w:t>
      </w:r>
      <w:proofErr w:type="spellStart"/>
      <w:r w:rsidRPr="00491F5A">
        <w:rPr>
          <w:i/>
          <w:iCs/>
          <w:sz w:val="24"/>
          <w:szCs w:val="24"/>
          <w:lang w:val="es-ES_tradnl"/>
        </w:rPr>
        <w:t>piceifrons</w:t>
      </w:r>
      <w:proofErr w:type="spellEnd"/>
      <w:r w:rsidRPr="00491F5A">
        <w:rPr>
          <w:i/>
          <w:iCs/>
          <w:sz w:val="24"/>
          <w:szCs w:val="24"/>
          <w:lang w:val="es-ES_tradnl"/>
        </w:rPr>
        <w:t xml:space="preserve"> </w:t>
      </w:r>
      <w:proofErr w:type="spellStart"/>
      <w:r w:rsidRPr="00491F5A">
        <w:rPr>
          <w:i/>
          <w:iCs/>
          <w:sz w:val="24"/>
          <w:szCs w:val="24"/>
          <w:lang w:val="es-ES_tradnl"/>
        </w:rPr>
        <w:t>piceifrons</w:t>
      </w:r>
      <w:proofErr w:type="spellEnd"/>
      <w:r w:rsidRPr="00491F5A">
        <w:rPr>
          <w:i/>
          <w:iCs/>
          <w:sz w:val="24"/>
          <w:szCs w:val="24"/>
          <w:lang w:val="es-ES_tradnl"/>
        </w:rPr>
        <w:t xml:space="preserve"> </w:t>
      </w:r>
      <w:r w:rsidRPr="00491F5A">
        <w:rPr>
          <w:sz w:val="24"/>
          <w:szCs w:val="24"/>
          <w:lang w:val="es-ES_tradnl"/>
        </w:rPr>
        <w:t xml:space="preserve">para los </w:t>
      </w:r>
      <w:r w:rsidR="00491F5A" w:rsidRPr="00491F5A">
        <w:rPr>
          <w:sz w:val="24"/>
          <w:szCs w:val="24"/>
          <w:lang w:val="es-ES_tradnl"/>
        </w:rPr>
        <w:t>países</w:t>
      </w:r>
      <w:r w:rsidRPr="00491F5A">
        <w:rPr>
          <w:sz w:val="24"/>
          <w:szCs w:val="24"/>
          <w:lang w:val="es-ES_tradnl"/>
        </w:rPr>
        <w:t xml:space="preserve"> de la región centroamericana y </w:t>
      </w:r>
      <w:r w:rsidR="00491F5A" w:rsidRPr="00491F5A">
        <w:rPr>
          <w:sz w:val="24"/>
          <w:szCs w:val="24"/>
          <w:lang w:val="es-ES_tradnl"/>
        </w:rPr>
        <w:t>México</w:t>
      </w:r>
      <w:r w:rsidRPr="00491F5A">
        <w:rPr>
          <w:sz w:val="24"/>
          <w:szCs w:val="24"/>
          <w:lang w:val="es-ES_tradnl"/>
        </w:rPr>
        <w:t xml:space="preserve">. Debido a que los expertos pronostican que el </w:t>
      </w:r>
      <w:r w:rsidR="00491F5A" w:rsidRPr="00491F5A">
        <w:rPr>
          <w:sz w:val="24"/>
          <w:szCs w:val="24"/>
          <w:lang w:val="es-ES_tradnl"/>
        </w:rPr>
        <w:t>periodo</w:t>
      </w:r>
      <w:r w:rsidRPr="00491F5A">
        <w:rPr>
          <w:sz w:val="24"/>
          <w:szCs w:val="24"/>
          <w:lang w:val="es-ES_tradnl"/>
        </w:rPr>
        <w:t xml:space="preserve"> de retorno de esta plaga cíclica coincide con los años 2020 a 2022. Además, las tormentas tropicales Amanda y </w:t>
      </w:r>
      <w:r w:rsidR="00491F5A" w:rsidRPr="00491F5A">
        <w:rPr>
          <w:sz w:val="24"/>
          <w:szCs w:val="24"/>
          <w:lang w:val="es-ES_tradnl"/>
        </w:rPr>
        <w:t>Cristóbal</w:t>
      </w:r>
      <w:r w:rsidRPr="00491F5A">
        <w:rPr>
          <w:sz w:val="24"/>
          <w:szCs w:val="24"/>
          <w:lang w:val="es-ES_tradnl"/>
        </w:rPr>
        <w:t xml:space="preserve"> provocaron inundaciones a inicios de la época lluviosa, que pueden activar zonas </w:t>
      </w:r>
      <w:r w:rsidR="00491F5A" w:rsidRPr="00491F5A">
        <w:rPr>
          <w:sz w:val="24"/>
          <w:szCs w:val="24"/>
          <w:lang w:val="es-ES_tradnl"/>
        </w:rPr>
        <w:t>de reproducción de la plaga que antiguamente eran zonas gregarias.</w:t>
      </w:r>
    </w:p>
    <w:p w14:paraId="114DDD37" w14:textId="4D5328CA" w:rsidR="00E92C21" w:rsidRDefault="00491F5A" w:rsidP="004109CF">
      <w:pPr>
        <w:spacing w:after="0" w:line="240" w:lineRule="auto"/>
        <w:jc w:val="both"/>
        <w:rPr>
          <w:rFonts w:cstheme="minorHAnsi"/>
          <w:sz w:val="24"/>
          <w:szCs w:val="24"/>
        </w:rPr>
      </w:pPr>
      <w:r>
        <w:rPr>
          <w:sz w:val="24"/>
          <w:szCs w:val="24"/>
        </w:rPr>
        <w:t>Las pérdidas económicas y ambientales directas d</w:t>
      </w:r>
      <w:r>
        <w:rPr>
          <w:rFonts w:cstheme="minorHAnsi"/>
          <w:sz w:val="24"/>
          <w:szCs w:val="24"/>
        </w:rPr>
        <w:t xml:space="preserve">el sector agropecuario que puede provocar esta plaga oscilan entre 50 </w:t>
      </w:r>
      <w:r w:rsidR="009B01BD">
        <w:rPr>
          <w:rFonts w:cstheme="minorHAnsi"/>
          <w:sz w:val="24"/>
          <w:szCs w:val="24"/>
        </w:rPr>
        <w:t>hasta más</w:t>
      </w:r>
      <w:r>
        <w:rPr>
          <w:rFonts w:cstheme="minorHAnsi"/>
          <w:sz w:val="24"/>
          <w:szCs w:val="24"/>
        </w:rPr>
        <w:t xml:space="preserve"> 120 millones de dólares</w:t>
      </w:r>
      <w:r w:rsidR="009B01BD">
        <w:rPr>
          <w:rFonts w:cstheme="minorHAnsi"/>
          <w:sz w:val="24"/>
          <w:szCs w:val="24"/>
        </w:rPr>
        <w:t>, para los cultivos anuales y permanentes que están en fase susceptible durante los meses de agosto y septiembre.</w:t>
      </w:r>
      <w:r w:rsidR="006C18F9">
        <w:rPr>
          <w:rFonts w:cstheme="minorHAnsi"/>
          <w:sz w:val="24"/>
          <w:szCs w:val="24"/>
        </w:rPr>
        <w:t xml:space="preserve"> Las consecuencias directas de no vigilar y controlar esta plaga son la perdida de producción en cultivos como: maíz, frijol, caña de azúcar, musáceas, hortalizas, pastizales y frutales. Esta reducción de la producción aumentaría el precio de los alimentos y aumentaría la dependencia de importaciones. Las perdidas en cultivos reduce</w:t>
      </w:r>
      <w:r w:rsidR="00E92C21">
        <w:rPr>
          <w:rFonts w:cstheme="minorHAnsi"/>
          <w:sz w:val="24"/>
          <w:szCs w:val="24"/>
        </w:rPr>
        <w:t>n</w:t>
      </w:r>
      <w:r w:rsidR="006C18F9">
        <w:rPr>
          <w:rFonts w:cstheme="minorHAnsi"/>
          <w:sz w:val="24"/>
          <w:szCs w:val="24"/>
        </w:rPr>
        <w:t xml:space="preserve"> empleos directos e indirectos en el país, </w:t>
      </w:r>
    </w:p>
    <w:p w14:paraId="01419DE6" w14:textId="77777777" w:rsidR="00E92C21" w:rsidRDefault="00E92C21" w:rsidP="004109CF">
      <w:pPr>
        <w:spacing w:after="0" w:line="240" w:lineRule="auto"/>
        <w:jc w:val="both"/>
        <w:rPr>
          <w:rFonts w:cstheme="minorHAnsi"/>
          <w:sz w:val="24"/>
          <w:szCs w:val="24"/>
        </w:rPr>
      </w:pPr>
    </w:p>
    <w:p w14:paraId="54A5B15F" w14:textId="71568B89" w:rsidR="00491F5A" w:rsidRDefault="00E92C21" w:rsidP="004109CF">
      <w:pPr>
        <w:spacing w:after="0" w:line="240" w:lineRule="auto"/>
        <w:jc w:val="both"/>
        <w:rPr>
          <w:sz w:val="24"/>
          <w:szCs w:val="24"/>
        </w:rPr>
      </w:pPr>
      <w:r>
        <w:rPr>
          <w:sz w:val="24"/>
          <w:szCs w:val="24"/>
          <w:lang w:val="es-ES_tradnl"/>
        </w:rPr>
        <w:t>L</w:t>
      </w:r>
      <w:r w:rsidR="006C18F9">
        <w:rPr>
          <w:sz w:val="24"/>
          <w:szCs w:val="24"/>
          <w:lang w:val="es-ES_tradnl"/>
        </w:rPr>
        <w:t xml:space="preserve">a vigilancia fitosanitaria y las acciones de control oportunas reducen significativamente nivel de riesgo de daños a la económica nacional, porque se reduce la probabilidad de que la población de la plaga alcance la fase gregaria y por tanto el nivel de severidad del daño puede </w:t>
      </w:r>
      <w:r>
        <w:rPr>
          <w:sz w:val="24"/>
          <w:szCs w:val="24"/>
          <w:lang w:val="es-ES_tradnl"/>
        </w:rPr>
        <w:t>minimizarse.</w:t>
      </w:r>
    </w:p>
    <w:p w14:paraId="3F294593" w14:textId="77777777" w:rsidR="008A296E" w:rsidRDefault="008A296E" w:rsidP="0062265E">
      <w:pPr>
        <w:ind w:firstLine="708"/>
        <w:jc w:val="both"/>
        <w:rPr>
          <w:sz w:val="24"/>
          <w:szCs w:val="24"/>
        </w:rPr>
      </w:pPr>
    </w:p>
    <w:p w14:paraId="46E21963" w14:textId="79A7C510" w:rsidR="00491F5A" w:rsidRPr="004376E4" w:rsidRDefault="004376E4" w:rsidP="004376E4">
      <w:pPr>
        <w:pStyle w:val="Ttulo1"/>
      </w:pPr>
      <w:r w:rsidRPr="004376E4">
        <w:t>DESCRIPCIÓN DE LA PLAGA</w:t>
      </w:r>
    </w:p>
    <w:p w14:paraId="32E91018" w14:textId="795A17FD" w:rsidR="00491F5A" w:rsidRPr="00491F5A" w:rsidRDefault="00491F5A" w:rsidP="00491F5A">
      <w:pPr>
        <w:spacing w:before="120" w:line="240" w:lineRule="auto"/>
        <w:jc w:val="both"/>
        <w:rPr>
          <w:sz w:val="24"/>
          <w:szCs w:val="24"/>
          <w:lang w:val="es-ES_tradnl"/>
        </w:rPr>
      </w:pPr>
      <w:r w:rsidRPr="00491F5A">
        <w:rPr>
          <w:sz w:val="24"/>
          <w:szCs w:val="24"/>
          <w:lang w:val="es-ES_tradnl"/>
        </w:rPr>
        <w:t>Hay una serie de características que hace de la Langosta Voladora una de las principales plagas de importancia económica para el país, incluso es considerada una de las principales en el mundo, por su influencia e impacto a lo largo de la historia de la humanidad, relatada y documentada en diferentes textos (Biblia, Corán, Popol Vuh). Algunos especialistas la llegan a considerar la principal plaga en el mundo (Po</w:t>
      </w:r>
      <w:r w:rsidR="004376E4">
        <w:rPr>
          <w:sz w:val="24"/>
          <w:szCs w:val="24"/>
          <w:lang w:val="es-ES_tradnl"/>
        </w:rPr>
        <w:t>ot</w:t>
      </w:r>
      <w:r w:rsidRPr="00491F5A">
        <w:rPr>
          <w:sz w:val="24"/>
          <w:szCs w:val="24"/>
          <w:lang w:val="es-ES_tradnl"/>
        </w:rPr>
        <w:t>, M. 2016, comunicación personal).</w:t>
      </w:r>
    </w:p>
    <w:p w14:paraId="59BB864B"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La capacidad de </w:t>
      </w:r>
      <w:proofErr w:type="spellStart"/>
      <w:r w:rsidRPr="00491F5A">
        <w:rPr>
          <w:sz w:val="24"/>
          <w:szCs w:val="24"/>
          <w:lang w:val="es-ES_tradnl"/>
        </w:rPr>
        <w:t>gregarizarse</w:t>
      </w:r>
      <w:proofErr w:type="spellEnd"/>
      <w:r w:rsidRPr="00491F5A">
        <w:rPr>
          <w:sz w:val="24"/>
          <w:szCs w:val="24"/>
          <w:lang w:val="es-ES_tradnl"/>
        </w:rPr>
        <w:t>, es decir de pasar de individuos solitarios a agrupados, le da una connotación especial en términos de su agresividad y alta capacidad de daño. Los adultos, que antes han pasado por 5 estadios de ninfa, se trasladan a las zonas de reproducción, donde predominan cultivos cuya altura no sobrepasa los 2.5 metros, en algunos casos cercanos a sitios donde ha habido quemas. Al irse volviendo más denso el lugar de concurrencia, se dan las condiciones para la migración, especialmente si el alimento empieza a escasear, lo que provoca un estrés en la población que los lleva a migrar incluso a ecosistemas muy diferentes al de su hábitat natural.</w:t>
      </w:r>
    </w:p>
    <w:p w14:paraId="695B8C85"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Presenta dos generaciones al año, lo que la vuelve potencialmente peligrosa. La primera generación inicia en mayo y termina en agosto y la segunda en octubre, finalizando en abril del siguiente año. Durante la época seca de noviembre a abril, como mecanismos de defensa, se produce una pausa en el volador joven, el cual permanece sexualmente inmaduro (Barrientos, et al, 1992).</w:t>
      </w:r>
    </w:p>
    <w:p w14:paraId="1A85FA90"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Respecto a su capacidad de formar mangas, tiene grandes períodos de recesión, seguida de un resurgimiento por varios años consecutivos (años langosta), este comportamiento obliga a dar un seguimiento cercano especialmente en las zonas </w:t>
      </w:r>
      <w:proofErr w:type="spellStart"/>
      <w:r w:rsidRPr="00491F5A">
        <w:rPr>
          <w:sz w:val="24"/>
          <w:szCs w:val="24"/>
          <w:lang w:val="es-ES_tradnl"/>
        </w:rPr>
        <w:t>gregarígenas</w:t>
      </w:r>
      <w:proofErr w:type="spellEnd"/>
      <w:r w:rsidRPr="00491F5A">
        <w:rPr>
          <w:sz w:val="24"/>
          <w:szCs w:val="24"/>
          <w:lang w:val="es-ES_tradnl"/>
        </w:rPr>
        <w:t>.</w:t>
      </w:r>
    </w:p>
    <w:p w14:paraId="523691AC"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La otra característica importante es su alta correlación con el clima, el cual provoca cambios radicales en su aspecto y conducta (Retana, 2000). La temperatura, precipitación, radiación solar y vientos afectan el comportamiento de la plaga en cuanto a su distribución, crecimiento, reproducción, migración y adaptación. Un incremento en la temperatura del ambiente y lluvias irregulares, tienden a alterar la copula y la </w:t>
      </w:r>
      <w:proofErr w:type="spellStart"/>
      <w:r w:rsidRPr="00491F5A">
        <w:rPr>
          <w:sz w:val="24"/>
          <w:szCs w:val="24"/>
          <w:lang w:val="es-ES_tradnl"/>
        </w:rPr>
        <w:t>ovipostura</w:t>
      </w:r>
      <w:proofErr w:type="spellEnd"/>
      <w:r w:rsidRPr="00491F5A">
        <w:rPr>
          <w:sz w:val="24"/>
          <w:szCs w:val="24"/>
          <w:lang w:val="es-ES_tradnl"/>
        </w:rPr>
        <w:t xml:space="preserve"> y contribuye al agrupamiento que precede a la gregarización (SENASICA, Ficha Técnica de la Langosta Voladora).</w:t>
      </w:r>
    </w:p>
    <w:p w14:paraId="393375E9"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Se ha documentado la interrelación entre ocurrencia de sequías, el fenómeno del Niño y el aparecimiento de brotes de langostas. Durante los años de El Niño, es común períodos secos durante los primeros meses de la época lluviosa (mayo-julio) e incremento de las </w:t>
      </w:r>
      <w:r w:rsidRPr="00491F5A">
        <w:rPr>
          <w:sz w:val="24"/>
          <w:szCs w:val="24"/>
          <w:lang w:val="es-ES_tradnl"/>
        </w:rPr>
        <w:lastRenderedPageBreak/>
        <w:t>precipitaciones a final de la temporada (septiembre y octubre), incluso con lluvias fuera del patrón normal (noviembre y diciembre), este comportamiento es propicio para el buen desarrollo de la plaga de langosta (SENASICA, Curtis y Brenner, 1996, cit. Flores 2011).</w:t>
      </w:r>
    </w:p>
    <w:p w14:paraId="43CF7DED"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Ante las condiciones actuales y previstas para el clima en el mundo, que conforman el llamado cambio climático (altas temperaturas y patrones anormales de lluvias) diversos expertos coinciden en la necesidad de mantener la vigilancia epidemiológica de la langosta voladora, dado que su biología está estrechamente ligada al clima y existe un alto riesgo de grandes brotes.</w:t>
      </w:r>
    </w:p>
    <w:p w14:paraId="5A976D4A"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La condición de plaga polífaga incrementa el grado de peligrosidad de la misma y los cultivos básicos son los hospedantes principales. Los granos básicos (maíz, sorgo y frijol), caña de azúcar, tomate, ajonjolí, sandia y pastos son los de su preferencia; pero es capaz de alimentarse de casi cualquier planta.</w:t>
      </w:r>
    </w:p>
    <w:p w14:paraId="4011CD4B" w14:textId="66AD0A24" w:rsidR="00491F5A" w:rsidRDefault="00491F5A" w:rsidP="00491F5A">
      <w:pPr>
        <w:spacing w:before="120" w:line="240" w:lineRule="auto"/>
        <w:jc w:val="both"/>
        <w:rPr>
          <w:sz w:val="24"/>
          <w:szCs w:val="24"/>
          <w:lang w:val="es-ES_tradnl"/>
        </w:rPr>
      </w:pPr>
      <w:r w:rsidRPr="00491F5A">
        <w:rPr>
          <w:sz w:val="24"/>
          <w:szCs w:val="24"/>
          <w:lang w:val="es-ES_tradnl"/>
        </w:rPr>
        <w:t>Por su importancia económica y a efectos de mantener una vigilancia fitosanitaria acorde con su epidemiología y la fenología de los hospedantes principales e importantes para el país.</w:t>
      </w:r>
    </w:p>
    <w:p w14:paraId="176B0137" w14:textId="3EF05BAA" w:rsidR="00964125" w:rsidRDefault="00964125" w:rsidP="004376E4">
      <w:pPr>
        <w:pStyle w:val="Ttulo1"/>
      </w:pPr>
      <w:r w:rsidRPr="00964125">
        <w:t>OBJETIVOS DEL PROYECTO</w:t>
      </w:r>
    </w:p>
    <w:p w14:paraId="5DDA85C3" w14:textId="77777777" w:rsidR="00964125" w:rsidRPr="008D4301" w:rsidRDefault="00964125" w:rsidP="00387139">
      <w:pPr>
        <w:pStyle w:val="Prrafodelista"/>
        <w:numPr>
          <w:ilvl w:val="0"/>
          <w:numId w:val="2"/>
        </w:numPr>
        <w:spacing w:before="120" w:after="120" w:line="240" w:lineRule="auto"/>
        <w:contextualSpacing w:val="0"/>
        <w:jc w:val="both"/>
        <w:rPr>
          <w:rFonts w:cstheme="minorHAnsi"/>
          <w:sz w:val="24"/>
          <w:szCs w:val="24"/>
        </w:rPr>
      </w:pPr>
      <w:r w:rsidRPr="008D4301">
        <w:rPr>
          <w:rFonts w:cstheme="minorHAnsi"/>
          <w:sz w:val="24"/>
          <w:szCs w:val="24"/>
        </w:rPr>
        <w:t>Vigilar la dinámica de población de la langosta voladora en El Salvador y la Región Centroamericana.</w:t>
      </w:r>
    </w:p>
    <w:p w14:paraId="234A6B2C" w14:textId="77777777" w:rsidR="00964125" w:rsidRPr="008D4301" w:rsidRDefault="00964125" w:rsidP="00387139">
      <w:pPr>
        <w:pStyle w:val="Prrafodelista"/>
        <w:numPr>
          <w:ilvl w:val="0"/>
          <w:numId w:val="2"/>
        </w:numPr>
        <w:spacing w:before="120" w:after="120" w:line="240" w:lineRule="auto"/>
        <w:contextualSpacing w:val="0"/>
        <w:jc w:val="both"/>
        <w:rPr>
          <w:rFonts w:cstheme="minorHAnsi"/>
          <w:sz w:val="24"/>
          <w:szCs w:val="24"/>
        </w:rPr>
      </w:pPr>
      <w:r w:rsidRPr="008D4301">
        <w:rPr>
          <w:rFonts w:cstheme="minorHAnsi"/>
          <w:sz w:val="24"/>
          <w:szCs w:val="24"/>
        </w:rPr>
        <w:t xml:space="preserve">Prevenir que la langosta voladora centroamericana </w:t>
      </w:r>
      <w:proofErr w:type="spellStart"/>
      <w:r w:rsidRPr="008D4301">
        <w:rPr>
          <w:rFonts w:cstheme="minorHAnsi"/>
          <w:i/>
          <w:iCs/>
          <w:sz w:val="24"/>
          <w:szCs w:val="24"/>
        </w:rPr>
        <w:t>Schistocerca</w:t>
      </w:r>
      <w:proofErr w:type="spellEnd"/>
      <w:r w:rsidRPr="008D4301">
        <w:rPr>
          <w:rFonts w:cstheme="minorHAnsi"/>
          <w:i/>
          <w:iCs/>
          <w:sz w:val="24"/>
          <w:szCs w:val="24"/>
        </w:rPr>
        <w:t xml:space="preserve"> </w:t>
      </w:r>
      <w:proofErr w:type="spellStart"/>
      <w:r w:rsidRPr="008D4301">
        <w:rPr>
          <w:rFonts w:cstheme="minorHAnsi"/>
          <w:i/>
          <w:iCs/>
          <w:sz w:val="24"/>
          <w:szCs w:val="24"/>
        </w:rPr>
        <w:t>piceifrons</w:t>
      </w:r>
      <w:proofErr w:type="spellEnd"/>
      <w:r w:rsidRPr="008D4301">
        <w:rPr>
          <w:rFonts w:cstheme="minorHAnsi"/>
          <w:i/>
          <w:iCs/>
          <w:sz w:val="24"/>
          <w:szCs w:val="24"/>
        </w:rPr>
        <w:t xml:space="preserve"> </w:t>
      </w:r>
      <w:proofErr w:type="spellStart"/>
      <w:r w:rsidRPr="008D4301">
        <w:rPr>
          <w:rFonts w:cstheme="minorHAnsi"/>
          <w:i/>
          <w:iCs/>
          <w:sz w:val="24"/>
          <w:szCs w:val="24"/>
        </w:rPr>
        <w:t>peceifrons</w:t>
      </w:r>
      <w:proofErr w:type="spellEnd"/>
      <w:r w:rsidRPr="008D4301">
        <w:rPr>
          <w:rFonts w:cstheme="minorHAnsi"/>
          <w:i/>
          <w:iCs/>
          <w:sz w:val="24"/>
          <w:szCs w:val="24"/>
        </w:rPr>
        <w:t xml:space="preserve"> </w:t>
      </w:r>
      <w:r w:rsidRPr="008D4301">
        <w:rPr>
          <w:rFonts w:cstheme="minorHAnsi"/>
          <w:sz w:val="24"/>
          <w:szCs w:val="24"/>
        </w:rPr>
        <w:t xml:space="preserve">alcance su fase </w:t>
      </w:r>
      <w:proofErr w:type="spellStart"/>
      <w:r w:rsidRPr="008D4301">
        <w:rPr>
          <w:rFonts w:cstheme="minorHAnsi"/>
          <w:sz w:val="24"/>
          <w:szCs w:val="24"/>
        </w:rPr>
        <w:t>gregarígena</w:t>
      </w:r>
      <w:proofErr w:type="spellEnd"/>
      <w:r w:rsidRPr="008D4301">
        <w:rPr>
          <w:rFonts w:cstheme="minorHAnsi"/>
          <w:sz w:val="24"/>
          <w:szCs w:val="24"/>
        </w:rPr>
        <w:t xml:space="preserve"> y migratoria que cause daño económico a los cultivos agrícolas.</w:t>
      </w:r>
    </w:p>
    <w:p w14:paraId="78FE4EF2" w14:textId="77777777" w:rsidR="00964125" w:rsidRPr="008D4301" w:rsidRDefault="00964125" w:rsidP="00387139">
      <w:pPr>
        <w:pStyle w:val="Prrafodelista"/>
        <w:numPr>
          <w:ilvl w:val="0"/>
          <w:numId w:val="2"/>
        </w:numPr>
        <w:spacing w:before="120" w:after="120" w:line="240" w:lineRule="auto"/>
        <w:contextualSpacing w:val="0"/>
        <w:jc w:val="both"/>
        <w:rPr>
          <w:rFonts w:cstheme="minorHAnsi"/>
          <w:sz w:val="24"/>
          <w:szCs w:val="24"/>
        </w:rPr>
      </w:pPr>
      <w:r w:rsidRPr="008D4301">
        <w:rPr>
          <w:rFonts w:cstheme="minorHAnsi"/>
          <w:sz w:val="24"/>
          <w:szCs w:val="24"/>
        </w:rPr>
        <w:t>Fortalecer la capacidad de respuesta institucional y la alerta temprana frente a un brote de la plaga.</w:t>
      </w:r>
    </w:p>
    <w:p w14:paraId="25F9654C" w14:textId="77777777" w:rsidR="00964125" w:rsidRPr="00964125" w:rsidRDefault="00964125" w:rsidP="00964125">
      <w:pPr>
        <w:rPr>
          <w:lang w:val="es-ES"/>
        </w:rPr>
      </w:pPr>
    </w:p>
    <w:p w14:paraId="2D5EE6B4" w14:textId="105733E2" w:rsidR="0034252F" w:rsidRPr="00950E39" w:rsidRDefault="00964125" w:rsidP="004376E4">
      <w:pPr>
        <w:pStyle w:val="Ttulo1"/>
      </w:pPr>
      <w:r w:rsidRPr="00950E39">
        <w:t xml:space="preserve">BENEFICIARIOS </w:t>
      </w:r>
    </w:p>
    <w:p w14:paraId="5E3A68B7" w14:textId="77777777" w:rsidR="004376E4" w:rsidRPr="004376E4" w:rsidRDefault="004376E4" w:rsidP="00387139">
      <w:pPr>
        <w:pStyle w:val="Ttulo1"/>
        <w:numPr>
          <w:ilvl w:val="1"/>
          <w:numId w:val="3"/>
        </w:numPr>
      </w:pPr>
      <w:r w:rsidRPr="004376E4">
        <w:t>Perfil de beneficiarios</w:t>
      </w:r>
    </w:p>
    <w:p w14:paraId="78B38289" w14:textId="3883764E" w:rsidR="009B102C" w:rsidRDefault="009B01BD" w:rsidP="0034252F">
      <w:pPr>
        <w:jc w:val="both"/>
        <w:rPr>
          <w:sz w:val="24"/>
          <w:szCs w:val="24"/>
          <w:lang w:val="es-ES_tradnl"/>
        </w:rPr>
      </w:pPr>
      <w:r>
        <w:rPr>
          <w:sz w:val="24"/>
          <w:szCs w:val="24"/>
          <w:lang w:val="es-ES_tradnl"/>
        </w:rPr>
        <w:t>Beneficiario</w:t>
      </w:r>
      <w:r w:rsidR="002D4AE4">
        <w:rPr>
          <w:sz w:val="24"/>
          <w:szCs w:val="24"/>
          <w:lang w:val="es-ES_tradnl"/>
        </w:rPr>
        <w:t>s</w:t>
      </w:r>
      <w:r>
        <w:rPr>
          <w:sz w:val="24"/>
          <w:szCs w:val="24"/>
          <w:lang w:val="es-ES_tradnl"/>
        </w:rPr>
        <w:t xml:space="preserve"> directo</w:t>
      </w:r>
      <w:r w:rsidR="002D4AE4">
        <w:rPr>
          <w:sz w:val="24"/>
          <w:szCs w:val="24"/>
          <w:lang w:val="es-ES_tradnl"/>
        </w:rPr>
        <w:t>s</w:t>
      </w:r>
      <w:r>
        <w:rPr>
          <w:sz w:val="24"/>
          <w:szCs w:val="24"/>
          <w:lang w:val="es-ES_tradnl"/>
        </w:rPr>
        <w:t xml:space="preserve"> del proyecto son </w:t>
      </w:r>
      <w:r w:rsidR="002D4AE4">
        <w:rPr>
          <w:sz w:val="24"/>
          <w:szCs w:val="24"/>
          <w:lang w:val="es-ES_tradnl"/>
        </w:rPr>
        <w:t xml:space="preserve">todos </w:t>
      </w:r>
      <w:r>
        <w:rPr>
          <w:sz w:val="24"/>
          <w:szCs w:val="24"/>
          <w:lang w:val="es-ES_tradnl"/>
        </w:rPr>
        <w:t>los productores y productoras de cultivos de maíz, frijol, caña de azúcar, pastos y otros cultivos</w:t>
      </w:r>
      <w:r w:rsidR="009B102C">
        <w:rPr>
          <w:sz w:val="24"/>
          <w:szCs w:val="24"/>
          <w:lang w:val="es-ES_tradnl"/>
        </w:rPr>
        <w:t xml:space="preserve"> de</w:t>
      </w:r>
      <w:r>
        <w:rPr>
          <w:sz w:val="24"/>
          <w:szCs w:val="24"/>
          <w:lang w:val="es-ES_tradnl"/>
        </w:rPr>
        <w:t xml:space="preserve"> </w:t>
      </w:r>
      <w:r w:rsidR="002D4AE4">
        <w:rPr>
          <w:sz w:val="24"/>
          <w:szCs w:val="24"/>
          <w:lang w:val="es-ES_tradnl"/>
        </w:rPr>
        <w:t xml:space="preserve">las áreas que se muestran en el </w:t>
      </w:r>
      <w:r w:rsidR="00F34B05">
        <w:rPr>
          <w:sz w:val="24"/>
          <w:szCs w:val="24"/>
          <w:lang w:val="es-ES_tradnl"/>
        </w:rPr>
        <w:t>m</w:t>
      </w:r>
      <w:r w:rsidR="002D4AE4">
        <w:rPr>
          <w:sz w:val="24"/>
          <w:szCs w:val="24"/>
          <w:lang w:val="es-ES_tradnl"/>
        </w:rPr>
        <w:t xml:space="preserve">apa </w:t>
      </w:r>
      <w:r w:rsidR="00F34B05">
        <w:rPr>
          <w:sz w:val="24"/>
          <w:szCs w:val="24"/>
          <w:lang w:val="es-ES_tradnl"/>
        </w:rPr>
        <w:t>“C</w:t>
      </w:r>
      <w:r w:rsidR="002D4AE4">
        <w:rPr>
          <w:sz w:val="24"/>
          <w:szCs w:val="24"/>
          <w:lang w:val="es-ES_tradnl"/>
        </w:rPr>
        <w:t>ondiciones óptimas langosta voladora</w:t>
      </w:r>
      <w:r w:rsidR="00F34B05">
        <w:rPr>
          <w:sz w:val="24"/>
          <w:szCs w:val="24"/>
          <w:lang w:val="es-ES_tradnl"/>
        </w:rPr>
        <w:t>”</w:t>
      </w:r>
      <w:r w:rsidR="002D4AE4">
        <w:rPr>
          <w:sz w:val="24"/>
          <w:szCs w:val="24"/>
          <w:lang w:val="es-ES_tradnl"/>
        </w:rPr>
        <w:t>, que son las zonas del país donde puede reproducirse la plaga, porque se tienen la combinación de todas las condiciones: textura suelo, temperatura, altitud y cultivos o vegetación que sirve le alimento</w:t>
      </w:r>
      <w:r>
        <w:rPr>
          <w:sz w:val="24"/>
          <w:szCs w:val="24"/>
          <w:lang w:val="es-ES_tradnl"/>
        </w:rPr>
        <w:t xml:space="preserve">. </w:t>
      </w:r>
    </w:p>
    <w:p w14:paraId="5A84F117" w14:textId="24B0C0E2" w:rsidR="009B102C" w:rsidRDefault="009B102C" w:rsidP="0034252F">
      <w:pPr>
        <w:jc w:val="both"/>
        <w:rPr>
          <w:sz w:val="24"/>
          <w:szCs w:val="24"/>
          <w:lang w:val="es-ES_tradnl"/>
        </w:rPr>
      </w:pPr>
      <w:r>
        <w:rPr>
          <w:sz w:val="24"/>
          <w:szCs w:val="24"/>
          <w:lang w:val="es-ES_tradnl"/>
        </w:rPr>
        <w:t xml:space="preserve">En caso que ingrese al país una manga de langosta de proveniente de los países vecinos o de un sitio de gregarización no controlado en el país, todos los productores agropecuarios </w:t>
      </w:r>
      <w:r>
        <w:rPr>
          <w:sz w:val="24"/>
          <w:szCs w:val="24"/>
          <w:lang w:val="es-ES_tradnl"/>
        </w:rPr>
        <w:lastRenderedPageBreak/>
        <w:t>del país donde se ejecuten actividades de vigilancia y control son beneficiarios directos de este proyecto.</w:t>
      </w:r>
    </w:p>
    <w:p w14:paraId="2BE474CC" w14:textId="7D1661ED" w:rsidR="009B102C" w:rsidRDefault="009B102C" w:rsidP="0034252F">
      <w:pPr>
        <w:jc w:val="both"/>
        <w:rPr>
          <w:sz w:val="24"/>
          <w:szCs w:val="24"/>
          <w:lang w:val="es-ES_tradnl"/>
        </w:rPr>
      </w:pPr>
      <w:r>
        <w:rPr>
          <w:sz w:val="24"/>
          <w:szCs w:val="24"/>
          <w:lang w:val="es-ES_tradnl"/>
        </w:rPr>
        <w:t>Los beneficiarios indirectos del proyecto es toda la población del país</w:t>
      </w:r>
      <w:r w:rsidR="006C18F9">
        <w:rPr>
          <w:sz w:val="24"/>
          <w:szCs w:val="24"/>
          <w:lang w:val="es-ES_tradnl"/>
        </w:rPr>
        <w:t>.</w:t>
      </w:r>
    </w:p>
    <w:p w14:paraId="019B435D" w14:textId="40C43D02" w:rsidR="00BA7023" w:rsidRDefault="00F34B05" w:rsidP="0034252F">
      <w:pPr>
        <w:jc w:val="both"/>
        <w:rPr>
          <w:sz w:val="24"/>
          <w:szCs w:val="24"/>
          <w:lang w:val="es-ES_tradnl"/>
        </w:rPr>
      </w:pPr>
      <w:r>
        <w:rPr>
          <w:noProof/>
          <w:sz w:val="24"/>
          <w:szCs w:val="24"/>
          <w:lang w:eastAsia="es-SV"/>
        </w:rPr>
        <w:drawing>
          <wp:inline distT="0" distB="0" distL="0" distR="0" wp14:anchorId="43653CC3" wp14:editId="0B783353">
            <wp:extent cx="5612130" cy="3630295"/>
            <wp:effectExtent l="0" t="0" r="762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0-07-22 at 2.08.07 PM.jpeg"/>
                    <pic:cNvPicPr/>
                  </pic:nvPicPr>
                  <pic:blipFill>
                    <a:blip r:embed="rId10">
                      <a:extLst>
                        <a:ext uri="{28A0092B-C50C-407E-A947-70E740481C1C}">
                          <a14:useLocalDpi xmlns:a14="http://schemas.microsoft.com/office/drawing/2010/main" val="0"/>
                        </a:ext>
                      </a:extLst>
                    </a:blip>
                    <a:stretch>
                      <a:fillRect/>
                    </a:stretch>
                  </pic:blipFill>
                  <pic:spPr>
                    <a:xfrm>
                      <a:off x="0" y="0"/>
                      <a:ext cx="5612130" cy="3630295"/>
                    </a:xfrm>
                    <a:prstGeom prst="rect">
                      <a:avLst/>
                    </a:prstGeom>
                  </pic:spPr>
                </pic:pic>
              </a:graphicData>
            </a:graphic>
          </wp:inline>
        </w:drawing>
      </w:r>
    </w:p>
    <w:p w14:paraId="4E69E1DC" w14:textId="3C7D284C" w:rsidR="00D43A04" w:rsidRPr="00013008" w:rsidRDefault="00D43A04" w:rsidP="00D43A04">
      <w:pPr>
        <w:jc w:val="both"/>
        <w:rPr>
          <w:sz w:val="24"/>
        </w:rPr>
      </w:pPr>
    </w:p>
    <w:p w14:paraId="4F0A997A" w14:textId="3DBEF91D" w:rsidR="00D43A04" w:rsidRPr="009B102C" w:rsidRDefault="00EE2B09" w:rsidP="00387139">
      <w:pPr>
        <w:pStyle w:val="Ttulo1"/>
        <w:numPr>
          <w:ilvl w:val="1"/>
          <w:numId w:val="3"/>
        </w:numPr>
      </w:pPr>
      <w:r w:rsidRPr="009B102C">
        <w:t>Requisitos de productores para se</w:t>
      </w:r>
      <w:r w:rsidR="009B102C" w:rsidRPr="009B102C">
        <w:t>r</w:t>
      </w:r>
      <w:r w:rsidRPr="009B102C">
        <w:t xml:space="preserve"> beneficiarios </w:t>
      </w:r>
    </w:p>
    <w:p w14:paraId="6C38A491" w14:textId="30BA8306" w:rsidR="009B102C" w:rsidRPr="009B102C" w:rsidRDefault="009B102C" w:rsidP="009B102C">
      <w:pPr>
        <w:jc w:val="both"/>
        <w:rPr>
          <w:sz w:val="24"/>
          <w:szCs w:val="24"/>
          <w:lang w:val="es-ES_tradnl"/>
        </w:rPr>
      </w:pPr>
      <w:r w:rsidRPr="009B102C">
        <w:rPr>
          <w:sz w:val="24"/>
          <w:szCs w:val="24"/>
          <w:lang w:val="es-ES_tradnl"/>
        </w:rPr>
        <w:t xml:space="preserve">Estar ubicado en la zona delimitada por el mapa o en caso de formarse mangas </w:t>
      </w:r>
      <w:r w:rsidR="00E92C21">
        <w:rPr>
          <w:sz w:val="24"/>
          <w:szCs w:val="24"/>
          <w:lang w:val="es-ES_tradnl"/>
        </w:rPr>
        <w:t>en el territorio nacional o que ingresen de países vecino, serán beneficiarios directos todos los productores y productoras</w:t>
      </w:r>
      <w:r w:rsidRPr="009B102C">
        <w:rPr>
          <w:sz w:val="24"/>
          <w:szCs w:val="24"/>
          <w:lang w:val="es-ES_tradnl"/>
        </w:rPr>
        <w:t xml:space="preserve"> </w:t>
      </w:r>
      <w:r w:rsidR="00E92C21">
        <w:rPr>
          <w:sz w:val="24"/>
          <w:szCs w:val="24"/>
          <w:lang w:val="es-ES_tradnl"/>
        </w:rPr>
        <w:t xml:space="preserve">que tengas áreas de cultivo </w:t>
      </w:r>
      <w:r w:rsidRPr="009B102C">
        <w:rPr>
          <w:sz w:val="24"/>
          <w:szCs w:val="24"/>
          <w:lang w:val="es-ES_tradnl"/>
        </w:rPr>
        <w:t>atacad</w:t>
      </w:r>
      <w:r w:rsidR="00E92C21">
        <w:rPr>
          <w:sz w:val="24"/>
          <w:szCs w:val="24"/>
          <w:lang w:val="es-ES_tradnl"/>
        </w:rPr>
        <w:t>os por la plaga.</w:t>
      </w:r>
    </w:p>
    <w:p w14:paraId="1FC16992" w14:textId="73B55BF4" w:rsidR="00E92C21" w:rsidRPr="00964125" w:rsidRDefault="00964125" w:rsidP="004376E4">
      <w:pPr>
        <w:pStyle w:val="Ttulo1"/>
      </w:pPr>
      <w:bookmarkStart w:id="12" w:name="_Toc464731762"/>
      <w:bookmarkStart w:id="13" w:name="_Toc532223123"/>
      <w:bookmarkEnd w:id="12"/>
      <w:r w:rsidRPr="00964125">
        <w:t>DESCRIPCIÓN DEL PROYECTO</w:t>
      </w:r>
    </w:p>
    <w:p w14:paraId="4AB41965" w14:textId="4EF647CB" w:rsidR="00F020E2" w:rsidRPr="008D4301" w:rsidRDefault="00E42014" w:rsidP="00F020E2">
      <w:pPr>
        <w:jc w:val="both"/>
        <w:rPr>
          <w:rFonts w:cstheme="minorHAnsi"/>
          <w:sz w:val="24"/>
          <w:szCs w:val="24"/>
        </w:rPr>
      </w:pPr>
      <w:r>
        <w:rPr>
          <w:sz w:val="24"/>
          <w:szCs w:val="24"/>
          <w:lang w:val="es-ES_tradnl"/>
        </w:rPr>
        <w:t xml:space="preserve">Para alcanzar los objetivos del </w:t>
      </w:r>
      <w:r w:rsidRPr="00E42014">
        <w:rPr>
          <w:sz w:val="24"/>
          <w:szCs w:val="24"/>
          <w:lang w:val="es-ES_tradnl"/>
        </w:rPr>
        <w:t>proyecto</w:t>
      </w:r>
      <w:r>
        <w:rPr>
          <w:sz w:val="24"/>
          <w:szCs w:val="24"/>
          <w:lang w:val="es-ES_tradnl"/>
        </w:rPr>
        <w:t xml:space="preserve"> se </w:t>
      </w:r>
      <w:r w:rsidR="00F020E2">
        <w:rPr>
          <w:sz w:val="24"/>
          <w:szCs w:val="24"/>
          <w:lang w:val="es-ES_tradnl"/>
        </w:rPr>
        <w:t xml:space="preserve">ejecutarán </w:t>
      </w:r>
      <w:r w:rsidR="00107621">
        <w:rPr>
          <w:sz w:val="24"/>
          <w:szCs w:val="24"/>
          <w:lang w:val="es-ES_tradnl"/>
        </w:rPr>
        <w:t>tres</w:t>
      </w:r>
      <w:r w:rsidR="00F020E2">
        <w:rPr>
          <w:sz w:val="24"/>
          <w:szCs w:val="24"/>
          <w:lang w:val="es-ES_tradnl"/>
        </w:rPr>
        <w:t xml:space="preserve"> </w:t>
      </w:r>
      <w:r w:rsidR="00F020E2" w:rsidRPr="008D4301">
        <w:rPr>
          <w:rFonts w:cstheme="minorHAnsi"/>
          <w:sz w:val="24"/>
          <w:szCs w:val="24"/>
        </w:rPr>
        <w:t>componentes estratégicos, detallados de la siguiente manera:</w:t>
      </w:r>
    </w:p>
    <w:p w14:paraId="7A3F143A" w14:textId="62337FDC" w:rsidR="00F020E2" w:rsidRDefault="00107621" w:rsidP="00387139">
      <w:pPr>
        <w:pStyle w:val="Prrafodelista"/>
        <w:numPr>
          <w:ilvl w:val="0"/>
          <w:numId w:val="1"/>
        </w:numPr>
        <w:spacing w:after="0" w:line="240" w:lineRule="auto"/>
        <w:jc w:val="both"/>
        <w:rPr>
          <w:rFonts w:cstheme="minorHAnsi"/>
          <w:sz w:val="24"/>
          <w:szCs w:val="24"/>
        </w:rPr>
      </w:pPr>
      <w:r>
        <w:rPr>
          <w:rFonts w:cstheme="minorHAnsi"/>
          <w:sz w:val="24"/>
          <w:szCs w:val="24"/>
        </w:rPr>
        <w:t xml:space="preserve">Vigilancia fitosanitaria nacional </w:t>
      </w:r>
      <w:r w:rsidR="00D97529">
        <w:rPr>
          <w:rFonts w:cstheme="minorHAnsi"/>
          <w:sz w:val="24"/>
          <w:szCs w:val="24"/>
        </w:rPr>
        <w:t>y centroamericana</w:t>
      </w:r>
    </w:p>
    <w:p w14:paraId="363A0A00" w14:textId="77777777" w:rsidR="00107621" w:rsidRPr="00107621" w:rsidRDefault="00107621" w:rsidP="00107621">
      <w:pPr>
        <w:pStyle w:val="Prrafodelista"/>
        <w:spacing w:before="120"/>
        <w:ind w:left="709"/>
        <w:contextualSpacing w:val="0"/>
        <w:jc w:val="both"/>
        <w:rPr>
          <w:rFonts w:cstheme="minorHAnsi"/>
          <w:sz w:val="24"/>
          <w:szCs w:val="24"/>
        </w:rPr>
      </w:pPr>
      <w:r w:rsidRPr="00107621">
        <w:rPr>
          <w:rFonts w:cstheme="minorHAnsi"/>
          <w:sz w:val="24"/>
          <w:szCs w:val="24"/>
        </w:rPr>
        <w:t xml:space="preserve">R1. Determinar la condición de la plaga en el área de riesgo </w:t>
      </w:r>
    </w:p>
    <w:p w14:paraId="5DC6EE50" w14:textId="77777777" w:rsidR="00107621" w:rsidRPr="00107621" w:rsidRDefault="00107621" w:rsidP="00107621">
      <w:pPr>
        <w:spacing w:after="0" w:line="240" w:lineRule="auto"/>
        <w:ind w:left="720"/>
        <w:jc w:val="both"/>
        <w:rPr>
          <w:rFonts w:cstheme="minorHAnsi"/>
          <w:sz w:val="24"/>
          <w:szCs w:val="24"/>
        </w:rPr>
      </w:pPr>
    </w:p>
    <w:p w14:paraId="1C597234" w14:textId="3A48D5AA" w:rsidR="00107621" w:rsidRDefault="00107621" w:rsidP="00387139">
      <w:pPr>
        <w:pStyle w:val="Prrafodelista"/>
        <w:numPr>
          <w:ilvl w:val="0"/>
          <w:numId w:val="1"/>
        </w:numPr>
        <w:spacing w:after="0" w:line="240" w:lineRule="auto"/>
        <w:jc w:val="both"/>
        <w:rPr>
          <w:rFonts w:cstheme="minorHAnsi"/>
          <w:sz w:val="24"/>
          <w:szCs w:val="24"/>
        </w:rPr>
      </w:pPr>
      <w:r>
        <w:rPr>
          <w:rFonts w:cstheme="minorHAnsi"/>
          <w:sz w:val="24"/>
          <w:szCs w:val="24"/>
        </w:rPr>
        <w:t>Control de brotes</w:t>
      </w:r>
    </w:p>
    <w:p w14:paraId="13457690" w14:textId="77777777" w:rsidR="00107621" w:rsidRPr="00107621" w:rsidRDefault="00107621" w:rsidP="00107621">
      <w:pPr>
        <w:pStyle w:val="Prrafodelista"/>
        <w:spacing w:before="120"/>
        <w:ind w:left="709"/>
        <w:contextualSpacing w:val="0"/>
        <w:jc w:val="both"/>
        <w:rPr>
          <w:rFonts w:cstheme="minorHAnsi"/>
          <w:sz w:val="24"/>
          <w:szCs w:val="24"/>
        </w:rPr>
      </w:pPr>
      <w:r w:rsidRPr="00107621">
        <w:rPr>
          <w:rFonts w:cstheme="minorHAnsi"/>
          <w:sz w:val="24"/>
          <w:szCs w:val="24"/>
        </w:rPr>
        <w:lastRenderedPageBreak/>
        <w:t>R2. Reducir a la población de langosta voladora a nivel de 10 individuos por cada 100 metros de las áreas de control.</w:t>
      </w:r>
    </w:p>
    <w:p w14:paraId="1739BD97" w14:textId="77777777" w:rsidR="00107621" w:rsidRDefault="00107621" w:rsidP="00107621">
      <w:pPr>
        <w:pStyle w:val="Prrafodelista"/>
        <w:spacing w:after="0" w:line="240" w:lineRule="auto"/>
        <w:jc w:val="both"/>
        <w:rPr>
          <w:rFonts w:cstheme="minorHAnsi"/>
          <w:sz w:val="24"/>
          <w:szCs w:val="24"/>
        </w:rPr>
      </w:pPr>
    </w:p>
    <w:p w14:paraId="266488AE" w14:textId="486167D6" w:rsidR="00107621" w:rsidRPr="008D4301" w:rsidRDefault="00107621" w:rsidP="00387139">
      <w:pPr>
        <w:pStyle w:val="Prrafodelista"/>
        <w:numPr>
          <w:ilvl w:val="0"/>
          <w:numId w:val="1"/>
        </w:numPr>
        <w:spacing w:after="0" w:line="240" w:lineRule="auto"/>
        <w:jc w:val="both"/>
        <w:rPr>
          <w:rFonts w:cstheme="minorHAnsi"/>
          <w:sz w:val="24"/>
          <w:szCs w:val="24"/>
        </w:rPr>
      </w:pPr>
      <w:r>
        <w:rPr>
          <w:rFonts w:cstheme="minorHAnsi"/>
          <w:sz w:val="24"/>
          <w:szCs w:val="24"/>
        </w:rPr>
        <w:t>Fortalecimiento institucional para alerta temprana y control de brotes</w:t>
      </w:r>
    </w:p>
    <w:p w14:paraId="020918F4" w14:textId="0698FBF4" w:rsidR="00F020E2" w:rsidRPr="008D4301" w:rsidRDefault="00F020E2" w:rsidP="00107621">
      <w:pPr>
        <w:pStyle w:val="Prrafodelista"/>
        <w:spacing w:before="120"/>
        <w:ind w:left="709"/>
        <w:contextualSpacing w:val="0"/>
        <w:jc w:val="both"/>
        <w:rPr>
          <w:rFonts w:cstheme="minorHAnsi"/>
          <w:sz w:val="24"/>
          <w:szCs w:val="24"/>
        </w:rPr>
      </w:pPr>
      <w:r w:rsidRPr="008D4301">
        <w:rPr>
          <w:rFonts w:cstheme="minorHAnsi"/>
          <w:sz w:val="24"/>
          <w:szCs w:val="24"/>
        </w:rPr>
        <w:t xml:space="preserve">R3. Implementar programa de capacitación en línea en el manejo integrado de la plaga dirigida a </w:t>
      </w:r>
      <w:r w:rsidR="002F61D8">
        <w:rPr>
          <w:rFonts w:cstheme="minorHAnsi"/>
          <w:sz w:val="24"/>
          <w:szCs w:val="24"/>
        </w:rPr>
        <w:t>1</w:t>
      </w:r>
      <w:r w:rsidRPr="008D4301">
        <w:rPr>
          <w:rFonts w:cstheme="minorHAnsi"/>
          <w:sz w:val="24"/>
          <w:szCs w:val="24"/>
        </w:rPr>
        <w:t xml:space="preserve">00 </w:t>
      </w:r>
      <w:r w:rsidR="00107621">
        <w:rPr>
          <w:rFonts w:cstheme="minorHAnsi"/>
          <w:sz w:val="24"/>
          <w:szCs w:val="24"/>
        </w:rPr>
        <w:t>t</w:t>
      </w:r>
      <w:r w:rsidRPr="008D4301">
        <w:rPr>
          <w:rFonts w:cstheme="minorHAnsi"/>
          <w:sz w:val="24"/>
          <w:szCs w:val="24"/>
        </w:rPr>
        <w:t xml:space="preserve">écnicos del MAG, </w:t>
      </w:r>
      <w:r w:rsidR="00107621">
        <w:rPr>
          <w:rFonts w:cstheme="minorHAnsi"/>
          <w:sz w:val="24"/>
          <w:szCs w:val="24"/>
        </w:rPr>
        <w:t>i</w:t>
      </w:r>
      <w:r w:rsidRPr="008D4301">
        <w:rPr>
          <w:rFonts w:cstheme="minorHAnsi"/>
          <w:sz w:val="24"/>
          <w:szCs w:val="24"/>
        </w:rPr>
        <w:t>ngenios azucareros, extensionistas de CENTA</w:t>
      </w:r>
      <w:r w:rsidR="00107621">
        <w:rPr>
          <w:rFonts w:cstheme="minorHAnsi"/>
          <w:sz w:val="24"/>
          <w:szCs w:val="24"/>
        </w:rPr>
        <w:t>, proyectos</w:t>
      </w:r>
      <w:r w:rsidRPr="008D4301">
        <w:rPr>
          <w:rFonts w:cstheme="minorHAnsi"/>
          <w:sz w:val="24"/>
          <w:szCs w:val="24"/>
        </w:rPr>
        <w:t xml:space="preserve"> y al menos 5000 productores</w:t>
      </w:r>
      <w:r w:rsidR="00107621">
        <w:rPr>
          <w:rFonts w:cstheme="minorHAnsi"/>
          <w:sz w:val="24"/>
          <w:szCs w:val="24"/>
        </w:rPr>
        <w:t>.</w:t>
      </w:r>
    </w:p>
    <w:p w14:paraId="02866C9D" w14:textId="77777777" w:rsidR="00F020E2" w:rsidRPr="008D4301" w:rsidRDefault="00F020E2" w:rsidP="00107621">
      <w:pPr>
        <w:pStyle w:val="Prrafodelista"/>
        <w:spacing w:before="120"/>
        <w:ind w:left="709"/>
        <w:contextualSpacing w:val="0"/>
        <w:jc w:val="both"/>
        <w:rPr>
          <w:rFonts w:cstheme="minorHAnsi"/>
          <w:sz w:val="24"/>
          <w:szCs w:val="24"/>
        </w:rPr>
      </w:pPr>
      <w:r w:rsidRPr="008D4301">
        <w:rPr>
          <w:rFonts w:cstheme="minorHAnsi"/>
          <w:sz w:val="24"/>
          <w:szCs w:val="24"/>
        </w:rPr>
        <w:t>R4. Programa de divulgación y comunicación sobre el manejo de la plaga, implementado dirigido a la población con alcance de al menos 1,500,000 personas</w:t>
      </w:r>
    </w:p>
    <w:p w14:paraId="24A53758" w14:textId="6C1A95C2" w:rsidR="00F020E2" w:rsidRPr="008D4301" w:rsidRDefault="00F020E2" w:rsidP="00107621">
      <w:pPr>
        <w:pStyle w:val="Prrafodelista"/>
        <w:spacing w:before="120"/>
        <w:ind w:left="709"/>
        <w:contextualSpacing w:val="0"/>
        <w:jc w:val="both"/>
        <w:rPr>
          <w:rFonts w:cstheme="minorHAnsi"/>
          <w:sz w:val="24"/>
          <w:szCs w:val="24"/>
        </w:rPr>
      </w:pPr>
      <w:r w:rsidRPr="008D4301">
        <w:rPr>
          <w:rFonts w:cstheme="minorHAnsi"/>
          <w:sz w:val="24"/>
          <w:szCs w:val="24"/>
        </w:rPr>
        <w:t xml:space="preserve">R5. Coordinación y seguimiento </w:t>
      </w:r>
      <w:r>
        <w:rPr>
          <w:rFonts w:cstheme="minorHAnsi"/>
          <w:sz w:val="24"/>
          <w:szCs w:val="24"/>
        </w:rPr>
        <w:t xml:space="preserve">con los países de la región centroamericana y México sobre las acciones de vigilancia y control, </w:t>
      </w:r>
      <w:r w:rsidRPr="008D4301">
        <w:rPr>
          <w:rFonts w:cstheme="minorHAnsi"/>
          <w:sz w:val="24"/>
          <w:szCs w:val="24"/>
        </w:rPr>
        <w:t>implementados.</w:t>
      </w:r>
    </w:p>
    <w:p w14:paraId="22062585" w14:textId="3FDE0BDE" w:rsidR="00E42014" w:rsidRDefault="004376E4" w:rsidP="00E42014">
      <w:pPr>
        <w:jc w:val="both"/>
        <w:rPr>
          <w:sz w:val="24"/>
          <w:szCs w:val="24"/>
          <w:lang w:val="es-ES_tradnl"/>
        </w:rPr>
      </w:pPr>
      <w:r>
        <w:rPr>
          <w:sz w:val="24"/>
          <w:szCs w:val="24"/>
          <w:lang w:val="es-ES_tradnl"/>
        </w:rPr>
        <w:t>A continuación, se describen las actividades a desarrollar para alcanzar los resultados de cada componente.</w:t>
      </w:r>
    </w:p>
    <w:p w14:paraId="1B76B9D6" w14:textId="6E86A72A" w:rsidR="004376E4" w:rsidRPr="004376E4" w:rsidRDefault="00D97529" w:rsidP="00387139">
      <w:pPr>
        <w:pStyle w:val="Ttulo1"/>
        <w:numPr>
          <w:ilvl w:val="1"/>
          <w:numId w:val="3"/>
        </w:numPr>
      </w:pPr>
      <w:r>
        <w:t xml:space="preserve">Componente: </w:t>
      </w:r>
      <w:r w:rsidR="004376E4" w:rsidRPr="004376E4">
        <w:t xml:space="preserve">Vigilancia fitosanitaria nacional </w:t>
      </w:r>
      <w:r>
        <w:t>y centroamericana</w:t>
      </w:r>
    </w:p>
    <w:p w14:paraId="55581B06" w14:textId="751A8D80" w:rsidR="0028289C" w:rsidRPr="008D4301" w:rsidRDefault="0028289C" w:rsidP="00387139">
      <w:pPr>
        <w:pStyle w:val="Ttulo1"/>
        <w:numPr>
          <w:ilvl w:val="2"/>
          <w:numId w:val="3"/>
        </w:numPr>
      </w:pPr>
      <w:bookmarkStart w:id="14" w:name="_Toc45637200"/>
      <w:bookmarkStart w:id="15" w:name="_Toc45637192"/>
      <w:r w:rsidRPr="008D4301">
        <w:t>R</w:t>
      </w:r>
      <w:r>
        <w:t>1</w:t>
      </w:r>
      <w:r w:rsidRPr="008D4301">
        <w:t>. Determinar la condición de la plaga en el área de riesgo</w:t>
      </w:r>
      <w:bookmarkEnd w:id="14"/>
    </w:p>
    <w:p w14:paraId="301DDCA8" w14:textId="77777777" w:rsidR="0028289C" w:rsidRPr="008D4301" w:rsidRDefault="0028289C" w:rsidP="00387139">
      <w:pPr>
        <w:pStyle w:val="Ttulo1"/>
        <w:numPr>
          <w:ilvl w:val="3"/>
          <w:numId w:val="3"/>
        </w:numPr>
      </w:pPr>
      <w:bookmarkStart w:id="16" w:name="_Toc45637201"/>
      <w:r w:rsidRPr="008D4301">
        <w:t>Elaborar protocolo de exploración y muestreo.</w:t>
      </w:r>
      <w:bookmarkEnd w:id="16"/>
    </w:p>
    <w:p w14:paraId="13306D27" w14:textId="77777777" w:rsidR="0028289C" w:rsidRPr="008D4301" w:rsidRDefault="0028289C" w:rsidP="00D97529">
      <w:pPr>
        <w:spacing w:before="120"/>
        <w:jc w:val="both"/>
        <w:rPr>
          <w:rFonts w:cstheme="minorHAnsi"/>
          <w:sz w:val="24"/>
          <w:szCs w:val="24"/>
        </w:rPr>
      </w:pPr>
      <w:r w:rsidRPr="008D4301">
        <w:rPr>
          <w:rFonts w:cstheme="minorHAnsi"/>
          <w:sz w:val="24"/>
          <w:szCs w:val="24"/>
        </w:rPr>
        <w:t>El personal Técnico del MAG-DGSV, será responsable de elaborar el protocolo de exploración y muestreo de la plaga. El cual será implementado en cada una de las visitas de campo.</w:t>
      </w:r>
    </w:p>
    <w:p w14:paraId="581387D1" w14:textId="77777777" w:rsidR="0028289C" w:rsidRPr="008D4301" w:rsidRDefault="0028289C" w:rsidP="00387139">
      <w:pPr>
        <w:pStyle w:val="Ttulo1"/>
        <w:numPr>
          <w:ilvl w:val="3"/>
          <w:numId w:val="3"/>
        </w:numPr>
      </w:pPr>
      <w:bookmarkStart w:id="17" w:name="_Toc45637202"/>
      <w:r w:rsidRPr="008D4301">
        <w:t>Implementar protocolo de exploración de muestreo</w:t>
      </w:r>
      <w:bookmarkEnd w:id="17"/>
    </w:p>
    <w:p w14:paraId="54DF8022" w14:textId="7A7B7CDB" w:rsidR="0028289C" w:rsidRPr="008D4301" w:rsidRDefault="0028289C" w:rsidP="00D97529">
      <w:pPr>
        <w:spacing w:before="120"/>
        <w:jc w:val="both"/>
        <w:rPr>
          <w:rFonts w:cstheme="minorHAnsi"/>
          <w:sz w:val="24"/>
          <w:szCs w:val="24"/>
        </w:rPr>
      </w:pPr>
      <w:r w:rsidRPr="008D4301">
        <w:rPr>
          <w:rFonts w:cstheme="minorHAnsi"/>
          <w:sz w:val="24"/>
          <w:szCs w:val="24"/>
        </w:rPr>
        <w:t>El MAG, desarrollara las actividades de campo por medio de técnicos de</w:t>
      </w:r>
      <w:r>
        <w:rPr>
          <w:rFonts w:cstheme="minorHAnsi"/>
          <w:sz w:val="24"/>
          <w:szCs w:val="24"/>
        </w:rPr>
        <w:t xml:space="preserve"> vigilancia fitosanitaria</w:t>
      </w:r>
      <w:r w:rsidRPr="008D4301">
        <w:rPr>
          <w:rFonts w:cstheme="minorHAnsi"/>
          <w:sz w:val="24"/>
          <w:szCs w:val="24"/>
        </w:rPr>
        <w:t xml:space="preserve"> la DGSV</w:t>
      </w:r>
      <w:r>
        <w:rPr>
          <w:rFonts w:cstheme="minorHAnsi"/>
          <w:sz w:val="24"/>
          <w:szCs w:val="24"/>
        </w:rPr>
        <w:t xml:space="preserve">, </w:t>
      </w:r>
      <w:r w:rsidR="00F34B05">
        <w:rPr>
          <w:rFonts w:cstheme="minorHAnsi"/>
          <w:sz w:val="24"/>
          <w:szCs w:val="24"/>
        </w:rPr>
        <w:t>quienes dirigirán</w:t>
      </w:r>
      <w:r w:rsidRPr="008D4301">
        <w:rPr>
          <w:rFonts w:cstheme="minorHAnsi"/>
          <w:sz w:val="24"/>
          <w:szCs w:val="24"/>
        </w:rPr>
        <w:t xml:space="preserve"> equipos de trabajo las cuales </w:t>
      </w:r>
      <w:r>
        <w:rPr>
          <w:rFonts w:cstheme="minorHAnsi"/>
          <w:sz w:val="24"/>
          <w:szCs w:val="24"/>
        </w:rPr>
        <w:t>estará</w:t>
      </w:r>
      <w:r w:rsidRPr="008D4301">
        <w:rPr>
          <w:rFonts w:cstheme="minorHAnsi"/>
          <w:sz w:val="24"/>
          <w:szCs w:val="24"/>
        </w:rPr>
        <w:t xml:space="preserve"> </w:t>
      </w:r>
      <w:r>
        <w:rPr>
          <w:rFonts w:cstheme="minorHAnsi"/>
          <w:sz w:val="24"/>
          <w:szCs w:val="24"/>
        </w:rPr>
        <w:t xml:space="preserve">compuestos por efectivos de la Fuerza Armada del El Salvador (FAES), personal de Ministerio de Obras Públicas </w:t>
      </w:r>
      <w:r w:rsidR="00F34B05">
        <w:rPr>
          <w:rFonts w:cstheme="minorHAnsi"/>
          <w:sz w:val="24"/>
          <w:szCs w:val="24"/>
        </w:rPr>
        <w:t>y/o productores. Las</w:t>
      </w:r>
      <w:r w:rsidRPr="008D4301">
        <w:rPr>
          <w:rFonts w:cstheme="minorHAnsi"/>
          <w:sz w:val="24"/>
          <w:szCs w:val="24"/>
        </w:rPr>
        <w:t xml:space="preserve"> actividades </w:t>
      </w:r>
      <w:r w:rsidR="00F34B05">
        <w:rPr>
          <w:rFonts w:cstheme="minorHAnsi"/>
          <w:sz w:val="24"/>
          <w:szCs w:val="24"/>
        </w:rPr>
        <w:t>buscan determinar donde se localiza y la</w:t>
      </w:r>
      <w:r w:rsidRPr="008D4301">
        <w:rPr>
          <w:rFonts w:cstheme="minorHAnsi"/>
          <w:sz w:val="24"/>
          <w:szCs w:val="24"/>
        </w:rPr>
        <w:t xml:space="preserve"> densidad poblacional de langosta</w:t>
      </w:r>
      <w:r w:rsidR="00F34B05">
        <w:rPr>
          <w:rFonts w:cstheme="minorHAnsi"/>
          <w:sz w:val="24"/>
          <w:szCs w:val="24"/>
        </w:rPr>
        <w:t xml:space="preserve"> en</w:t>
      </w:r>
      <w:r w:rsidRPr="008D4301">
        <w:rPr>
          <w:rFonts w:cstheme="minorHAnsi"/>
          <w:sz w:val="24"/>
          <w:szCs w:val="24"/>
        </w:rPr>
        <w:t xml:space="preserve"> áreas cultivadas y no cultivadas (matorrales) y seguimiento a los registros de prospección de campo.</w:t>
      </w:r>
    </w:p>
    <w:p w14:paraId="0EAD8D7F" w14:textId="4545478A" w:rsidR="00EA2C90" w:rsidRPr="008D4301" w:rsidRDefault="00F34B05" w:rsidP="0028289C">
      <w:pPr>
        <w:spacing w:after="0" w:line="240" w:lineRule="auto"/>
        <w:jc w:val="both"/>
        <w:rPr>
          <w:rFonts w:cstheme="minorHAnsi"/>
          <w:sz w:val="24"/>
          <w:szCs w:val="24"/>
        </w:rPr>
      </w:pPr>
      <w:r>
        <w:rPr>
          <w:rFonts w:cstheme="minorHAnsi"/>
          <w:sz w:val="24"/>
          <w:szCs w:val="24"/>
        </w:rPr>
        <w:t>En l</w:t>
      </w:r>
      <w:r w:rsidR="00B018F2">
        <w:rPr>
          <w:rFonts w:cstheme="minorHAnsi"/>
          <w:sz w:val="24"/>
          <w:szCs w:val="24"/>
        </w:rPr>
        <w:t>a exploración de área con potencial para la reproducción de la plaga</w:t>
      </w:r>
      <w:r>
        <w:rPr>
          <w:rFonts w:cstheme="minorHAnsi"/>
          <w:sz w:val="24"/>
          <w:szCs w:val="24"/>
        </w:rPr>
        <w:t>,</w:t>
      </w:r>
      <w:r w:rsidR="00B018F2">
        <w:rPr>
          <w:rFonts w:cstheme="minorHAnsi"/>
          <w:sz w:val="24"/>
          <w:szCs w:val="24"/>
        </w:rPr>
        <w:t xml:space="preserve"> también</w:t>
      </w:r>
      <w:r>
        <w:rPr>
          <w:rFonts w:cstheme="minorHAnsi"/>
          <w:sz w:val="24"/>
          <w:szCs w:val="24"/>
        </w:rPr>
        <w:t>,</w:t>
      </w:r>
      <w:r w:rsidR="00B018F2">
        <w:rPr>
          <w:rFonts w:cstheme="minorHAnsi"/>
          <w:sz w:val="24"/>
          <w:szCs w:val="24"/>
        </w:rPr>
        <w:t xml:space="preserve"> utilizará 3 Drones con cámara multiespectral para vigilar en cultivos donde el personal no puede ingresar, zonas de difícil acceso terrestre. También, se utilizará para monitorear la plaga en las área</w:t>
      </w:r>
      <w:r w:rsidR="00220B38">
        <w:rPr>
          <w:rFonts w:cstheme="minorHAnsi"/>
          <w:sz w:val="24"/>
          <w:szCs w:val="24"/>
        </w:rPr>
        <w:t>s</w:t>
      </w:r>
      <w:r w:rsidR="00B018F2">
        <w:rPr>
          <w:rFonts w:cstheme="minorHAnsi"/>
          <w:sz w:val="24"/>
          <w:szCs w:val="24"/>
        </w:rPr>
        <w:t xml:space="preserve"> con registros históricos de su presencia.</w:t>
      </w:r>
    </w:p>
    <w:p w14:paraId="3E0532EE" w14:textId="012DF871" w:rsidR="0028289C" w:rsidRPr="008D4301" w:rsidRDefault="0028289C" w:rsidP="00387139">
      <w:pPr>
        <w:pStyle w:val="Ttulo1"/>
        <w:numPr>
          <w:ilvl w:val="3"/>
          <w:numId w:val="3"/>
        </w:numPr>
      </w:pPr>
      <w:r>
        <w:lastRenderedPageBreak/>
        <w:t>Sistema de información de alerta tempra</w:t>
      </w:r>
      <w:r w:rsidR="00D97529">
        <w:t>na</w:t>
      </w:r>
      <w:r w:rsidRPr="008D4301">
        <w:t xml:space="preserve"> </w:t>
      </w:r>
    </w:p>
    <w:p w14:paraId="0A041ECA" w14:textId="04F08B2D" w:rsidR="00D97529" w:rsidRDefault="0028289C" w:rsidP="00D97529">
      <w:pPr>
        <w:spacing w:before="120"/>
        <w:jc w:val="both"/>
        <w:rPr>
          <w:rFonts w:cstheme="minorHAnsi"/>
          <w:sz w:val="24"/>
          <w:szCs w:val="24"/>
        </w:rPr>
      </w:pPr>
      <w:bookmarkStart w:id="18" w:name="_Hlk46304299"/>
      <w:r>
        <w:rPr>
          <w:rFonts w:cstheme="minorHAnsi"/>
          <w:sz w:val="24"/>
          <w:szCs w:val="24"/>
        </w:rPr>
        <w:t xml:space="preserve">El personal técnico de vigilancia fitosanitaria de la DGSV, de CENTA y de ingenios azucareros, registraran la información de la exploración en el sistema de alerta temprana. Esta aplicación web almacenará y realizará informes sobre la distribución, </w:t>
      </w:r>
      <w:r w:rsidR="00D97529">
        <w:rPr>
          <w:rFonts w:cstheme="minorHAnsi"/>
          <w:sz w:val="24"/>
          <w:szCs w:val="24"/>
        </w:rPr>
        <w:t xml:space="preserve">densidad de población y cultivos donde se encuentre la plaga, para facilitar la toma de decisiones sobre vigilancia o acciones de control. </w:t>
      </w:r>
    </w:p>
    <w:bookmarkEnd w:id="18"/>
    <w:p w14:paraId="687FAFF2" w14:textId="2B8E160C" w:rsidR="0028289C" w:rsidRPr="008D4301" w:rsidRDefault="00D97529" w:rsidP="00D97529">
      <w:pPr>
        <w:spacing w:before="120"/>
        <w:jc w:val="both"/>
        <w:rPr>
          <w:rFonts w:cstheme="minorHAnsi"/>
          <w:sz w:val="24"/>
          <w:szCs w:val="24"/>
        </w:rPr>
      </w:pPr>
      <w:r>
        <w:rPr>
          <w:rFonts w:cstheme="minorHAnsi"/>
          <w:sz w:val="24"/>
          <w:szCs w:val="24"/>
        </w:rPr>
        <w:t>La aplicación también estará abierta al público en general, para denuncias sobre posible presencia de la plaga. Esta aplicación será diseñada por DGSV con apoyo del Ministerio de Ambiente y Recursos Naturales (MARN)</w:t>
      </w:r>
      <w:r w:rsidR="0028289C" w:rsidRPr="008D4301">
        <w:rPr>
          <w:rFonts w:cstheme="minorHAnsi"/>
          <w:sz w:val="24"/>
          <w:szCs w:val="24"/>
        </w:rPr>
        <w:t>.</w:t>
      </w:r>
    </w:p>
    <w:p w14:paraId="2C4359ED" w14:textId="77777777" w:rsidR="0028289C" w:rsidRPr="008D4301" w:rsidRDefault="0028289C" w:rsidP="00387139">
      <w:pPr>
        <w:pStyle w:val="Ttulo1"/>
        <w:numPr>
          <w:ilvl w:val="3"/>
          <w:numId w:val="3"/>
        </w:numPr>
      </w:pPr>
      <w:bookmarkStart w:id="19" w:name="_Toc45637204"/>
      <w:r w:rsidRPr="008D4301">
        <w:t>Adquisición de equipos de muestreos</w:t>
      </w:r>
      <w:bookmarkEnd w:id="19"/>
    </w:p>
    <w:p w14:paraId="2B24E93D" w14:textId="2954F4E4" w:rsidR="00D97529" w:rsidRDefault="009F49EF" w:rsidP="00D97529">
      <w:pPr>
        <w:spacing w:before="120"/>
        <w:jc w:val="both"/>
        <w:rPr>
          <w:rFonts w:cstheme="minorHAnsi"/>
          <w:sz w:val="24"/>
          <w:szCs w:val="24"/>
        </w:rPr>
      </w:pPr>
      <w:r>
        <w:rPr>
          <w:rFonts w:cstheme="minorHAnsi"/>
          <w:sz w:val="24"/>
          <w:szCs w:val="24"/>
        </w:rPr>
        <w:t>La</w:t>
      </w:r>
      <w:r w:rsidR="00D97529">
        <w:rPr>
          <w:rFonts w:cstheme="minorHAnsi"/>
          <w:sz w:val="24"/>
          <w:szCs w:val="24"/>
        </w:rPr>
        <w:t xml:space="preserve"> OACI del MAG</w:t>
      </w:r>
      <w:r w:rsidR="0028289C" w:rsidRPr="008D4301">
        <w:rPr>
          <w:rFonts w:cstheme="minorHAnsi"/>
          <w:sz w:val="24"/>
          <w:szCs w:val="24"/>
        </w:rPr>
        <w:t xml:space="preserve"> será el responsable del proceso de </w:t>
      </w:r>
      <w:r>
        <w:rPr>
          <w:rFonts w:cstheme="minorHAnsi"/>
          <w:sz w:val="24"/>
          <w:szCs w:val="24"/>
        </w:rPr>
        <w:t>compra</w:t>
      </w:r>
      <w:r w:rsidR="0028289C" w:rsidRPr="008D4301">
        <w:rPr>
          <w:rFonts w:cstheme="minorHAnsi"/>
          <w:sz w:val="24"/>
          <w:szCs w:val="24"/>
        </w:rPr>
        <w:t xml:space="preserve"> de equipos y herramientas a utilizar </w:t>
      </w:r>
      <w:r w:rsidR="00D97529">
        <w:rPr>
          <w:rFonts w:cstheme="minorHAnsi"/>
          <w:sz w:val="24"/>
          <w:szCs w:val="24"/>
        </w:rPr>
        <w:t>para las acciones de vigilancia fitosanitaria de la plaga</w:t>
      </w:r>
      <w:r>
        <w:rPr>
          <w:rFonts w:cstheme="minorHAnsi"/>
          <w:sz w:val="24"/>
          <w:szCs w:val="24"/>
        </w:rPr>
        <w:t xml:space="preserve"> que incluyen: redes entomológicas, contadores manuales, bolsas plásticas para muestras, entre otros.</w:t>
      </w:r>
    </w:p>
    <w:p w14:paraId="7B0E4C7B" w14:textId="07338B08" w:rsidR="00220B38" w:rsidRDefault="00220B38" w:rsidP="00387139">
      <w:pPr>
        <w:pStyle w:val="Ttulo1"/>
        <w:numPr>
          <w:ilvl w:val="3"/>
          <w:numId w:val="3"/>
        </w:numPr>
      </w:pPr>
      <w:r>
        <w:t xml:space="preserve">Fortalecer la red de laboratorios de </w:t>
      </w:r>
      <w:proofErr w:type="spellStart"/>
      <w:r>
        <w:t>diagnostico</w:t>
      </w:r>
      <w:proofErr w:type="spellEnd"/>
      <w:r>
        <w:t xml:space="preserve"> de langosta </w:t>
      </w:r>
    </w:p>
    <w:p w14:paraId="5F697830" w14:textId="4D4DBD30" w:rsidR="00220B38" w:rsidRPr="00220B38" w:rsidRDefault="00220B38" w:rsidP="00220B38">
      <w:pPr>
        <w:spacing w:before="120"/>
        <w:jc w:val="both"/>
        <w:rPr>
          <w:rFonts w:cstheme="minorHAnsi"/>
          <w:sz w:val="24"/>
          <w:szCs w:val="24"/>
        </w:rPr>
      </w:pPr>
      <w:r w:rsidRPr="00220B38">
        <w:rPr>
          <w:rFonts w:cstheme="minorHAnsi"/>
          <w:sz w:val="24"/>
          <w:szCs w:val="24"/>
        </w:rPr>
        <w:t xml:space="preserve">Con la finalidad de fortalecer la capacidad de diagnóstico certero de langosta voladora adquirirán estereoscopios, cajas entomológicas, alfileres entomológicos, iluminadores para que los cuatro laboratorios de sanidad vegetal del MAG refuercen su capacidad. Además, también el laboratorio de parasitología vegetal del CENTA y dos agencias de extensión de CENTA contarán con el equipo antes citado. </w:t>
      </w:r>
    </w:p>
    <w:p w14:paraId="17A40F26" w14:textId="3991401E" w:rsidR="00220B38" w:rsidRPr="00220B38" w:rsidRDefault="00220B38" w:rsidP="00220B38">
      <w:pPr>
        <w:spacing w:before="120"/>
        <w:jc w:val="both"/>
        <w:rPr>
          <w:rFonts w:cstheme="minorHAnsi"/>
          <w:sz w:val="24"/>
          <w:szCs w:val="24"/>
        </w:rPr>
      </w:pPr>
      <w:r w:rsidRPr="00220B38">
        <w:rPr>
          <w:rFonts w:cstheme="minorHAnsi"/>
          <w:sz w:val="24"/>
          <w:szCs w:val="24"/>
        </w:rPr>
        <w:t>El país contará con 7 laboratorios entomológicos con capacidad para diagnóstico de langosta voladora.</w:t>
      </w:r>
    </w:p>
    <w:p w14:paraId="3E3505F8" w14:textId="1D0C470C" w:rsidR="00D97529" w:rsidRPr="00D97529" w:rsidRDefault="00D97529" w:rsidP="00387139">
      <w:pPr>
        <w:pStyle w:val="Ttulo1"/>
        <w:numPr>
          <w:ilvl w:val="3"/>
          <w:numId w:val="3"/>
        </w:numPr>
      </w:pPr>
      <w:r w:rsidRPr="00D97529">
        <w:t>Vigilancia centroamericana</w:t>
      </w:r>
    </w:p>
    <w:p w14:paraId="3EC7DE1C" w14:textId="475025A1" w:rsidR="00D97529" w:rsidRPr="008D4301" w:rsidRDefault="00D97529" w:rsidP="00D97529">
      <w:pPr>
        <w:spacing w:before="120"/>
        <w:jc w:val="both"/>
        <w:rPr>
          <w:rFonts w:cstheme="minorHAnsi"/>
          <w:sz w:val="24"/>
          <w:szCs w:val="24"/>
        </w:rPr>
      </w:pPr>
      <w:r w:rsidRPr="008D4301">
        <w:rPr>
          <w:rFonts w:cstheme="minorHAnsi"/>
          <w:sz w:val="24"/>
          <w:szCs w:val="24"/>
        </w:rPr>
        <w:t xml:space="preserve">Como la langosta voladora es una plaga transfronteriza, se formado un grupo de trabajo conjunto entre los Directores Generales de Sanidad Vegetal de la México, Guatemala, El Salvador, Belice, Honduras, Nicaragua, Costa Rica y Panamá, en coordinación con el Organismos Internacional de Sanidad Agropecuaria (OIRSA). Con lo cual, se crea un mecanismo de coordinación regional para vigilar las zonas históricamente identificadas como </w:t>
      </w:r>
      <w:proofErr w:type="spellStart"/>
      <w:r w:rsidRPr="008D4301">
        <w:rPr>
          <w:rFonts w:cstheme="minorHAnsi"/>
          <w:sz w:val="24"/>
          <w:szCs w:val="24"/>
        </w:rPr>
        <w:t>gregarigenas</w:t>
      </w:r>
      <w:proofErr w:type="spellEnd"/>
      <w:r w:rsidRPr="008D4301">
        <w:rPr>
          <w:rFonts w:cstheme="minorHAnsi"/>
          <w:sz w:val="24"/>
          <w:szCs w:val="24"/>
        </w:rPr>
        <w:t xml:space="preserve"> de la plaga</w:t>
      </w:r>
      <w:r w:rsidR="006D05D3">
        <w:rPr>
          <w:rFonts w:cstheme="minorHAnsi"/>
          <w:sz w:val="24"/>
          <w:szCs w:val="24"/>
        </w:rPr>
        <w:t xml:space="preserve"> (ver ilustración de zonas gregarias, rutas y trayectorias probables de la langosta)</w:t>
      </w:r>
      <w:r w:rsidRPr="008D4301">
        <w:rPr>
          <w:rFonts w:cstheme="minorHAnsi"/>
          <w:sz w:val="24"/>
          <w:szCs w:val="24"/>
        </w:rPr>
        <w:t xml:space="preserve">. Además, se coordinan las acciones de respuesta temprana del control de poblaciones de langosta. </w:t>
      </w:r>
    </w:p>
    <w:p w14:paraId="72757ECC" w14:textId="3ADF2C1D" w:rsidR="00D97529" w:rsidRPr="008D4301" w:rsidRDefault="00D97529" w:rsidP="00D97529">
      <w:pPr>
        <w:spacing w:before="120"/>
        <w:jc w:val="both"/>
        <w:rPr>
          <w:rFonts w:cstheme="minorHAnsi"/>
          <w:sz w:val="24"/>
          <w:szCs w:val="24"/>
        </w:rPr>
      </w:pPr>
    </w:p>
    <w:p w14:paraId="208E3DCA" w14:textId="77777777" w:rsidR="00D97529" w:rsidRPr="008D4301" w:rsidRDefault="00D97529" w:rsidP="00D97529">
      <w:pPr>
        <w:spacing w:after="0" w:line="240" w:lineRule="auto"/>
        <w:jc w:val="center"/>
        <w:rPr>
          <w:rFonts w:cstheme="minorHAnsi"/>
          <w:sz w:val="24"/>
          <w:szCs w:val="24"/>
        </w:rPr>
      </w:pPr>
      <w:r w:rsidRPr="008D4301">
        <w:rPr>
          <w:rFonts w:cstheme="minorHAnsi"/>
          <w:noProof/>
          <w:sz w:val="24"/>
          <w:szCs w:val="24"/>
          <w:lang w:eastAsia="es-SV"/>
        </w:rPr>
        <w:lastRenderedPageBreak/>
        <w:drawing>
          <wp:inline distT="0" distB="0" distL="0" distR="0" wp14:anchorId="16A2F747" wp14:editId="04F517AB">
            <wp:extent cx="5960178" cy="3375025"/>
            <wp:effectExtent l="0" t="0" r="2540" b="0"/>
            <wp:docPr id="16" name="Imagen 1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92C455A-1A64-4C2C-AB4C-4A617F9F97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5">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92C455A-1A64-4C2C-AB4C-4A617F9F974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90550" cy="3392224"/>
                    </a:xfrm>
                    <a:prstGeom prst="rect">
                      <a:avLst/>
                    </a:prstGeom>
                  </pic:spPr>
                </pic:pic>
              </a:graphicData>
            </a:graphic>
          </wp:inline>
        </w:drawing>
      </w:r>
    </w:p>
    <w:p w14:paraId="0BE53498" w14:textId="77777777" w:rsidR="00D97529" w:rsidRPr="008D4301" w:rsidRDefault="00D97529" w:rsidP="00D97529">
      <w:pPr>
        <w:spacing w:after="0" w:line="240" w:lineRule="auto"/>
        <w:jc w:val="both"/>
        <w:rPr>
          <w:rFonts w:cstheme="minorHAnsi"/>
          <w:sz w:val="24"/>
          <w:szCs w:val="24"/>
        </w:rPr>
      </w:pPr>
    </w:p>
    <w:p w14:paraId="3EE774F2" w14:textId="77777777" w:rsidR="00D97529" w:rsidRDefault="00D97529" w:rsidP="009F49EF">
      <w:pPr>
        <w:spacing w:before="120"/>
        <w:jc w:val="both"/>
        <w:rPr>
          <w:rFonts w:cstheme="minorHAnsi"/>
          <w:sz w:val="24"/>
          <w:szCs w:val="24"/>
        </w:rPr>
      </w:pPr>
      <w:r>
        <w:rPr>
          <w:rFonts w:cstheme="minorHAnsi"/>
          <w:sz w:val="24"/>
          <w:szCs w:val="24"/>
        </w:rPr>
        <w:t xml:space="preserve">En caso de migración de langosta voladora de los países vecinos, se usará el sistema de radares de CEPA, para identificar y proyectar la dirección de mangas de langostas. </w:t>
      </w:r>
    </w:p>
    <w:p w14:paraId="731F6642" w14:textId="3BCE4216" w:rsidR="00D97529" w:rsidRPr="008D4301" w:rsidRDefault="00D97529" w:rsidP="009F49EF">
      <w:pPr>
        <w:spacing w:before="120"/>
        <w:jc w:val="both"/>
        <w:rPr>
          <w:rFonts w:cstheme="minorHAnsi"/>
          <w:sz w:val="24"/>
          <w:szCs w:val="24"/>
        </w:rPr>
      </w:pPr>
      <w:r w:rsidRPr="008D4301">
        <w:rPr>
          <w:rFonts w:cstheme="minorHAnsi"/>
          <w:sz w:val="24"/>
          <w:szCs w:val="24"/>
        </w:rPr>
        <w:t>Las acciones del comité regional incluyen comunicación en tiempo real en caso de creación de mangas migratorias, que permitan a los países declarar alerta roja: activar los equipo</w:t>
      </w:r>
      <w:r>
        <w:rPr>
          <w:rFonts w:cstheme="minorHAnsi"/>
          <w:sz w:val="24"/>
          <w:szCs w:val="24"/>
        </w:rPr>
        <w:t>s</w:t>
      </w:r>
      <w:r w:rsidRPr="008D4301">
        <w:rPr>
          <w:rFonts w:cstheme="minorHAnsi"/>
          <w:sz w:val="24"/>
          <w:szCs w:val="24"/>
        </w:rPr>
        <w:t xml:space="preserve"> de control.</w:t>
      </w:r>
    </w:p>
    <w:p w14:paraId="77AC74B5" w14:textId="13231AD9" w:rsidR="00D97529" w:rsidRDefault="00D97529" w:rsidP="00D97529">
      <w:pPr>
        <w:spacing w:before="120"/>
        <w:jc w:val="both"/>
        <w:rPr>
          <w:rFonts w:cstheme="minorHAnsi"/>
          <w:sz w:val="24"/>
          <w:szCs w:val="24"/>
        </w:rPr>
      </w:pPr>
    </w:p>
    <w:p w14:paraId="788802C6" w14:textId="04C5488F" w:rsidR="00D97529" w:rsidRPr="00D97529" w:rsidRDefault="00D97529" w:rsidP="00387139">
      <w:pPr>
        <w:pStyle w:val="Ttulo1"/>
        <w:numPr>
          <w:ilvl w:val="1"/>
          <w:numId w:val="3"/>
        </w:numPr>
        <w:rPr>
          <w:rFonts w:cstheme="minorHAnsi"/>
        </w:rPr>
      </w:pPr>
      <w:r>
        <w:rPr>
          <w:rFonts w:cstheme="minorHAnsi"/>
        </w:rPr>
        <w:t xml:space="preserve">Componente: </w:t>
      </w:r>
      <w:r w:rsidRPr="00D97529">
        <w:rPr>
          <w:rFonts w:cstheme="minorHAnsi"/>
        </w:rPr>
        <w:t>Control de brotes</w:t>
      </w:r>
    </w:p>
    <w:p w14:paraId="2017CBD4" w14:textId="57C859AD" w:rsidR="004376E4" w:rsidRPr="008D4301" w:rsidRDefault="004376E4" w:rsidP="00387139">
      <w:pPr>
        <w:pStyle w:val="Ttulo1"/>
        <w:numPr>
          <w:ilvl w:val="2"/>
          <w:numId w:val="3"/>
        </w:numPr>
      </w:pPr>
      <w:r w:rsidRPr="008D4301">
        <w:t>R</w:t>
      </w:r>
      <w:r w:rsidR="00D97529">
        <w:t>2</w:t>
      </w:r>
      <w:r w:rsidRPr="008D4301">
        <w:t>. Reducir a la población de langosta voladora a nivel de 10 individuos por cada 100 m</w:t>
      </w:r>
      <w:r>
        <w:t>etros</w:t>
      </w:r>
      <w:r w:rsidRPr="008D4301">
        <w:t xml:space="preserve"> de las áreas de control</w:t>
      </w:r>
      <w:bookmarkEnd w:id="15"/>
    </w:p>
    <w:p w14:paraId="4CCFCC81" w14:textId="68C07298" w:rsidR="004376E4" w:rsidRPr="008D4301" w:rsidRDefault="004376E4" w:rsidP="00387139">
      <w:pPr>
        <w:pStyle w:val="Ttulo1"/>
        <w:numPr>
          <w:ilvl w:val="3"/>
          <w:numId w:val="3"/>
        </w:numPr>
      </w:pPr>
      <w:bookmarkStart w:id="20" w:name="_Toc45637193"/>
      <w:r w:rsidRPr="008D4301">
        <w:t>Identificar y georeferenciar áreas para el control.</w:t>
      </w:r>
      <w:bookmarkEnd w:id="20"/>
    </w:p>
    <w:p w14:paraId="2B9A741B" w14:textId="703EACF4" w:rsidR="004376E4" w:rsidRPr="008D4301" w:rsidRDefault="004376E4" w:rsidP="009F49EF">
      <w:pPr>
        <w:spacing w:before="120"/>
        <w:jc w:val="both"/>
        <w:rPr>
          <w:rFonts w:cstheme="minorHAnsi"/>
          <w:sz w:val="24"/>
          <w:szCs w:val="24"/>
        </w:rPr>
      </w:pPr>
      <w:r w:rsidRPr="008D4301">
        <w:rPr>
          <w:rFonts w:cstheme="minorHAnsi"/>
          <w:sz w:val="24"/>
          <w:szCs w:val="24"/>
        </w:rPr>
        <w:t xml:space="preserve">Mediante visitas de campo y el uso de </w:t>
      </w:r>
      <w:r w:rsidR="006D05D3">
        <w:rPr>
          <w:rFonts w:cstheme="minorHAnsi"/>
          <w:sz w:val="24"/>
          <w:szCs w:val="24"/>
        </w:rPr>
        <w:t>GPS</w:t>
      </w:r>
      <w:r w:rsidRPr="008D4301">
        <w:rPr>
          <w:rFonts w:cstheme="minorHAnsi"/>
          <w:sz w:val="24"/>
          <w:szCs w:val="24"/>
        </w:rPr>
        <w:t xml:space="preserve"> se ubicarán, registrarán y delimitarán las áreas críticas de control con presencia de langosta voladora, mediante el uso de protocolo de </w:t>
      </w:r>
      <w:r w:rsidRPr="006D05D3">
        <w:rPr>
          <w:rFonts w:cstheme="minorHAnsi"/>
          <w:iCs/>
          <w:sz w:val="24"/>
          <w:szCs w:val="24"/>
        </w:rPr>
        <w:t>exploración y muestreo (Elaborado por personal del MAG),</w:t>
      </w:r>
      <w:r w:rsidRPr="008D4301">
        <w:rPr>
          <w:rFonts w:cstheme="minorHAnsi"/>
          <w:sz w:val="24"/>
          <w:szCs w:val="24"/>
        </w:rPr>
        <w:t xml:space="preserve"> considerando las áreas cultivadas y no cultivadas (matorrales), estas actividades serán realizadas por técnicos de la DGSV</w:t>
      </w:r>
      <w:r w:rsidR="006D05D3">
        <w:rPr>
          <w:rFonts w:cstheme="minorHAnsi"/>
          <w:sz w:val="24"/>
          <w:szCs w:val="24"/>
        </w:rPr>
        <w:t xml:space="preserve"> con apoyo de técnicos de otras dependencias del MAG o el gobierno</w:t>
      </w:r>
      <w:r w:rsidRPr="008D4301">
        <w:rPr>
          <w:rFonts w:cstheme="minorHAnsi"/>
          <w:sz w:val="24"/>
          <w:szCs w:val="24"/>
        </w:rPr>
        <w:t>.</w:t>
      </w:r>
    </w:p>
    <w:p w14:paraId="631271A2" w14:textId="68C597D2" w:rsidR="004376E4" w:rsidRPr="008D4301" w:rsidRDefault="004376E4" w:rsidP="00387139">
      <w:pPr>
        <w:pStyle w:val="Ttulo1"/>
        <w:numPr>
          <w:ilvl w:val="3"/>
          <w:numId w:val="3"/>
        </w:numPr>
      </w:pPr>
      <w:bookmarkStart w:id="21" w:name="_Toc45637194"/>
      <w:r w:rsidRPr="008D4301">
        <w:lastRenderedPageBreak/>
        <w:t>Capacitar brigadas de control</w:t>
      </w:r>
      <w:bookmarkEnd w:id="21"/>
      <w:r w:rsidR="000C0B76">
        <w:t xml:space="preserve"> </w:t>
      </w:r>
    </w:p>
    <w:p w14:paraId="31E99E5A" w14:textId="00DE75A8" w:rsidR="004376E4" w:rsidRPr="008D4301" w:rsidRDefault="004376E4" w:rsidP="009F49EF">
      <w:pPr>
        <w:spacing w:before="120"/>
        <w:jc w:val="both"/>
        <w:rPr>
          <w:rFonts w:cstheme="minorHAnsi"/>
          <w:sz w:val="24"/>
          <w:szCs w:val="24"/>
        </w:rPr>
      </w:pPr>
      <w:r w:rsidRPr="008D4301">
        <w:rPr>
          <w:rFonts w:cstheme="minorHAnsi"/>
          <w:sz w:val="24"/>
          <w:szCs w:val="24"/>
        </w:rPr>
        <w:t>El personal Técnico del MAG-DGSV</w:t>
      </w:r>
      <w:r w:rsidR="006D05D3">
        <w:rPr>
          <w:rFonts w:cstheme="minorHAnsi"/>
          <w:sz w:val="24"/>
          <w:szCs w:val="24"/>
        </w:rPr>
        <w:t xml:space="preserve"> y CENTA</w:t>
      </w:r>
      <w:r w:rsidRPr="008D4301">
        <w:rPr>
          <w:rFonts w:cstheme="minorHAnsi"/>
          <w:sz w:val="24"/>
          <w:szCs w:val="24"/>
        </w:rPr>
        <w:t xml:space="preserve">, será responsable de capacitar a las personas que conforman las Brigadas de control químico. </w:t>
      </w:r>
    </w:p>
    <w:p w14:paraId="0BF2F857" w14:textId="38F0E0DB" w:rsidR="004376E4" w:rsidRDefault="004376E4" w:rsidP="009F49EF">
      <w:pPr>
        <w:spacing w:before="120"/>
        <w:jc w:val="both"/>
        <w:rPr>
          <w:rFonts w:cstheme="minorHAnsi"/>
          <w:sz w:val="24"/>
          <w:szCs w:val="24"/>
        </w:rPr>
      </w:pPr>
      <w:r w:rsidRPr="009F49EF">
        <w:rPr>
          <w:rFonts w:cstheme="minorHAnsi"/>
          <w:sz w:val="24"/>
          <w:szCs w:val="24"/>
        </w:rPr>
        <w:t xml:space="preserve">Se conformarán brigadas de control, constituidas por </w:t>
      </w:r>
      <w:r w:rsidR="006D05D3" w:rsidRPr="009F49EF">
        <w:rPr>
          <w:rFonts w:cstheme="minorHAnsi"/>
          <w:sz w:val="24"/>
          <w:szCs w:val="24"/>
        </w:rPr>
        <w:t xml:space="preserve">efectivos de las FAES y cuando sea posible productores voluntarios. </w:t>
      </w:r>
      <w:r w:rsidR="009F49EF" w:rsidRPr="009F49EF">
        <w:rPr>
          <w:rFonts w:cstheme="minorHAnsi"/>
          <w:sz w:val="24"/>
          <w:szCs w:val="24"/>
        </w:rPr>
        <w:t xml:space="preserve">El equipo </w:t>
      </w:r>
      <w:r w:rsidR="006D05D3" w:rsidRPr="009F49EF">
        <w:rPr>
          <w:rFonts w:cstheme="minorHAnsi"/>
          <w:sz w:val="24"/>
          <w:szCs w:val="24"/>
        </w:rPr>
        <w:t>contará</w:t>
      </w:r>
      <w:r w:rsidR="009F49EF" w:rsidRPr="009F49EF">
        <w:rPr>
          <w:rFonts w:cstheme="minorHAnsi"/>
          <w:sz w:val="24"/>
          <w:szCs w:val="24"/>
        </w:rPr>
        <w:t xml:space="preserve"> </w:t>
      </w:r>
      <w:r w:rsidR="008F68B0">
        <w:rPr>
          <w:rFonts w:cstheme="minorHAnsi"/>
          <w:sz w:val="24"/>
          <w:szCs w:val="24"/>
        </w:rPr>
        <w:t xml:space="preserve">con </w:t>
      </w:r>
      <w:r w:rsidR="009F49EF" w:rsidRPr="009F49EF">
        <w:rPr>
          <w:rFonts w:cstheme="minorHAnsi"/>
          <w:sz w:val="24"/>
          <w:szCs w:val="24"/>
        </w:rPr>
        <w:t xml:space="preserve">plaguicida, tanques de agua, </w:t>
      </w:r>
      <w:r w:rsidR="006D05D3" w:rsidRPr="009F49EF">
        <w:rPr>
          <w:rFonts w:cstheme="minorHAnsi"/>
          <w:sz w:val="24"/>
          <w:szCs w:val="24"/>
        </w:rPr>
        <w:t>bombas de mochila mo</w:t>
      </w:r>
      <w:r w:rsidRPr="009F49EF">
        <w:rPr>
          <w:rFonts w:cstheme="minorHAnsi"/>
          <w:sz w:val="24"/>
          <w:szCs w:val="24"/>
        </w:rPr>
        <w:t>torizada</w:t>
      </w:r>
      <w:r w:rsidR="006D05D3" w:rsidRPr="009F49EF">
        <w:rPr>
          <w:rFonts w:cstheme="minorHAnsi"/>
          <w:sz w:val="24"/>
          <w:szCs w:val="24"/>
        </w:rPr>
        <w:t>s, drones para aplicación aérea de plaguicidas</w:t>
      </w:r>
      <w:r w:rsidR="009F49EF" w:rsidRPr="009F49EF">
        <w:rPr>
          <w:rFonts w:cstheme="minorHAnsi"/>
          <w:sz w:val="24"/>
          <w:szCs w:val="24"/>
        </w:rPr>
        <w:t>, combustible, tanques de agua, equipo de protección personal.</w:t>
      </w:r>
    </w:p>
    <w:p w14:paraId="75BF9B4C" w14:textId="06C1F853" w:rsidR="000418BB" w:rsidRPr="000418BB" w:rsidRDefault="000418BB" w:rsidP="00387139">
      <w:pPr>
        <w:pStyle w:val="Ttulo1"/>
        <w:numPr>
          <w:ilvl w:val="3"/>
          <w:numId w:val="3"/>
        </w:numPr>
      </w:pPr>
      <w:r w:rsidRPr="000418BB">
        <w:t>Adecuación de instalaciones, equipamiento y operación del laboratorio de entomopatógenos</w:t>
      </w:r>
    </w:p>
    <w:p w14:paraId="5D9F72F0" w14:textId="4EA18302" w:rsidR="000418BB" w:rsidRDefault="000418BB" w:rsidP="009F49EF">
      <w:pPr>
        <w:spacing w:before="120"/>
        <w:jc w:val="both"/>
        <w:rPr>
          <w:rFonts w:cstheme="minorHAnsi"/>
          <w:sz w:val="24"/>
          <w:szCs w:val="24"/>
        </w:rPr>
      </w:pPr>
      <w:r>
        <w:rPr>
          <w:rFonts w:cstheme="minorHAnsi"/>
          <w:sz w:val="24"/>
          <w:szCs w:val="24"/>
        </w:rPr>
        <w:t xml:space="preserve">Una de las estrategias de control se basará en </w:t>
      </w:r>
      <w:r w:rsidR="004A66CC">
        <w:rPr>
          <w:rFonts w:cstheme="minorHAnsi"/>
          <w:sz w:val="24"/>
          <w:szCs w:val="24"/>
        </w:rPr>
        <w:t xml:space="preserve">el uso de entomopatógenos especialmente </w:t>
      </w:r>
      <w:r w:rsidR="004A66CC" w:rsidRPr="004A66CC">
        <w:rPr>
          <w:rFonts w:cstheme="minorHAnsi"/>
          <w:i/>
          <w:iCs/>
          <w:sz w:val="24"/>
          <w:szCs w:val="24"/>
        </w:rPr>
        <w:t>Metarhi</w:t>
      </w:r>
      <w:r w:rsidR="002B7A0E">
        <w:rPr>
          <w:rFonts w:cstheme="minorHAnsi"/>
          <w:i/>
          <w:iCs/>
          <w:sz w:val="24"/>
          <w:szCs w:val="24"/>
        </w:rPr>
        <w:t>z</w:t>
      </w:r>
      <w:r w:rsidR="004A66CC" w:rsidRPr="004A66CC">
        <w:rPr>
          <w:rFonts w:cstheme="minorHAnsi"/>
          <w:i/>
          <w:iCs/>
          <w:sz w:val="24"/>
          <w:szCs w:val="24"/>
        </w:rPr>
        <w:t>um acridium</w:t>
      </w:r>
      <w:r w:rsidR="004A66CC">
        <w:rPr>
          <w:rFonts w:cstheme="minorHAnsi"/>
          <w:sz w:val="24"/>
          <w:szCs w:val="24"/>
        </w:rPr>
        <w:t xml:space="preserve">, para ello se adecuará el laboratorio del MAG de San Vicente, para que sirva para la propagación del hongo antes citado. Además, el laboratorio será equipado con tanques de gas propano, autoclave para desinfección de arroz, un cuarto refrigerado para la reproducción y otro para almacenamiento del producto. </w:t>
      </w:r>
    </w:p>
    <w:p w14:paraId="2E18FD1E" w14:textId="51FC39BC" w:rsidR="004A66CC" w:rsidRDefault="004A66CC" w:rsidP="009F49EF">
      <w:pPr>
        <w:spacing w:before="120"/>
        <w:jc w:val="both"/>
        <w:rPr>
          <w:rFonts w:cstheme="minorHAnsi"/>
          <w:sz w:val="24"/>
          <w:szCs w:val="24"/>
        </w:rPr>
      </w:pPr>
      <w:r>
        <w:rPr>
          <w:rFonts w:cstheme="minorHAnsi"/>
          <w:sz w:val="24"/>
          <w:szCs w:val="24"/>
        </w:rPr>
        <w:t xml:space="preserve">Se </w:t>
      </w:r>
      <w:r w:rsidR="00EA2C90">
        <w:rPr>
          <w:rFonts w:cstheme="minorHAnsi"/>
          <w:sz w:val="24"/>
          <w:szCs w:val="24"/>
        </w:rPr>
        <w:t xml:space="preserve">contratará con personal técnico </w:t>
      </w:r>
      <w:r w:rsidR="002B7A0E">
        <w:rPr>
          <w:rFonts w:cstheme="minorHAnsi"/>
          <w:sz w:val="24"/>
          <w:szCs w:val="24"/>
        </w:rPr>
        <w:t>que se encargará de la reproducción del hongo y preparación del plaguicida para aplicación en las áreas que requieran control.</w:t>
      </w:r>
    </w:p>
    <w:p w14:paraId="7CA60CCE" w14:textId="77777777" w:rsidR="000418BB" w:rsidRPr="009F49EF" w:rsidRDefault="000418BB" w:rsidP="009F49EF">
      <w:pPr>
        <w:spacing w:before="120"/>
        <w:jc w:val="both"/>
        <w:rPr>
          <w:rFonts w:cstheme="minorHAnsi"/>
          <w:sz w:val="24"/>
          <w:szCs w:val="24"/>
        </w:rPr>
      </w:pPr>
    </w:p>
    <w:p w14:paraId="42DD32A2" w14:textId="08AD315E" w:rsidR="004376E4" w:rsidRPr="008D4301" w:rsidRDefault="004376E4" w:rsidP="00387139">
      <w:pPr>
        <w:pStyle w:val="Ttulo1"/>
        <w:numPr>
          <w:ilvl w:val="3"/>
          <w:numId w:val="3"/>
        </w:numPr>
      </w:pPr>
      <w:bookmarkStart w:id="22" w:name="_Toc45637195"/>
      <w:r w:rsidRPr="008D4301">
        <w:t xml:space="preserve">Elaborar </w:t>
      </w:r>
      <w:r w:rsidR="002B7A0E">
        <w:t xml:space="preserve">especificaciones y proceso </w:t>
      </w:r>
      <w:r w:rsidRPr="008D4301">
        <w:t xml:space="preserve">adquisición de los </w:t>
      </w:r>
      <w:r w:rsidR="000418BB">
        <w:t>plaguicidas</w:t>
      </w:r>
      <w:r w:rsidR="009F49EF">
        <w:t>, equipo de aplicación</w:t>
      </w:r>
      <w:r w:rsidR="000418BB">
        <w:t>,</w:t>
      </w:r>
      <w:r w:rsidRPr="008D4301">
        <w:t xml:space="preserve"> otros insumos</w:t>
      </w:r>
      <w:r w:rsidR="000418BB">
        <w:t>, equipos y materiales</w:t>
      </w:r>
      <w:r w:rsidRPr="008D4301">
        <w:t>.</w:t>
      </w:r>
      <w:bookmarkEnd w:id="22"/>
    </w:p>
    <w:p w14:paraId="3371F7CA" w14:textId="77777777" w:rsidR="000418BB" w:rsidRDefault="004376E4" w:rsidP="009F49EF">
      <w:pPr>
        <w:spacing w:before="120"/>
        <w:jc w:val="both"/>
        <w:rPr>
          <w:rFonts w:cstheme="minorHAnsi"/>
          <w:sz w:val="24"/>
          <w:szCs w:val="24"/>
        </w:rPr>
      </w:pPr>
      <w:r w:rsidRPr="008D4301">
        <w:rPr>
          <w:rFonts w:cstheme="minorHAnsi"/>
          <w:sz w:val="24"/>
          <w:szCs w:val="24"/>
        </w:rPr>
        <w:t xml:space="preserve">Los ingredientes activos que se aplicaran y sus dosis para control de la plaga </w:t>
      </w:r>
      <w:r w:rsidR="000418BB">
        <w:rPr>
          <w:rFonts w:cstheme="minorHAnsi"/>
          <w:sz w:val="24"/>
          <w:szCs w:val="24"/>
        </w:rPr>
        <w:t>se detallan en el cuadro 1.</w:t>
      </w:r>
    </w:p>
    <w:p w14:paraId="134E18C1" w14:textId="6973A0C3" w:rsidR="004376E4" w:rsidRPr="008D4301" w:rsidRDefault="000418BB" w:rsidP="000418BB">
      <w:pPr>
        <w:spacing w:before="120"/>
        <w:jc w:val="center"/>
        <w:rPr>
          <w:rFonts w:cstheme="minorHAnsi"/>
          <w:sz w:val="24"/>
          <w:szCs w:val="24"/>
        </w:rPr>
      </w:pPr>
      <w:r>
        <w:rPr>
          <w:rFonts w:cstheme="minorHAnsi"/>
          <w:sz w:val="24"/>
          <w:szCs w:val="24"/>
        </w:rPr>
        <w:t>Cuadro 1. Plaguicidas utilizados para el control de langosta voladora</w:t>
      </w:r>
    </w:p>
    <w:tbl>
      <w:tblPr>
        <w:tblW w:w="8080" w:type="dxa"/>
        <w:tblInd w:w="562" w:type="dxa"/>
        <w:tblCellMar>
          <w:left w:w="70" w:type="dxa"/>
          <w:right w:w="70" w:type="dxa"/>
        </w:tblCellMar>
        <w:tblLook w:val="04A0" w:firstRow="1" w:lastRow="0" w:firstColumn="1" w:lastColumn="0" w:noHBand="0" w:noVBand="1"/>
      </w:tblPr>
      <w:tblGrid>
        <w:gridCol w:w="1701"/>
        <w:gridCol w:w="1389"/>
        <w:gridCol w:w="1135"/>
        <w:gridCol w:w="1345"/>
        <w:gridCol w:w="1272"/>
        <w:gridCol w:w="1238"/>
      </w:tblGrid>
      <w:tr w:rsidR="00FB4901" w:rsidRPr="009F49EF" w14:paraId="631BB06C" w14:textId="77777777" w:rsidTr="00FB4901">
        <w:trPr>
          <w:trHeight w:val="864"/>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6909C"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Ingrediente activo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CE082B3" w14:textId="50174845" w:rsidR="00FB4901" w:rsidRPr="009F49EF" w:rsidRDefault="0031558E"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Categoría</w:t>
            </w:r>
            <w:r w:rsidR="00FB4901" w:rsidRPr="009F49EF">
              <w:rPr>
                <w:rFonts w:ascii="Calibri" w:eastAsia="Times New Roman" w:hAnsi="Calibri" w:cs="Calibri"/>
                <w:b/>
                <w:bCs/>
                <w:color w:val="000000"/>
                <w:lang w:eastAsia="es-SV"/>
              </w:rPr>
              <w:t xml:space="preserve"> </w:t>
            </w:r>
            <w:r w:rsidRPr="009F49EF">
              <w:rPr>
                <w:rFonts w:ascii="Calibri" w:eastAsia="Times New Roman" w:hAnsi="Calibri" w:cs="Calibri"/>
                <w:b/>
                <w:bCs/>
                <w:color w:val="000000"/>
                <w:lang w:eastAsia="es-SV"/>
              </w:rPr>
              <w:t>Toxicológica</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408BC771"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 xml:space="preserve">Unidad </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14:paraId="4D6F0A00"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Cantidad</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6C953B21"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Estadio que controla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0A4F70"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gramos de i.a /Ha</w:t>
            </w:r>
          </w:p>
        </w:tc>
      </w:tr>
      <w:tr w:rsidR="00FB4901" w:rsidRPr="009F49EF" w14:paraId="5AD18946" w14:textId="77777777" w:rsidTr="000418BB">
        <w:trPr>
          <w:trHeight w:val="54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384C11E0"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Metarhizum acridium</w:t>
            </w:r>
          </w:p>
        </w:tc>
        <w:tc>
          <w:tcPr>
            <w:tcW w:w="1417" w:type="dxa"/>
            <w:tcBorders>
              <w:top w:val="nil"/>
              <w:left w:val="nil"/>
              <w:bottom w:val="single" w:sz="4" w:space="0" w:color="auto"/>
              <w:right w:val="single" w:sz="4" w:space="0" w:color="auto"/>
            </w:tcBorders>
            <w:shd w:val="clear" w:color="auto" w:fill="auto"/>
            <w:vAlign w:val="center"/>
            <w:hideMark/>
          </w:tcPr>
          <w:p w14:paraId="69960D99"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IV</w:t>
            </w:r>
          </w:p>
        </w:tc>
        <w:tc>
          <w:tcPr>
            <w:tcW w:w="1135" w:type="dxa"/>
            <w:tcBorders>
              <w:top w:val="nil"/>
              <w:left w:val="nil"/>
              <w:bottom w:val="single" w:sz="4" w:space="0" w:color="auto"/>
              <w:right w:val="single" w:sz="4" w:space="0" w:color="auto"/>
            </w:tcBorders>
            <w:shd w:val="clear" w:color="auto" w:fill="auto"/>
            <w:vAlign w:val="center"/>
            <w:hideMark/>
          </w:tcPr>
          <w:p w14:paraId="2D67C359"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w:t>
            </w:r>
          </w:p>
        </w:tc>
        <w:tc>
          <w:tcPr>
            <w:tcW w:w="1345" w:type="dxa"/>
            <w:tcBorders>
              <w:top w:val="nil"/>
              <w:left w:val="nil"/>
              <w:bottom w:val="single" w:sz="4" w:space="0" w:color="auto"/>
              <w:right w:val="single" w:sz="4" w:space="0" w:color="auto"/>
            </w:tcBorders>
            <w:shd w:val="clear" w:color="auto" w:fill="auto"/>
            <w:vAlign w:val="center"/>
            <w:hideMark/>
          </w:tcPr>
          <w:p w14:paraId="00BE01A1" w14:textId="69EEB83F" w:rsidR="00FB4901" w:rsidRPr="009F49EF" w:rsidRDefault="008F68B0" w:rsidP="009F49EF">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9</w:t>
            </w:r>
            <w:r w:rsidR="00FB4901" w:rsidRPr="009F49EF">
              <w:rPr>
                <w:rFonts w:ascii="Calibri" w:eastAsia="Times New Roman" w:hAnsi="Calibri" w:cs="Calibri"/>
                <w:color w:val="000000"/>
                <w:sz w:val="20"/>
                <w:szCs w:val="20"/>
                <w:lang w:eastAsia="es-SV"/>
              </w:rPr>
              <w:t>00</w:t>
            </w:r>
          </w:p>
        </w:tc>
        <w:tc>
          <w:tcPr>
            <w:tcW w:w="1348" w:type="dxa"/>
            <w:tcBorders>
              <w:top w:val="nil"/>
              <w:left w:val="nil"/>
              <w:bottom w:val="single" w:sz="4" w:space="0" w:color="auto"/>
              <w:right w:val="single" w:sz="4" w:space="0" w:color="auto"/>
            </w:tcBorders>
            <w:shd w:val="clear" w:color="auto" w:fill="auto"/>
            <w:vAlign w:val="center"/>
            <w:hideMark/>
          </w:tcPr>
          <w:p w14:paraId="6315D876"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hideMark/>
          </w:tcPr>
          <w:p w14:paraId="581E0FEA"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25</w:t>
            </w:r>
          </w:p>
        </w:tc>
      </w:tr>
      <w:tr w:rsidR="00FB4901" w:rsidRPr="009F49EF" w14:paraId="1DDD498F" w14:textId="77777777" w:rsidTr="000418BB">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338C36A5"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proofErr w:type="spellStart"/>
            <w:r w:rsidRPr="009F49EF">
              <w:rPr>
                <w:rFonts w:ascii="Calibri" w:eastAsia="Times New Roman" w:hAnsi="Calibri" w:cs="Calibri"/>
                <w:color w:val="000000"/>
                <w:sz w:val="20"/>
                <w:szCs w:val="20"/>
                <w:lang w:eastAsia="es-SV"/>
              </w:rPr>
              <w:t>Malathión</w:t>
            </w:r>
            <w:proofErr w:type="spellEnd"/>
            <w:r w:rsidRPr="009F49EF">
              <w:rPr>
                <w:rFonts w:ascii="Calibri" w:eastAsia="Times New Roman" w:hAnsi="Calibri" w:cs="Calibri"/>
                <w:color w:val="000000"/>
                <w:sz w:val="20"/>
                <w:szCs w:val="20"/>
                <w:lang w:eastAsia="es-SV"/>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51024990"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IV</w:t>
            </w:r>
          </w:p>
        </w:tc>
        <w:tc>
          <w:tcPr>
            <w:tcW w:w="1135" w:type="dxa"/>
            <w:tcBorders>
              <w:top w:val="nil"/>
              <w:left w:val="nil"/>
              <w:bottom w:val="single" w:sz="4" w:space="0" w:color="auto"/>
              <w:right w:val="single" w:sz="4" w:space="0" w:color="auto"/>
            </w:tcBorders>
            <w:shd w:val="clear" w:color="auto" w:fill="auto"/>
            <w:vAlign w:val="center"/>
            <w:hideMark/>
          </w:tcPr>
          <w:p w14:paraId="555F47EA"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w:t>
            </w:r>
          </w:p>
        </w:tc>
        <w:tc>
          <w:tcPr>
            <w:tcW w:w="1345" w:type="dxa"/>
            <w:tcBorders>
              <w:top w:val="nil"/>
              <w:left w:val="nil"/>
              <w:bottom w:val="single" w:sz="4" w:space="0" w:color="auto"/>
              <w:right w:val="single" w:sz="4" w:space="0" w:color="auto"/>
            </w:tcBorders>
            <w:shd w:val="clear" w:color="auto" w:fill="auto"/>
            <w:vAlign w:val="center"/>
            <w:hideMark/>
          </w:tcPr>
          <w:p w14:paraId="4356CBF3"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25000</w:t>
            </w:r>
          </w:p>
        </w:tc>
        <w:tc>
          <w:tcPr>
            <w:tcW w:w="1348" w:type="dxa"/>
            <w:tcBorders>
              <w:top w:val="nil"/>
              <w:left w:val="nil"/>
              <w:bottom w:val="single" w:sz="4" w:space="0" w:color="auto"/>
              <w:right w:val="single" w:sz="4" w:space="0" w:color="auto"/>
            </w:tcBorders>
            <w:shd w:val="clear" w:color="auto" w:fill="auto"/>
            <w:vAlign w:val="center"/>
            <w:hideMark/>
          </w:tcPr>
          <w:p w14:paraId="204141B7"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 xml:space="preserve">N1 a N3 </w:t>
            </w:r>
          </w:p>
        </w:tc>
        <w:tc>
          <w:tcPr>
            <w:tcW w:w="1134" w:type="dxa"/>
            <w:tcBorders>
              <w:top w:val="nil"/>
              <w:left w:val="nil"/>
              <w:bottom w:val="single" w:sz="4" w:space="0" w:color="auto"/>
              <w:right w:val="single" w:sz="4" w:space="0" w:color="auto"/>
            </w:tcBorders>
            <w:shd w:val="clear" w:color="auto" w:fill="auto"/>
            <w:vAlign w:val="center"/>
            <w:hideMark/>
          </w:tcPr>
          <w:p w14:paraId="0282C44E"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925</w:t>
            </w:r>
          </w:p>
        </w:tc>
      </w:tr>
      <w:tr w:rsidR="00FB4901" w:rsidRPr="009F49EF" w14:paraId="5508F392" w14:textId="77777777" w:rsidTr="00FB4901">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4D5BC140"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 xml:space="preserve">Fipronil </w:t>
            </w:r>
          </w:p>
        </w:tc>
        <w:tc>
          <w:tcPr>
            <w:tcW w:w="1417" w:type="dxa"/>
            <w:tcBorders>
              <w:top w:val="nil"/>
              <w:left w:val="nil"/>
              <w:bottom w:val="single" w:sz="4" w:space="0" w:color="auto"/>
              <w:right w:val="single" w:sz="4" w:space="0" w:color="auto"/>
            </w:tcBorders>
            <w:shd w:val="clear" w:color="auto" w:fill="auto"/>
            <w:vAlign w:val="center"/>
            <w:hideMark/>
          </w:tcPr>
          <w:p w14:paraId="3F73C650"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II</w:t>
            </w:r>
          </w:p>
        </w:tc>
        <w:tc>
          <w:tcPr>
            <w:tcW w:w="1135" w:type="dxa"/>
            <w:tcBorders>
              <w:top w:val="nil"/>
              <w:left w:val="nil"/>
              <w:bottom w:val="single" w:sz="4" w:space="0" w:color="auto"/>
              <w:right w:val="single" w:sz="4" w:space="0" w:color="auto"/>
            </w:tcBorders>
            <w:shd w:val="clear" w:color="auto" w:fill="auto"/>
            <w:vAlign w:val="center"/>
            <w:hideMark/>
          </w:tcPr>
          <w:p w14:paraId="292A36CA"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noWrap/>
            <w:vAlign w:val="center"/>
            <w:hideMark/>
          </w:tcPr>
          <w:p w14:paraId="5384A46B" w14:textId="5A48BFC4" w:rsidR="00FB4901" w:rsidRPr="009F49EF" w:rsidRDefault="008F68B0" w:rsidP="009F49EF">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200</w:t>
            </w:r>
          </w:p>
        </w:tc>
        <w:tc>
          <w:tcPr>
            <w:tcW w:w="1348" w:type="dxa"/>
            <w:tcBorders>
              <w:top w:val="nil"/>
              <w:left w:val="nil"/>
              <w:bottom w:val="single" w:sz="4" w:space="0" w:color="auto"/>
              <w:right w:val="single" w:sz="4" w:space="0" w:color="auto"/>
            </w:tcBorders>
            <w:shd w:val="clear" w:color="auto" w:fill="auto"/>
            <w:vAlign w:val="center"/>
            <w:hideMark/>
          </w:tcPr>
          <w:p w14:paraId="417E4218"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hideMark/>
          </w:tcPr>
          <w:p w14:paraId="23BA7CBF"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2</w:t>
            </w:r>
          </w:p>
        </w:tc>
      </w:tr>
      <w:tr w:rsidR="00FB4901" w:rsidRPr="009F49EF" w14:paraId="0F4F0F3D" w14:textId="77777777" w:rsidTr="00FB4901">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53751D87"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Diflobenzuron</w:t>
            </w:r>
          </w:p>
        </w:tc>
        <w:tc>
          <w:tcPr>
            <w:tcW w:w="1417" w:type="dxa"/>
            <w:tcBorders>
              <w:top w:val="nil"/>
              <w:left w:val="nil"/>
              <w:bottom w:val="single" w:sz="4" w:space="0" w:color="auto"/>
              <w:right w:val="single" w:sz="4" w:space="0" w:color="auto"/>
            </w:tcBorders>
            <w:shd w:val="clear" w:color="auto" w:fill="auto"/>
            <w:vAlign w:val="center"/>
            <w:hideMark/>
          </w:tcPr>
          <w:p w14:paraId="7E73C52F"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III</w:t>
            </w:r>
          </w:p>
        </w:tc>
        <w:tc>
          <w:tcPr>
            <w:tcW w:w="1135" w:type="dxa"/>
            <w:tcBorders>
              <w:top w:val="nil"/>
              <w:left w:val="nil"/>
              <w:bottom w:val="single" w:sz="4" w:space="0" w:color="auto"/>
              <w:right w:val="single" w:sz="4" w:space="0" w:color="auto"/>
            </w:tcBorders>
            <w:shd w:val="clear" w:color="auto" w:fill="auto"/>
            <w:vAlign w:val="center"/>
            <w:hideMark/>
          </w:tcPr>
          <w:p w14:paraId="2912CDA0"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noWrap/>
            <w:vAlign w:val="center"/>
            <w:hideMark/>
          </w:tcPr>
          <w:p w14:paraId="51673EA7"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230</w:t>
            </w:r>
          </w:p>
        </w:tc>
        <w:tc>
          <w:tcPr>
            <w:tcW w:w="1348" w:type="dxa"/>
            <w:tcBorders>
              <w:top w:val="nil"/>
              <w:left w:val="nil"/>
              <w:bottom w:val="single" w:sz="4" w:space="0" w:color="auto"/>
              <w:right w:val="single" w:sz="4" w:space="0" w:color="auto"/>
            </w:tcBorders>
            <w:shd w:val="clear" w:color="auto" w:fill="auto"/>
            <w:vAlign w:val="center"/>
            <w:hideMark/>
          </w:tcPr>
          <w:p w14:paraId="7600E17C"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N5 a N6</w:t>
            </w:r>
          </w:p>
        </w:tc>
        <w:tc>
          <w:tcPr>
            <w:tcW w:w="1134" w:type="dxa"/>
            <w:tcBorders>
              <w:top w:val="nil"/>
              <w:left w:val="nil"/>
              <w:bottom w:val="single" w:sz="4" w:space="0" w:color="auto"/>
              <w:right w:val="single" w:sz="4" w:space="0" w:color="auto"/>
            </w:tcBorders>
            <w:shd w:val="clear" w:color="auto" w:fill="auto"/>
            <w:vAlign w:val="center"/>
            <w:hideMark/>
          </w:tcPr>
          <w:p w14:paraId="1AD73A80"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30</w:t>
            </w:r>
          </w:p>
        </w:tc>
      </w:tr>
      <w:tr w:rsidR="00FB4901" w:rsidRPr="009F49EF" w14:paraId="65DE4D29" w14:textId="77777777" w:rsidTr="00FB4901">
        <w:trPr>
          <w:trHeight w:val="669"/>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67085C8B"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 xml:space="preserve">Cipermetrina </w:t>
            </w:r>
          </w:p>
        </w:tc>
        <w:tc>
          <w:tcPr>
            <w:tcW w:w="1417" w:type="dxa"/>
            <w:tcBorders>
              <w:top w:val="nil"/>
              <w:left w:val="nil"/>
              <w:bottom w:val="single" w:sz="4" w:space="0" w:color="auto"/>
              <w:right w:val="single" w:sz="4" w:space="0" w:color="auto"/>
            </w:tcBorders>
            <w:shd w:val="clear" w:color="auto" w:fill="auto"/>
            <w:vAlign w:val="center"/>
            <w:hideMark/>
          </w:tcPr>
          <w:p w14:paraId="2CCB59B9" w14:textId="061F2FC4"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II</w:t>
            </w:r>
            <w:r w:rsidR="008F68B0">
              <w:rPr>
                <w:rFonts w:ascii="Calibri" w:eastAsia="Times New Roman" w:hAnsi="Calibri" w:cs="Calibri"/>
                <w:color w:val="000000"/>
                <w:sz w:val="20"/>
                <w:szCs w:val="20"/>
                <w:lang w:eastAsia="es-SV"/>
              </w:rPr>
              <w:t>I</w:t>
            </w:r>
          </w:p>
        </w:tc>
        <w:tc>
          <w:tcPr>
            <w:tcW w:w="1135" w:type="dxa"/>
            <w:tcBorders>
              <w:top w:val="nil"/>
              <w:left w:val="nil"/>
              <w:bottom w:val="single" w:sz="4" w:space="0" w:color="auto"/>
              <w:right w:val="single" w:sz="4" w:space="0" w:color="auto"/>
            </w:tcBorders>
            <w:shd w:val="clear" w:color="auto" w:fill="auto"/>
            <w:vAlign w:val="center"/>
            <w:hideMark/>
          </w:tcPr>
          <w:p w14:paraId="3229E3F7"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hideMark/>
          </w:tcPr>
          <w:p w14:paraId="0C1B388D" w14:textId="0432B07D" w:rsidR="00FB4901" w:rsidRPr="009F49EF" w:rsidRDefault="008F68B0" w:rsidP="009F49EF">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50</w:t>
            </w:r>
            <w:r w:rsidR="00FB4901" w:rsidRPr="009F49EF">
              <w:rPr>
                <w:rFonts w:ascii="Calibri" w:eastAsia="Times New Roman" w:hAnsi="Calibri" w:cs="Calibri"/>
                <w:color w:val="000000"/>
                <w:sz w:val="20"/>
                <w:szCs w:val="20"/>
                <w:lang w:eastAsia="es-SV"/>
              </w:rPr>
              <w:t>00</w:t>
            </w:r>
          </w:p>
        </w:tc>
        <w:tc>
          <w:tcPr>
            <w:tcW w:w="1348" w:type="dxa"/>
            <w:tcBorders>
              <w:top w:val="nil"/>
              <w:left w:val="nil"/>
              <w:bottom w:val="single" w:sz="4" w:space="0" w:color="auto"/>
              <w:right w:val="single" w:sz="4" w:space="0" w:color="auto"/>
            </w:tcBorders>
            <w:shd w:val="clear" w:color="auto" w:fill="auto"/>
            <w:vAlign w:val="center"/>
            <w:hideMark/>
          </w:tcPr>
          <w:p w14:paraId="5DF073E3"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hideMark/>
          </w:tcPr>
          <w:p w14:paraId="6C9AB928"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40</w:t>
            </w:r>
          </w:p>
        </w:tc>
      </w:tr>
      <w:tr w:rsidR="008F68B0" w:rsidRPr="009F49EF" w14:paraId="1983233A" w14:textId="77777777" w:rsidTr="00FB4901">
        <w:trPr>
          <w:trHeight w:val="669"/>
        </w:trPr>
        <w:tc>
          <w:tcPr>
            <w:tcW w:w="1701" w:type="dxa"/>
            <w:tcBorders>
              <w:top w:val="nil"/>
              <w:left w:val="single" w:sz="4" w:space="0" w:color="auto"/>
              <w:bottom w:val="single" w:sz="4" w:space="0" w:color="auto"/>
              <w:right w:val="single" w:sz="4" w:space="0" w:color="auto"/>
            </w:tcBorders>
            <w:shd w:val="clear" w:color="auto" w:fill="auto"/>
            <w:vAlign w:val="center"/>
          </w:tcPr>
          <w:p w14:paraId="472D56F4" w14:textId="560DC543" w:rsidR="008F68B0" w:rsidRPr="009F49EF" w:rsidRDefault="008F68B0" w:rsidP="008F68B0">
            <w:pPr>
              <w:spacing w:after="0" w:line="240" w:lineRule="auto"/>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lastRenderedPageBreak/>
              <w:t xml:space="preserve">Lambda </w:t>
            </w:r>
            <w:proofErr w:type="spellStart"/>
            <w:r>
              <w:rPr>
                <w:rFonts w:ascii="Calibri" w:eastAsia="Times New Roman" w:hAnsi="Calibri" w:cs="Calibri"/>
                <w:color w:val="000000"/>
                <w:sz w:val="20"/>
                <w:szCs w:val="20"/>
                <w:lang w:eastAsia="es-SV"/>
              </w:rPr>
              <w:t>Cialothrina</w:t>
            </w:r>
            <w:proofErr w:type="spellEnd"/>
          </w:p>
        </w:tc>
        <w:tc>
          <w:tcPr>
            <w:tcW w:w="1417" w:type="dxa"/>
            <w:tcBorders>
              <w:top w:val="nil"/>
              <w:left w:val="nil"/>
              <w:bottom w:val="single" w:sz="4" w:space="0" w:color="auto"/>
              <w:right w:val="single" w:sz="4" w:space="0" w:color="auto"/>
            </w:tcBorders>
            <w:shd w:val="clear" w:color="auto" w:fill="auto"/>
            <w:vAlign w:val="center"/>
          </w:tcPr>
          <w:p w14:paraId="316D9A18" w14:textId="7C9C4E75"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III</w:t>
            </w:r>
          </w:p>
        </w:tc>
        <w:tc>
          <w:tcPr>
            <w:tcW w:w="1135" w:type="dxa"/>
            <w:tcBorders>
              <w:top w:val="nil"/>
              <w:left w:val="nil"/>
              <w:bottom w:val="single" w:sz="4" w:space="0" w:color="auto"/>
              <w:right w:val="single" w:sz="4" w:space="0" w:color="auto"/>
            </w:tcBorders>
            <w:shd w:val="clear" w:color="auto" w:fill="auto"/>
            <w:vAlign w:val="center"/>
          </w:tcPr>
          <w:p w14:paraId="54BD612F" w14:textId="19CC959B"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tcPr>
          <w:p w14:paraId="00463972" w14:textId="47008BF1" w:rsidR="008F68B0"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4000</w:t>
            </w:r>
          </w:p>
        </w:tc>
        <w:tc>
          <w:tcPr>
            <w:tcW w:w="1348" w:type="dxa"/>
            <w:tcBorders>
              <w:top w:val="nil"/>
              <w:left w:val="nil"/>
              <w:bottom w:val="single" w:sz="4" w:space="0" w:color="auto"/>
              <w:right w:val="single" w:sz="4" w:space="0" w:color="auto"/>
            </w:tcBorders>
            <w:shd w:val="clear" w:color="auto" w:fill="auto"/>
            <w:vAlign w:val="center"/>
          </w:tcPr>
          <w:p w14:paraId="21167713" w14:textId="55469A39"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tcPr>
          <w:p w14:paraId="75E2D144" w14:textId="10976F6D"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40</w:t>
            </w:r>
          </w:p>
        </w:tc>
      </w:tr>
      <w:tr w:rsidR="008F68B0" w:rsidRPr="009F49EF" w14:paraId="3021D594" w14:textId="77777777" w:rsidTr="000418BB">
        <w:trPr>
          <w:trHeight w:val="551"/>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C431256" w14:textId="77777777" w:rsidR="008F68B0" w:rsidRPr="009F49EF" w:rsidRDefault="008F68B0" w:rsidP="008F68B0">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Aceite de neem</w:t>
            </w:r>
          </w:p>
        </w:tc>
        <w:tc>
          <w:tcPr>
            <w:tcW w:w="1417" w:type="dxa"/>
            <w:tcBorders>
              <w:top w:val="nil"/>
              <w:left w:val="nil"/>
              <w:bottom w:val="single" w:sz="4" w:space="0" w:color="auto"/>
              <w:right w:val="single" w:sz="4" w:space="0" w:color="auto"/>
            </w:tcBorders>
            <w:shd w:val="clear" w:color="auto" w:fill="auto"/>
            <w:vAlign w:val="center"/>
            <w:hideMark/>
          </w:tcPr>
          <w:p w14:paraId="6437B2AB" w14:textId="77777777"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IV</w:t>
            </w:r>
          </w:p>
        </w:tc>
        <w:tc>
          <w:tcPr>
            <w:tcW w:w="1135" w:type="dxa"/>
            <w:tcBorders>
              <w:top w:val="nil"/>
              <w:left w:val="nil"/>
              <w:bottom w:val="single" w:sz="4" w:space="0" w:color="auto"/>
              <w:right w:val="single" w:sz="4" w:space="0" w:color="auto"/>
            </w:tcBorders>
            <w:shd w:val="clear" w:color="auto" w:fill="auto"/>
            <w:vAlign w:val="center"/>
            <w:hideMark/>
          </w:tcPr>
          <w:p w14:paraId="4B37DB2D" w14:textId="77777777"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hideMark/>
          </w:tcPr>
          <w:p w14:paraId="38E025D7" w14:textId="518C57A3"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2108</w:t>
            </w:r>
          </w:p>
        </w:tc>
        <w:tc>
          <w:tcPr>
            <w:tcW w:w="1348" w:type="dxa"/>
            <w:tcBorders>
              <w:top w:val="nil"/>
              <w:left w:val="nil"/>
              <w:bottom w:val="single" w:sz="4" w:space="0" w:color="auto"/>
              <w:right w:val="single" w:sz="4" w:space="0" w:color="auto"/>
            </w:tcBorders>
            <w:shd w:val="clear" w:color="auto" w:fill="auto"/>
            <w:vAlign w:val="center"/>
            <w:hideMark/>
          </w:tcPr>
          <w:p w14:paraId="45C9783E" w14:textId="20CCA98E"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 </w:t>
            </w:r>
          </w:p>
        </w:tc>
        <w:tc>
          <w:tcPr>
            <w:tcW w:w="1134" w:type="dxa"/>
            <w:tcBorders>
              <w:top w:val="nil"/>
              <w:left w:val="nil"/>
              <w:bottom w:val="single" w:sz="4" w:space="0" w:color="auto"/>
              <w:right w:val="single" w:sz="4" w:space="0" w:color="auto"/>
            </w:tcBorders>
            <w:shd w:val="clear" w:color="auto" w:fill="auto"/>
            <w:vAlign w:val="center"/>
            <w:hideMark/>
          </w:tcPr>
          <w:p w14:paraId="5D16C820" w14:textId="3E731B13" w:rsidR="008F68B0" w:rsidRPr="009F49EF" w:rsidRDefault="00295E6D" w:rsidP="008F68B0">
            <w:pPr>
              <w:spacing w:after="0" w:line="240" w:lineRule="auto"/>
              <w:jc w:val="center"/>
              <w:rPr>
                <w:rFonts w:ascii="Calibri" w:eastAsia="Times New Roman" w:hAnsi="Calibri" w:cs="Calibri"/>
                <w:color w:val="000000"/>
                <w:lang w:eastAsia="es-SV"/>
              </w:rPr>
            </w:pPr>
            <w:r>
              <w:rPr>
                <w:rFonts w:ascii="Calibri" w:eastAsia="Times New Roman" w:hAnsi="Calibri" w:cs="Calibri"/>
                <w:color w:val="000000"/>
                <w:lang w:eastAsia="es-SV"/>
              </w:rPr>
              <w:t>1500 ppm</w:t>
            </w:r>
            <w:r w:rsidR="008F68B0" w:rsidRPr="009F49EF">
              <w:rPr>
                <w:rFonts w:ascii="Calibri" w:eastAsia="Times New Roman" w:hAnsi="Calibri" w:cs="Calibri"/>
                <w:color w:val="000000"/>
                <w:lang w:eastAsia="es-SV"/>
              </w:rPr>
              <w:t> </w:t>
            </w:r>
          </w:p>
        </w:tc>
      </w:tr>
      <w:tr w:rsidR="008F68B0" w:rsidRPr="009F49EF" w14:paraId="3C7B6D92" w14:textId="77777777" w:rsidTr="00FB4901">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D0B60F7" w14:textId="01447948" w:rsidR="008F68B0" w:rsidRPr="009F49EF" w:rsidRDefault="008F68B0" w:rsidP="008F68B0">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Aceite agrícola</w:t>
            </w:r>
          </w:p>
        </w:tc>
        <w:tc>
          <w:tcPr>
            <w:tcW w:w="1417" w:type="dxa"/>
            <w:tcBorders>
              <w:top w:val="nil"/>
              <w:left w:val="nil"/>
              <w:bottom w:val="single" w:sz="4" w:space="0" w:color="auto"/>
              <w:right w:val="single" w:sz="4" w:space="0" w:color="auto"/>
            </w:tcBorders>
            <w:shd w:val="clear" w:color="auto" w:fill="auto"/>
            <w:vAlign w:val="center"/>
            <w:hideMark/>
          </w:tcPr>
          <w:p w14:paraId="329AECBA" w14:textId="6952307E"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 IV</w:t>
            </w:r>
          </w:p>
        </w:tc>
        <w:tc>
          <w:tcPr>
            <w:tcW w:w="1135" w:type="dxa"/>
            <w:tcBorders>
              <w:top w:val="nil"/>
              <w:left w:val="nil"/>
              <w:bottom w:val="single" w:sz="4" w:space="0" w:color="auto"/>
              <w:right w:val="single" w:sz="4" w:space="0" w:color="auto"/>
            </w:tcBorders>
            <w:shd w:val="clear" w:color="auto" w:fill="auto"/>
            <w:vAlign w:val="center"/>
            <w:hideMark/>
          </w:tcPr>
          <w:p w14:paraId="3285429B" w14:textId="77777777"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hideMark/>
          </w:tcPr>
          <w:p w14:paraId="3D58F81F" w14:textId="7D20FF33"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8000</w:t>
            </w:r>
          </w:p>
        </w:tc>
        <w:tc>
          <w:tcPr>
            <w:tcW w:w="1348" w:type="dxa"/>
            <w:tcBorders>
              <w:top w:val="nil"/>
              <w:left w:val="nil"/>
              <w:bottom w:val="single" w:sz="4" w:space="0" w:color="auto"/>
              <w:right w:val="single" w:sz="4" w:space="0" w:color="auto"/>
            </w:tcBorders>
            <w:shd w:val="clear" w:color="auto" w:fill="auto"/>
            <w:vAlign w:val="center"/>
            <w:hideMark/>
          </w:tcPr>
          <w:p w14:paraId="55C2CF3C" w14:textId="327F50AA"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  </w:t>
            </w:r>
          </w:p>
        </w:tc>
        <w:tc>
          <w:tcPr>
            <w:tcW w:w="1134" w:type="dxa"/>
            <w:tcBorders>
              <w:top w:val="nil"/>
              <w:left w:val="nil"/>
              <w:bottom w:val="single" w:sz="4" w:space="0" w:color="auto"/>
              <w:right w:val="single" w:sz="4" w:space="0" w:color="auto"/>
            </w:tcBorders>
            <w:shd w:val="clear" w:color="auto" w:fill="auto"/>
            <w:vAlign w:val="center"/>
            <w:hideMark/>
          </w:tcPr>
          <w:p w14:paraId="2D951FB1" w14:textId="6FEDA80A"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 </w:t>
            </w:r>
            <w:r>
              <w:rPr>
                <w:rFonts w:ascii="Calibri" w:eastAsia="Times New Roman" w:hAnsi="Calibri" w:cs="Calibri"/>
                <w:color w:val="000000"/>
                <w:lang w:eastAsia="es-SV"/>
              </w:rPr>
              <w:t>En mezcla con Metarhizum acridium</w:t>
            </w:r>
          </w:p>
        </w:tc>
      </w:tr>
    </w:tbl>
    <w:p w14:paraId="36186CDF" w14:textId="21EE8B29" w:rsidR="004376E4" w:rsidRDefault="00B018F2" w:rsidP="009F49EF">
      <w:pPr>
        <w:spacing w:before="120"/>
        <w:jc w:val="both"/>
        <w:rPr>
          <w:rFonts w:cstheme="minorHAnsi"/>
          <w:sz w:val="24"/>
          <w:szCs w:val="24"/>
        </w:rPr>
      </w:pPr>
      <w:r>
        <w:rPr>
          <w:rFonts w:cstheme="minorHAnsi"/>
          <w:sz w:val="24"/>
          <w:szCs w:val="24"/>
        </w:rPr>
        <w:t xml:space="preserve">Con este inventario de plaguicidas puede controlarse hasta un área de 47,900 hectáreas </w:t>
      </w:r>
      <w:r w:rsidR="00643234">
        <w:rPr>
          <w:rFonts w:cstheme="minorHAnsi"/>
          <w:sz w:val="24"/>
          <w:szCs w:val="24"/>
        </w:rPr>
        <w:t>durante el periodo de riesgo de los años 2020, 2021 y 2022</w:t>
      </w:r>
      <w:r>
        <w:rPr>
          <w:rFonts w:cstheme="minorHAnsi"/>
          <w:sz w:val="24"/>
          <w:szCs w:val="24"/>
        </w:rPr>
        <w:t>.</w:t>
      </w:r>
      <w:r w:rsidR="000C0B76">
        <w:rPr>
          <w:rFonts w:cstheme="minorHAnsi"/>
          <w:sz w:val="24"/>
          <w:szCs w:val="24"/>
        </w:rPr>
        <w:t xml:space="preserve"> El plaguicida biológico </w:t>
      </w:r>
      <w:r w:rsidR="000C0B76" w:rsidRPr="009F49EF">
        <w:rPr>
          <w:rFonts w:cstheme="minorHAnsi"/>
          <w:i/>
          <w:iCs/>
          <w:sz w:val="24"/>
          <w:szCs w:val="24"/>
        </w:rPr>
        <w:t>Metarhizum acridium</w:t>
      </w:r>
      <w:r w:rsidR="000C0B76">
        <w:rPr>
          <w:rFonts w:cstheme="minorHAnsi"/>
          <w:sz w:val="24"/>
          <w:szCs w:val="24"/>
        </w:rPr>
        <w:t xml:space="preserve"> debe ser importado porque no </w:t>
      </w:r>
      <w:r w:rsidR="00643234">
        <w:rPr>
          <w:rFonts w:cstheme="minorHAnsi"/>
          <w:sz w:val="24"/>
          <w:szCs w:val="24"/>
        </w:rPr>
        <w:t>está</w:t>
      </w:r>
      <w:r w:rsidR="000C0B76">
        <w:rPr>
          <w:rFonts w:cstheme="minorHAnsi"/>
          <w:sz w:val="24"/>
          <w:szCs w:val="24"/>
        </w:rPr>
        <w:t xml:space="preserve"> disponible en El Salvador</w:t>
      </w:r>
      <w:r w:rsidR="00643234">
        <w:rPr>
          <w:rFonts w:cstheme="minorHAnsi"/>
          <w:sz w:val="24"/>
          <w:szCs w:val="24"/>
        </w:rPr>
        <w:t>, cuando el laboratorio de entomopatógenos este operando el producto el plaguicida será propagado en el país.</w:t>
      </w:r>
    </w:p>
    <w:p w14:paraId="1131CE3B" w14:textId="5D16BC96" w:rsidR="00B018F2" w:rsidRDefault="00B018F2" w:rsidP="009F49EF">
      <w:pPr>
        <w:spacing w:before="120"/>
        <w:jc w:val="both"/>
        <w:rPr>
          <w:rFonts w:cstheme="minorHAnsi"/>
          <w:sz w:val="24"/>
          <w:szCs w:val="24"/>
        </w:rPr>
      </w:pPr>
      <w:r>
        <w:rPr>
          <w:rFonts w:cstheme="minorHAnsi"/>
          <w:sz w:val="24"/>
          <w:szCs w:val="24"/>
        </w:rPr>
        <w:t xml:space="preserve">Con el proyecto se adquirirá 10 drones para aplicación de plaguicidas y </w:t>
      </w:r>
      <w:r w:rsidR="008F68B0">
        <w:rPr>
          <w:rFonts w:cstheme="minorHAnsi"/>
          <w:sz w:val="24"/>
          <w:szCs w:val="24"/>
        </w:rPr>
        <w:t>1</w:t>
      </w:r>
      <w:r>
        <w:rPr>
          <w:rFonts w:cstheme="minorHAnsi"/>
          <w:sz w:val="24"/>
          <w:szCs w:val="24"/>
        </w:rPr>
        <w:t xml:space="preserve"> equipo Boom de aplicación aérea para instalarse en helicópteros de las FAES. Además, de equipo de </w:t>
      </w:r>
      <w:proofErr w:type="spellStart"/>
      <w:r>
        <w:rPr>
          <w:rFonts w:cstheme="minorHAnsi"/>
          <w:sz w:val="24"/>
          <w:szCs w:val="24"/>
        </w:rPr>
        <w:t>AgNav</w:t>
      </w:r>
      <w:proofErr w:type="spellEnd"/>
      <w:r>
        <w:rPr>
          <w:rFonts w:cstheme="minorHAnsi"/>
          <w:sz w:val="24"/>
          <w:szCs w:val="24"/>
        </w:rPr>
        <w:t xml:space="preserve"> para que los helicópteros puedan controlar las gradillas de aplicación. </w:t>
      </w:r>
    </w:p>
    <w:p w14:paraId="2458CC1C" w14:textId="4FB29603" w:rsidR="00B018F2" w:rsidRPr="008D4301" w:rsidRDefault="00B018F2" w:rsidP="009F49EF">
      <w:pPr>
        <w:spacing w:before="120"/>
        <w:jc w:val="both"/>
        <w:rPr>
          <w:rFonts w:cstheme="minorHAnsi"/>
          <w:sz w:val="24"/>
          <w:szCs w:val="24"/>
        </w:rPr>
      </w:pPr>
      <w:r>
        <w:rPr>
          <w:rFonts w:cstheme="minorHAnsi"/>
          <w:sz w:val="24"/>
          <w:szCs w:val="24"/>
        </w:rPr>
        <w:t>El detalle de todos los equipos y materiales requeridos para el control se detallan en el presupuesto.</w:t>
      </w:r>
    </w:p>
    <w:p w14:paraId="44CEC5F2" w14:textId="4C9A6366" w:rsidR="008025FA" w:rsidRDefault="008025FA" w:rsidP="00387139">
      <w:pPr>
        <w:pStyle w:val="Ttulo1"/>
        <w:numPr>
          <w:ilvl w:val="3"/>
          <w:numId w:val="3"/>
        </w:numPr>
      </w:pPr>
      <w:bookmarkStart w:id="23" w:name="_Toc45637198"/>
      <w:r>
        <w:t>Compras de equipos, insumos y materiales para el control de langosta</w:t>
      </w:r>
    </w:p>
    <w:p w14:paraId="59E430BF" w14:textId="59466ACA" w:rsidR="008025FA" w:rsidRPr="008F68B0" w:rsidRDefault="008025FA" w:rsidP="008F68B0">
      <w:pPr>
        <w:spacing w:before="120"/>
        <w:jc w:val="both"/>
        <w:rPr>
          <w:rFonts w:cstheme="minorHAnsi"/>
          <w:sz w:val="24"/>
          <w:szCs w:val="24"/>
        </w:rPr>
      </w:pPr>
      <w:r w:rsidRPr="008025FA">
        <w:rPr>
          <w:rFonts w:cstheme="minorHAnsi"/>
          <w:sz w:val="24"/>
          <w:szCs w:val="24"/>
        </w:rPr>
        <w:t>La OACI del MAG será el responsable del proceso de compra de equipos</w:t>
      </w:r>
      <w:r>
        <w:rPr>
          <w:rFonts w:cstheme="minorHAnsi"/>
          <w:sz w:val="24"/>
          <w:szCs w:val="24"/>
        </w:rPr>
        <w:t xml:space="preserve">, materiales, insumos y servicios </w:t>
      </w:r>
      <w:r w:rsidRPr="008025FA">
        <w:rPr>
          <w:rFonts w:cstheme="minorHAnsi"/>
          <w:sz w:val="24"/>
          <w:szCs w:val="24"/>
        </w:rPr>
        <w:t>a utilizar para las acciones de control de la plaga que incluyen los equipos antes citados</w:t>
      </w:r>
      <w:r>
        <w:rPr>
          <w:rFonts w:cstheme="minorHAnsi"/>
          <w:sz w:val="24"/>
          <w:szCs w:val="24"/>
        </w:rPr>
        <w:t>, reparación de instalaciones, contratación de personal técnico, entre otros</w:t>
      </w:r>
      <w:r w:rsidRPr="008025FA">
        <w:rPr>
          <w:rFonts w:cstheme="minorHAnsi"/>
          <w:sz w:val="24"/>
          <w:szCs w:val="24"/>
        </w:rPr>
        <w:t>.</w:t>
      </w:r>
    </w:p>
    <w:p w14:paraId="4FC5ACF6" w14:textId="3AED8331" w:rsidR="008025FA" w:rsidRDefault="008025FA" w:rsidP="00387139">
      <w:pPr>
        <w:pStyle w:val="Ttulo1"/>
        <w:numPr>
          <w:ilvl w:val="3"/>
          <w:numId w:val="3"/>
        </w:numPr>
      </w:pPr>
      <w:r>
        <w:t>Control de brotes</w:t>
      </w:r>
    </w:p>
    <w:p w14:paraId="6266F2A7" w14:textId="78598568" w:rsidR="008025FA" w:rsidRPr="008025FA" w:rsidRDefault="008025FA" w:rsidP="008025FA">
      <w:pPr>
        <w:jc w:val="both"/>
        <w:rPr>
          <w:lang w:val="es-ES"/>
        </w:rPr>
      </w:pPr>
      <w:r>
        <w:rPr>
          <w:rFonts w:cstheme="minorHAnsi"/>
          <w:sz w:val="24"/>
          <w:szCs w:val="24"/>
        </w:rPr>
        <w:t xml:space="preserve">Las brigadas de control estarán compuestas de personal de FAES y DGSV o CENTA. Cada brigada contará con 6 bombas de mochila motorizadas y 2 drones de aplicación de plaguicidas. </w:t>
      </w:r>
      <w:r w:rsidRPr="009F49EF">
        <w:rPr>
          <w:rFonts w:cstheme="minorHAnsi"/>
          <w:sz w:val="24"/>
          <w:szCs w:val="24"/>
        </w:rPr>
        <w:t>Las horas de aplicación de productos químicos, en campo se realizarán en horas frescas, comprendidas entre las 5 a.m. a 9:00 a.m</w:t>
      </w:r>
      <w:r>
        <w:rPr>
          <w:rFonts w:cstheme="minorHAnsi"/>
          <w:sz w:val="24"/>
          <w:szCs w:val="24"/>
        </w:rPr>
        <w:t>. o después de las 4 p.m. cuando no haya posibilidad de lluvia</w:t>
      </w:r>
    </w:p>
    <w:p w14:paraId="7EFC49FA" w14:textId="77F6BD36" w:rsidR="004376E4" w:rsidRPr="008D4301" w:rsidRDefault="000C0B76" w:rsidP="00387139">
      <w:pPr>
        <w:pStyle w:val="Ttulo1"/>
        <w:numPr>
          <w:ilvl w:val="3"/>
          <w:numId w:val="3"/>
        </w:numPr>
      </w:pPr>
      <w:r w:rsidRPr="008D4301">
        <w:t xml:space="preserve">Evaluar los resultados </w:t>
      </w:r>
      <w:r>
        <w:t>de</w:t>
      </w:r>
      <w:r w:rsidR="004376E4" w:rsidRPr="008D4301">
        <w:t xml:space="preserve"> la aplicación.</w:t>
      </w:r>
      <w:bookmarkEnd w:id="23"/>
    </w:p>
    <w:p w14:paraId="66778A64" w14:textId="43AE39B4" w:rsidR="004376E4" w:rsidRPr="008D4301" w:rsidRDefault="004376E4" w:rsidP="000C0B76">
      <w:pPr>
        <w:spacing w:before="120"/>
        <w:jc w:val="both"/>
        <w:rPr>
          <w:rFonts w:cstheme="minorHAnsi"/>
          <w:sz w:val="24"/>
          <w:szCs w:val="24"/>
        </w:rPr>
      </w:pPr>
      <w:r w:rsidRPr="008D4301">
        <w:rPr>
          <w:rFonts w:cstheme="minorHAnsi"/>
          <w:sz w:val="24"/>
          <w:szCs w:val="24"/>
        </w:rPr>
        <w:t xml:space="preserve">Los técnicos de la DGSV y CENTA serán los responsables de verificar la mortalidad posterior a las aplicaciones de </w:t>
      </w:r>
      <w:r w:rsidR="000C0B76">
        <w:rPr>
          <w:rFonts w:cstheme="minorHAnsi"/>
          <w:sz w:val="24"/>
          <w:szCs w:val="24"/>
        </w:rPr>
        <w:t>plaguicidas</w:t>
      </w:r>
      <w:r w:rsidRPr="008D4301">
        <w:rPr>
          <w:rFonts w:cstheme="minorHAnsi"/>
          <w:sz w:val="24"/>
          <w:szCs w:val="24"/>
        </w:rPr>
        <w:t xml:space="preserve"> con la finalidad de evaluar la eficacia de la aplicación en campo.</w:t>
      </w:r>
    </w:p>
    <w:p w14:paraId="43CD9778" w14:textId="0DE89592" w:rsidR="004376E4" w:rsidRPr="008D4301" w:rsidRDefault="004376E4" w:rsidP="000C0B76">
      <w:pPr>
        <w:spacing w:before="120"/>
        <w:jc w:val="both"/>
        <w:rPr>
          <w:rFonts w:cstheme="minorHAnsi"/>
          <w:sz w:val="24"/>
          <w:szCs w:val="24"/>
        </w:rPr>
      </w:pPr>
      <w:r w:rsidRPr="008D4301">
        <w:rPr>
          <w:rFonts w:cstheme="minorHAnsi"/>
          <w:sz w:val="24"/>
          <w:szCs w:val="24"/>
        </w:rPr>
        <w:lastRenderedPageBreak/>
        <w:t xml:space="preserve">Los técnicos del MAG serán los responsables de supervisar la disponibilidad de producto y el buen estado de los equipos de aplicación, además de los avances en la superficie de aplicación. </w:t>
      </w:r>
    </w:p>
    <w:p w14:paraId="382B749B" w14:textId="77777777" w:rsidR="004376E4" w:rsidRPr="008D4301" w:rsidRDefault="004376E4" w:rsidP="000C0B76">
      <w:pPr>
        <w:spacing w:before="120"/>
        <w:jc w:val="both"/>
        <w:rPr>
          <w:rFonts w:cstheme="minorHAnsi"/>
          <w:sz w:val="24"/>
          <w:szCs w:val="24"/>
        </w:rPr>
      </w:pPr>
      <w:r w:rsidRPr="008D4301">
        <w:rPr>
          <w:rFonts w:cstheme="minorHAnsi"/>
          <w:sz w:val="24"/>
          <w:szCs w:val="24"/>
        </w:rPr>
        <w:t>Los técnicos de DGSV serán responsables de coordinar con técnicos de CENTA cualquier cambio o modificación en los programas o calendarios de aplicación de producto de acuerdo con las condiciones del lugar o presencia de nuevos focos de control en las áreas críticas</w:t>
      </w:r>
    </w:p>
    <w:p w14:paraId="1824594F" w14:textId="2801FF99" w:rsidR="004376E4" w:rsidRPr="008D4301" w:rsidRDefault="004376E4" w:rsidP="000C0B76">
      <w:pPr>
        <w:spacing w:before="120"/>
        <w:jc w:val="both"/>
        <w:rPr>
          <w:rFonts w:cstheme="minorHAnsi"/>
          <w:sz w:val="24"/>
          <w:szCs w:val="24"/>
        </w:rPr>
      </w:pPr>
      <w:r w:rsidRPr="008D4301">
        <w:rPr>
          <w:rFonts w:cstheme="minorHAnsi"/>
          <w:sz w:val="24"/>
          <w:szCs w:val="24"/>
        </w:rPr>
        <w:t xml:space="preserve">Los técnicos de </w:t>
      </w:r>
      <w:r w:rsidR="000C0B76">
        <w:rPr>
          <w:rFonts w:cstheme="minorHAnsi"/>
          <w:sz w:val="24"/>
          <w:szCs w:val="24"/>
        </w:rPr>
        <w:t>DGSV</w:t>
      </w:r>
      <w:r w:rsidRPr="008D4301">
        <w:rPr>
          <w:rFonts w:cstheme="minorHAnsi"/>
          <w:sz w:val="24"/>
          <w:szCs w:val="24"/>
        </w:rPr>
        <w:t xml:space="preserve"> serán los responsables de consolidar las prospecciones diarias del personal de exploración y de identificar áreas críticas durante cada semana.</w:t>
      </w:r>
    </w:p>
    <w:p w14:paraId="6C2F7F5E" w14:textId="10FEA782" w:rsidR="004376E4" w:rsidRDefault="004376E4" w:rsidP="000C0B76">
      <w:pPr>
        <w:spacing w:before="120"/>
        <w:jc w:val="both"/>
        <w:rPr>
          <w:rFonts w:cstheme="minorHAnsi"/>
          <w:sz w:val="24"/>
          <w:szCs w:val="24"/>
        </w:rPr>
      </w:pPr>
    </w:p>
    <w:p w14:paraId="146CD343" w14:textId="15DC59DE" w:rsidR="000C0B76" w:rsidRPr="008D4301" w:rsidRDefault="000C0B76" w:rsidP="00387139">
      <w:pPr>
        <w:pStyle w:val="Ttulo1"/>
        <w:numPr>
          <w:ilvl w:val="1"/>
          <w:numId w:val="3"/>
        </w:numPr>
        <w:rPr>
          <w:rFonts w:cstheme="minorHAnsi"/>
        </w:rPr>
      </w:pPr>
      <w:r>
        <w:rPr>
          <w:rFonts w:cstheme="minorHAnsi"/>
        </w:rPr>
        <w:t>Fortalecimiento institucional para alerta temprana y control de brote</w:t>
      </w:r>
    </w:p>
    <w:p w14:paraId="75363B98" w14:textId="36067F55" w:rsidR="004376E4" w:rsidRDefault="004376E4" w:rsidP="00387139">
      <w:pPr>
        <w:pStyle w:val="Ttulo1"/>
        <w:numPr>
          <w:ilvl w:val="2"/>
          <w:numId w:val="3"/>
        </w:numPr>
      </w:pPr>
      <w:bookmarkStart w:id="24" w:name="_Toc45637205"/>
      <w:r w:rsidRPr="008D4301">
        <w:t xml:space="preserve">R3. Implementar programa de capacitación en el manejo integrado de la plaga dirigida a </w:t>
      </w:r>
      <w:r w:rsidR="002F61D8">
        <w:t>10</w:t>
      </w:r>
      <w:r w:rsidRPr="008D4301">
        <w:t xml:space="preserve">0 Técnicos del MAG y </w:t>
      </w:r>
      <w:r w:rsidR="002F61D8">
        <w:t>50</w:t>
      </w:r>
      <w:r w:rsidRPr="008D4301">
        <w:t>00 productores</w:t>
      </w:r>
      <w:bookmarkEnd w:id="24"/>
    </w:p>
    <w:p w14:paraId="324FA27E" w14:textId="743653EF" w:rsidR="002F61D8" w:rsidRDefault="002F61D8" w:rsidP="002F61D8">
      <w:pPr>
        <w:spacing w:before="120"/>
        <w:jc w:val="both"/>
        <w:rPr>
          <w:rFonts w:cstheme="minorHAnsi"/>
          <w:sz w:val="24"/>
          <w:szCs w:val="24"/>
        </w:rPr>
      </w:pPr>
      <w:r w:rsidRPr="002F61D8">
        <w:rPr>
          <w:rFonts w:cstheme="minorHAnsi"/>
          <w:sz w:val="24"/>
          <w:szCs w:val="24"/>
        </w:rPr>
        <w:t>Fortalecer capacidades del personal técnico del MAG, CENTA, otras entidades públicas y empresa privada y productores es una de las estrategias para fortalecer la institucionalidad del estado para una efectiva alerta temprana que identifique brotes y sus respectivas acciones de control.</w:t>
      </w:r>
    </w:p>
    <w:p w14:paraId="633EFED8" w14:textId="77777777" w:rsidR="002F61D8" w:rsidRPr="002F61D8" w:rsidRDefault="002F61D8" w:rsidP="002F61D8">
      <w:pPr>
        <w:spacing w:before="120"/>
        <w:jc w:val="both"/>
        <w:rPr>
          <w:rFonts w:cstheme="minorHAnsi"/>
          <w:sz w:val="24"/>
          <w:szCs w:val="24"/>
        </w:rPr>
      </w:pPr>
    </w:p>
    <w:p w14:paraId="4B735A34" w14:textId="6346F4B2" w:rsidR="004376E4" w:rsidRPr="0035551C" w:rsidRDefault="002F61D8" w:rsidP="00387139">
      <w:pPr>
        <w:pStyle w:val="Ttulo1"/>
        <w:numPr>
          <w:ilvl w:val="3"/>
          <w:numId w:val="3"/>
        </w:numPr>
      </w:pPr>
      <w:bookmarkStart w:id="25" w:name="_Toc45637206"/>
      <w:r>
        <w:t>Diseñar el</w:t>
      </w:r>
      <w:r w:rsidR="004376E4" w:rsidRPr="0035551C">
        <w:t xml:space="preserve"> programa de capacitación.</w:t>
      </w:r>
      <w:bookmarkEnd w:id="25"/>
    </w:p>
    <w:p w14:paraId="0DC22418" w14:textId="2D466628" w:rsidR="004376E4" w:rsidRPr="008D4301" w:rsidRDefault="004376E4" w:rsidP="000C0B76">
      <w:pPr>
        <w:spacing w:before="120"/>
        <w:jc w:val="both"/>
        <w:rPr>
          <w:rFonts w:cstheme="minorHAnsi"/>
          <w:sz w:val="24"/>
          <w:szCs w:val="24"/>
        </w:rPr>
      </w:pPr>
      <w:r w:rsidRPr="008D4301">
        <w:rPr>
          <w:rFonts w:cstheme="minorHAnsi"/>
          <w:sz w:val="24"/>
          <w:szCs w:val="24"/>
        </w:rPr>
        <w:t xml:space="preserve">El Personal Técnico del DGSV, será el responsable de </w:t>
      </w:r>
      <w:r w:rsidR="002F61D8">
        <w:rPr>
          <w:rFonts w:cstheme="minorHAnsi"/>
          <w:sz w:val="24"/>
          <w:szCs w:val="24"/>
        </w:rPr>
        <w:t>diseñar</w:t>
      </w:r>
      <w:r w:rsidRPr="008D4301">
        <w:rPr>
          <w:rFonts w:cstheme="minorHAnsi"/>
          <w:sz w:val="24"/>
          <w:szCs w:val="24"/>
        </w:rPr>
        <w:t xml:space="preserve"> el </w:t>
      </w:r>
      <w:r w:rsidR="002F61D8">
        <w:rPr>
          <w:rFonts w:cstheme="minorHAnsi"/>
          <w:sz w:val="24"/>
          <w:szCs w:val="24"/>
        </w:rPr>
        <w:t>pro</w:t>
      </w:r>
      <w:r w:rsidRPr="008D4301">
        <w:rPr>
          <w:rFonts w:cstheme="minorHAnsi"/>
          <w:sz w:val="24"/>
          <w:szCs w:val="24"/>
        </w:rPr>
        <w:t xml:space="preserve">grama de capacitación dirigido a Extensionistas de agencias de CENTA, </w:t>
      </w:r>
      <w:r>
        <w:rPr>
          <w:rFonts w:cstheme="minorHAnsi"/>
          <w:sz w:val="24"/>
          <w:szCs w:val="24"/>
        </w:rPr>
        <w:t xml:space="preserve">técnicos </w:t>
      </w:r>
      <w:r w:rsidR="002F61D8">
        <w:rPr>
          <w:rFonts w:cstheme="minorHAnsi"/>
          <w:sz w:val="24"/>
          <w:szCs w:val="24"/>
        </w:rPr>
        <w:t>MAG</w:t>
      </w:r>
      <w:r>
        <w:rPr>
          <w:rFonts w:cstheme="minorHAnsi"/>
          <w:sz w:val="24"/>
          <w:szCs w:val="24"/>
        </w:rPr>
        <w:t>, técnicos de ingenios</w:t>
      </w:r>
      <w:r w:rsidR="002F61D8">
        <w:rPr>
          <w:rFonts w:cstheme="minorHAnsi"/>
          <w:sz w:val="24"/>
          <w:szCs w:val="24"/>
        </w:rPr>
        <w:t xml:space="preserve"> azucareros</w:t>
      </w:r>
      <w:r>
        <w:rPr>
          <w:rFonts w:cstheme="minorHAnsi"/>
          <w:sz w:val="24"/>
          <w:szCs w:val="24"/>
        </w:rPr>
        <w:t xml:space="preserve">, efectivos de la FAES y </w:t>
      </w:r>
      <w:r w:rsidRPr="008D4301">
        <w:rPr>
          <w:rFonts w:cstheme="minorHAnsi"/>
          <w:sz w:val="24"/>
          <w:szCs w:val="24"/>
        </w:rPr>
        <w:t xml:space="preserve">brigadas de control y productores involucrados en el </w:t>
      </w:r>
      <w:r w:rsidR="002F61D8">
        <w:rPr>
          <w:rFonts w:cstheme="minorHAnsi"/>
          <w:sz w:val="24"/>
          <w:szCs w:val="24"/>
        </w:rPr>
        <w:t>proyecto</w:t>
      </w:r>
      <w:r w:rsidRPr="008D4301">
        <w:rPr>
          <w:rFonts w:cstheme="minorHAnsi"/>
          <w:sz w:val="24"/>
          <w:szCs w:val="24"/>
        </w:rPr>
        <w:t xml:space="preserve"> contra la langosta voladora y otros.</w:t>
      </w:r>
    </w:p>
    <w:p w14:paraId="5966EE8B" w14:textId="77777777" w:rsidR="004376E4" w:rsidRPr="008D4301" w:rsidRDefault="004376E4" w:rsidP="000C0B76">
      <w:pPr>
        <w:spacing w:before="120"/>
        <w:jc w:val="both"/>
        <w:rPr>
          <w:rFonts w:cstheme="minorHAnsi"/>
          <w:sz w:val="24"/>
          <w:szCs w:val="24"/>
        </w:rPr>
      </w:pPr>
    </w:p>
    <w:p w14:paraId="5CDA2109" w14:textId="77777777" w:rsidR="004376E4" w:rsidRPr="008D4301" w:rsidRDefault="004376E4" w:rsidP="00387139">
      <w:pPr>
        <w:pStyle w:val="Ttulo1"/>
        <w:numPr>
          <w:ilvl w:val="3"/>
          <w:numId w:val="3"/>
        </w:numPr>
      </w:pPr>
      <w:bookmarkStart w:id="26" w:name="_Toc45637207"/>
      <w:r w:rsidRPr="0035551C">
        <w:t>Ejecución del programa de capacitación</w:t>
      </w:r>
      <w:bookmarkEnd w:id="26"/>
    </w:p>
    <w:p w14:paraId="1FFE5F36" w14:textId="557569F6" w:rsidR="004376E4" w:rsidRPr="008D4301" w:rsidRDefault="004376E4" w:rsidP="002F61D8">
      <w:pPr>
        <w:spacing w:before="120"/>
        <w:jc w:val="both"/>
        <w:rPr>
          <w:rFonts w:cstheme="minorHAnsi"/>
          <w:sz w:val="24"/>
          <w:szCs w:val="24"/>
        </w:rPr>
      </w:pPr>
      <w:r w:rsidRPr="008D4301">
        <w:rPr>
          <w:rFonts w:cstheme="minorHAnsi"/>
          <w:sz w:val="24"/>
          <w:szCs w:val="24"/>
        </w:rPr>
        <w:t xml:space="preserve">Se implementará </w:t>
      </w:r>
      <w:r>
        <w:rPr>
          <w:rFonts w:cstheme="minorHAnsi"/>
          <w:sz w:val="24"/>
          <w:szCs w:val="24"/>
        </w:rPr>
        <w:t>con una capacitación internacional en línea al</w:t>
      </w:r>
      <w:r w:rsidRPr="008D4301">
        <w:rPr>
          <w:rFonts w:cstheme="minorHAnsi"/>
          <w:sz w:val="24"/>
          <w:szCs w:val="24"/>
        </w:rPr>
        <w:t xml:space="preserve"> personal Técnico de la DGSV</w:t>
      </w:r>
      <w:r>
        <w:rPr>
          <w:rFonts w:cstheme="minorHAnsi"/>
          <w:sz w:val="24"/>
          <w:szCs w:val="24"/>
        </w:rPr>
        <w:t xml:space="preserve"> y técnicos de todos los países que forman parte de la región centroamericana, es dirigido por</w:t>
      </w:r>
      <w:r w:rsidRPr="008D4301">
        <w:rPr>
          <w:rFonts w:cstheme="minorHAnsi"/>
          <w:sz w:val="24"/>
          <w:szCs w:val="24"/>
        </w:rPr>
        <w:t xml:space="preserve"> OIRSA. </w:t>
      </w:r>
    </w:p>
    <w:p w14:paraId="55258EAC" w14:textId="7C43EAF9" w:rsidR="004376E4" w:rsidRPr="008D4301" w:rsidRDefault="004376E4" w:rsidP="002F61D8">
      <w:pPr>
        <w:spacing w:before="120"/>
        <w:jc w:val="both"/>
        <w:rPr>
          <w:rFonts w:cstheme="minorHAnsi"/>
          <w:sz w:val="24"/>
          <w:szCs w:val="24"/>
        </w:rPr>
      </w:pPr>
      <w:r w:rsidRPr="008D4301">
        <w:rPr>
          <w:rFonts w:cstheme="minorHAnsi"/>
          <w:sz w:val="24"/>
          <w:szCs w:val="24"/>
        </w:rPr>
        <w:t xml:space="preserve">Se realizará una jornada de capacitación </w:t>
      </w:r>
      <w:r>
        <w:rPr>
          <w:rFonts w:cstheme="minorHAnsi"/>
          <w:sz w:val="24"/>
          <w:szCs w:val="24"/>
        </w:rPr>
        <w:t xml:space="preserve">en línea para </w:t>
      </w:r>
      <w:r w:rsidRPr="008D4301">
        <w:rPr>
          <w:rFonts w:cstheme="minorHAnsi"/>
          <w:sz w:val="24"/>
          <w:szCs w:val="24"/>
        </w:rPr>
        <w:t xml:space="preserve">Extensionistas de las agencias de CENTA de las zonas </w:t>
      </w:r>
      <w:r>
        <w:rPr>
          <w:rFonts w:cstheme="minorHAnsi"/>
          <w:sz w:val="24"/>
          <w:szCs w:val="24"/>
        </w:rPr>
        <w:t>donde puede reproducirse la</w:t>
      </w:r>
      <w:r w:rsidRPr="008D4301">
        <w:rPr>
          <w:rFonts w:cstheme="minorHAnsi"/>
          <w:sz w:val="24"/>
          <w:szCs w:val="24"/>
        </w:rPr>
        <w:t xml:space="preserve"> Langosta voladora, </w:t>
      </w:r>
      <w:r>
        <w:rPr>
          <w:rFonts w:cstheme="minorHAnsi"/>
          <w:sz w:val="24"/>
          <w:szCs w:val="24"/>
        </w:rPr>
        <w:t>técnicos de ingenios azucareros y técnicos de la MAG</w:t>
      </w:r>
      <w:r w:rsidRPr="008D4301">
        <w:rPr>
          <w:rFonts w:cstheme="minorHAnsi"/>
          <w:sz w:val="24"/>
          <w:szCs w:val="24"/>
        </w:rPr>
        <w:t>.</w:t>
      </w:r>
    </w:p>
    <w:p w14:paraId="3BC64DB8" w14:textId="4A43FB06" w:rsidR="004376E4" w:rsidRDefault="004376E4" w:rsidP="002F61D8">
      <w:pPr>
        <w:spacing w:before="120"/>
        <w:jc w:val="both"/>
        <w:rPr>
          <w:rFonts w:cstheme="minorHAnsi"/>
          <w:sz w:val="24"/>
          <w:szCs w:val="24"/>
        </w:rPr>
      </w:pPr>
      <w:r w:rsidRPr="008D4301">
        <w:rPr>
          <w:rFonts w:cstheme="minorHAnsi"/>
          <w:sz w:val="24"/>
          <w:szCs w:val="24"/>
        </w:rPr>
        <w:lastRenderedPageBreak/>
        <w:t>Se desarrollarán jornadas de capacitación para productores de las zonas afectadas y aledañas a estas, para ello se coordinará con las agencias de Extensión de CENTA</w:t>
      </w:r>
      <w:r>
        <w:rPr>
          <w:rFonts w:cstheme="minorHAnsi"/>
          <w:sz w:val="24"/>
          <w:szCs w:val="24"/>
        </w:rPr>
        <w:t>, CONSAA, Ingenios</w:t>
      </w:r>
      <w:r w:rsidR="002F61D8">
        <w:rPr>
          <w:rFonts w:cstheme="minorHAnsi"/>
          <w:sz w:val="24"/>
          <w:szCs w:val="24"/>
        </w:rPr>
        <w:t xml:space="preserve"> azucareros</w:t>
      </w:r>
      <w:r>
        <w:rPr>
          <w:rFonts w:cstheme="minorHAnsi"/>
          <w:sz w:val="24"/>
          <w:szCs w:val="24"/>
        </w:rPr>
        <w:t xml:space="preserve">, </w:t>
      </w:r>
      <w:r w:rsidR="002F61D8">
        <w:rPr>
          <w:rFonts w:cstheme="minorHAnsi"/>
          <w:sz w:val="24"/>
          <w:szCs w:val="24"/>
        </w:rPr>
        <w:t>g</w:t>
      </w:r>
      <w:r>
        <w:rPr>
          <w:rFonts w:cstheme="minorHAnsi"/>
          <w:sz w:val="24"/>
          <w:szCs w:val="24"/>
        </w:rPr>
        <w:t>remiales de productores y cooperativas</w:t>
      </w:r>
      <w:r w:rsidR="002F61D8">
        <w:rPr>
          <w:rFonts w:cstheme="minorHAnsi"/>
          <w:sz w:val="24"/>
          <w:szCs w:val="24"/>
        </w:rPr>
        <w:t xml:space="preserve"> agropecuarias</w:t>
      </w:r>
      <w:r w:rsidRPr="008D4301">
        <w:rPr>
          <w:rFonts w:cstheme="minorHAnsi"/>
          <w:sz w:val="24"/>
          <w:szCs w:val="24"/>
        </w:rPr>
        <w:t xml:space="preserve">. </w:t>
      </w:r>
    </w:p>
    <w:p w14:paraId="2D01FBE8" w14:textId="77777777" w:rsidR="002F61D8" w:rsidRPr="008D4301" w:rsidRDefault="002F61D8" w:rsidP="002F61D8">
      <w:pPr>
        <w:spacing w:before="120"/>
        <w:jc w:val="both"/>
        <w:rPr>
          <w:rFonts w:cstheme="minorHAnsi"/>
          <w:sz w:val="24"/>
          <w:szCs w:val="24"/>
        </w:rPr>
      </w:pPr>
    </w:p>
    <w:p w14:paraId="5D40D51E" w14:textId="77777777" w:rsidR="004376E4" w:rsidRPr="008D4301" w:rsidRDefault="004376E4" w:rsidP="00387139">
      <w:pPr>
        <w:pStyle w:val="Ttulo1"/>
        <w:numPr>
          <w:ilvl w:val="2"/>
          <w:numId w:val="3"/>
        </w:numPr>
      </w:pPr>
      <w:bookmarkStart w:id="27" w:name="_Toc45637208"/>
      <w:r w:rsidRPr="008D4301">
        <w:t>R4. Programa de divulgación y comunicación sobre el manejo de la plaga, implementado.</w:t>
      </w:r>
      <w:bookmarkEnd w:id="27"/>
    </w:p>
    <w:p w14:paraId="7A61F5C2" w14:textId="2B859732" w:rsidR="004376E4" w:rsidRPr="008D4301" w:rsidRDefault="0019056C" w:rsidP="0019056C">
      <w:pPr>
        <w:spacing w:before="120"/>
        <w:jc w:val="both"/>
        <w:rPr>
          <w:rFonts w:cstheme="minorHAnsi"/>
          <w:sz w:val="24"/>
          <w:szCs w:val="24"/>
        </w:rPr>
      </w:pPr>
      <w:r>
        <w:rPr>
          <w:rFonts w:cstheme="minorHAnsi"/>
          <w:sz w:val="24"/>
          <w:szCs w:val="24"/>
        </w:rPr>
        <w:t>Este programa es la base para fortalecer la vigilancia pasiva, que es realizada por los productores y la población en general. Cuando la población tiene la capacidad para identificar la plaga y se ha definido un mecanismo de comunicación sobre hallazgos, es posible que el sistema de información de Alerta Temprana de Langosta Voladora se convierta en la herramienta estratégica de toma de decisiones.</w:t>
      </w:r>
    </w:p>
    <w:p w14:paraId="1B1E08BE" w14:textId="1164E184" w:rsidR="004376E4" w:rsidRPr="0035551C" w:rsidRDefault="004376E4" w:rsidP="00387139">
      <w:pPr>
        <w:pStyle w:val="Ttulo1"/>
        <w:numPr>
          <w:ilvl w:val="3"/>
          <w:numId w:val="3"/>
        </w:numPr>
      </w:pPr>
      <w:bookmarkStart w:id="28" w:name="_Toc45637210"/>
      <w:r w:rsidRPr="0035551C">
        <w:t xml:space="preserve">Elaboración y </w:t>
      </w:r>
      <w:r w:rsidR="009C3A29">
        <w:t xml:space="preserve">diseño </w:t>
      </w:r>
      <w:r w:rsidRPr="0035551C">
        <w:t>de materiales divulgativos.</w:t>
      </w:r>
      <w:bookmarkEnd w:id="28"/>
    </w:p>
    <w:p w14:paraId="4A4E3A49" w14:textId="69062350" w:rsidR="004376E4" w:rsidRPr="008D4301" w:rsidRDefault="004376E4" w:rsidP="0019056C">
      <w:pPr>
        <w:spacing w:before="120"/>
        <w:jc w:val="both"/>
        <w:rPr>
          <w:rFonts w:cstheme="minorHAnsi"/>
          <w:sz w:val="24"/>
          <w:szCs w:val="24"/>
        </w:rPr>
      </w:pPr>
      <w:r w:rsidRPr="008D4301">
        <w:rPr>
          <w:rFonts w:cstheme="minorHAnsi"/>
          <w:sz w:val="24"/>
          <w:szCs w:val="24"/>
        </w:rPr>
        <w:t xml:space="preserve">El MAG-DGSV, </w:t>
      </w:r>
      <w:r>
        <w:rPr>
          <w:rFonts w:cstheme="minorHAnsi"/>
          <w:sz w:val="24"/>
          <w:szCs w:val="24"/>
        </w:rPr>
        <w:t>s</w:t>
      </w:r>
      <w:r w:rsidRPr="008D4301">
        <w:rPr>
          <w:rFonts w:cstheme="minorHAnsi"/>
          <w:sz w:val="24"/>
          <w:szCs w:val="24"/>
        </w:rPr>
        <w:t xml:space="preserve">erá responsable de elaborar la información técnica para el manejo integrado de la plaga. </w:t>
      </w:r>
      <w:r w:rsidR="0019056C">
        <w:rPr>
          <w:rFonts w:cstheme="minorHAnsi"/>
          <w:sz w:val="24"/>
          <w:szCs w:val="24"/>
        </w:rPr>
        <w:t>La dirección de comunicaciones del MAG,</w:t>
      </w:r>
      <w:r w:rsidRPr="008D4301">
        <w:rPr>
          <w:rFonts w:cstheme="minorHAnsi"/>
          <w:sz w:val="24"/>
          <w:szCs w:val="24"/>
        </w:rPr>
        <w:t xml:space="preserve"> será la responsable de proporcionar el diseño de afiche </w:t>
      </w:r>
      <w:r w:rsidR="009C3A29">
        <w:rPr>
          <w:rFonts w:cstheme="minorHAnsi"/>
          <w:sz w:val="24"/>
          <w:szCs w:val="24"/>
        </w:rPr>
        <w:t xml:space="preserve">y hoja volante </w:t>
      </w:r>
      <w:r w:rsidRPr="008D4301">
        <w:rPr>
          <w:rFonts w:cstheme="minorHAnsi"/>
          <w:sz w:val="24"/>
          <w:szCs w:val="24"/>
        </w:rPr>
        <w:t>de Langosta Voladora dirigidas a productores</w:t>
      </w:r>
      <w:r w:rsidR="0019056C">
        <w:rPr>
          <w:rFonts w:cstheme="minorHAnsi"/>
          <w:sz w:val="24"/>
          <w:szCs w:val="24"/>
        </w:rPr>
        <w:t>.</w:t>
      </w:r>
      <w:r w:rsidRPr="008D4301">
        <w:rPr>
          <w:rFonts w:cstheme="minorHAnsi"/>
          <w:sz w:val="24"/>
          <w:szCs w:val="24"/>
        </w:rPr>
        <w:t xml:space="preserve"> </w:t>
      </w:r>
      <w:r w:rsidR="009C3A29">
        <w:rPr>
          <w:rFonts w:cstheme="minorHAnsi"/>
          <w:sz w:val="24"/>
          <w:szCs w:val="24"/>
        </w:rPr>
        <w:t xml:space="preserve"> </w:t>
      </w:r>
    </w:p>
    <w:p w14:paraId="361EDE15" w14:textId="77777777" w:rsidR="004376E4" w:rsidRPr="0035551C" w:rsidRDefault="004376E4" w:rsidP="00387139">
      <w:pPr>
        <w:pStyle w:val="Ttulo1"/>
        <w:numPr>
          <w:ilvl w:val="3"/>
          <w:numId w:val="3"/>
        </w:numPr>
      </w:pPr>
      <w:bookmarkStart w:id="29" w:name="_Toc45637211"/>
      <w:r w:rsidRPr="0035551C">
        <w:t>Ejecución del programa de divulgación.</w:t>
      </w:r>
      <w:bookmarkEnd w:id="29"/>
    </w:p>
    <w:p w14:paraId="39B70098" w14:textId="77777777" w:rsidR="004376E4" w:rsidRPr="008D4301" w:rsidRDefault="004376E4" w:rsidP="0019056C">
      <w:pPr>
        <w:spacing w:before="120"/>
        <w:jc w:val="both"/>
        <w:rPr>
          <w:rFonts w:cstheme="minorHAnsi"/>
          <w:sz w:val="24"/>
          <w:szCs w:val="24"/>
        </w:rPr>
      </w:pPr>
      <w:r w:rsidRPr="008D4301">
        <w:rPr>
          <w:rFonts w:cstheme="minorHAnsi"/>
          <w:sz w:val="24"/>
          <w:szCs w:val="24"/>
        </w:rPr>
        <w:t xml:space="preserve">El MAG por medio del programa matutino, Buenos Días Agricultor, será el responsable de la transmisión de cuñas radiales informativas sobre la plaga a nivel nacional; así como la coordinación para la elaboración de </w:t>
      </w:r>
      <w:proofErr w:type="spellStart"/>
      <w:r w:rsidRPr="008D4301">
        <w:rPr>
          <w:rFonts w:cstheme="minorHAnsi"/>
          <w:sz w:val="24"/>
          <w:szCs w:val="24"/>
        </w:rPr>
        <w:t>Agroreportaje</w:t>
      </w:r>
      <w:proofErr w:type="spellEnd"/>
      <w:r w:rsidRPr="008D4301">
        <w:rPr>
          <w:rFonts w:cstheme="minorHAnsi"/>
          <w:sz w:val="24"/>
          <w:szCs w:val="24"/>
        </w:rPr>
        <w:t xml:space="preserve"> los cuales serán publicados en la página Web del Ministerio. </w:t>
      </w:r>
      <w:r>
        <w:rPr>
          <w:rFonts w:cstheme="minorHAnsi"/>
          <w:sz w:val="24"/>
          <w:szCs w:val="24"/>
        </w:rPr>
        <w:t>Además, se divulgarán en las redes sociales del MAG: Twitter, Instagram, Facebook.</w:t>
      </w:r>
    </w:p>
    <w:p w14:paraId="2C22934C" w14:textId="77777777" w:rsidR="004376E4" w:rsidRPr="008D4301" w:rsidRDefault="004376E4" w:rsidP="0019056C">
      <w:pPr>
        <w:spacing w:before="120"/>
        <w:jc w:val="both"/>
        <w:rPr>
          <w:rFonts w:cstheme="minorHAnsi"/>
          <w:sz w:val="24"/>
          <w:szCs w:val="24"/>
        </w:rPr>
      </w:pPr>
    </w:p>
    <w:p w14:paraId="45798906" w14:textId="3F6E331B" w:rsidR="004376E4" w:rsidRPr="008D4301" w:rsidRDefault="004376E4" w:rsidP="00387139">
      <w:pPr>
        <w:pStyle w:val="Ttulo1"/>
        <w:numPr>
          <w:ilvl w:val="2"/>
          <w:numId w:val="3"/>
        </w:numPr>
      </w:pPr>
      <w:bookmarkStart w:id="30" w:name="_Toc45637212"/>
      <w:r w:rsidRPr="008D4301">
        <w:t>R5. Coordinación y seguimiento</w:t>
      </w:r>
      <w:r w:rsidR="009C3A29">
        <w:t>,</w:t>
      </w:r>
      <w:r w:rsidRPr="008D4301">
        <w:t xml:space="preserve"> implementados.</w:t>
      </w:r>
      <w:bookmarkEnd w:id="30"/>
    </w:p>
    <w:p w14:paraId="78E12E2E" w14:textId="77777777" w:rsidR="004376E4" w:rsidRPr="0035551C" w:rsidRDefault="004376E4" w:rsidP="00387139">
      <w:pPr>
        <w:pStyle w:val="Ttulo1"/>
        <w:numPr>
          <w:ilvl w:val="3"/>
          <w:numId w:val="3"/>
        </w:numPr>
      </w:pPr>
      <w:bookmarkStart w:id="31" w:name="_Toc45637213"/>
      <w:r w:rsidRPr="0035551C">
        <w:t>Coordinar con instituciones de salud, seguridad pública y alcaldías para la implementación de la campaña de control.</w:t>
      </w:r>
      <w:bookmarkEnd w:id="31"/>
    </w:p>
    <w:p w14:paraId="42F58299" w14:textId="3F06188E" w:rsidR="004376E4" w:rsidRPr="008D4301" w:rsidRDefault="004376E4" w:rsidP="009C3A29">
      <w:pPr>
        <w:spacing w:before="120"/>
        <w:jc w:val="both"/>
        <w:rPr>
          <w:rFonts w:cstheme="minorHAnsi"/>
          <w:sz w:val="24"/>
          <w:szCs w:val="24"/>
        </w:rPr>
      </w:pPr>
      <w:r w:rsidRPr="008D4301">
        <w:rPr>
          <w:rFonts w:cstheme="minorHAnsi"/>
          <w:sz w:val="24"/>
          <w:szCs w:val="24"/>
        </w:rPr>
        <w:t xml:space="preserve">El MAG a nivel Ministerial gestionará el apoyo necesario con las instituciones </w:t>
      </w:r>
      <w:r w:rsidR="009C3A29">
        <w:rPr>
          <w:rFonts w:cstheme="minorHAnsi"/>
          <w:sz w:val="24"/>
          <w:szCs w:val="24"/>
        </w:rPr>
        <w:t xml:space="preserve">gubernamentales, gremiales de productores, y proyectos de Organizaciones No Gubernamentales </w:t>
      </w:r>
      <w:r w:rsidRPr="008D4301">
        <w:rPr>
          <w:rFonts w:cstheme="minorHAnsi"/>
          <w:sz w:val="24"/>
          <w:szCs w:val="24"/>
        </w:rPr>
        <w:t xml:space="preserve">involucradas para la implementación de campaña de control en las zonas afectadas por Langosta voladora. </w:t>
      </w:r>
      <w:r w:rsidR="009C3A29">
        <w:rPr>
          <w:rFonts w:cstheme="minorHAnsi"/>
          <w:sz w:val="24"/>
          <w:szCs w:val="24"/>
        </w:rPr>
        <w:t>Entre las cuales están: FAES, MOP, MARN, MINSAL, CEPA, PNC.</w:t>
      </w:r>
    </w:p>
    <w:p w14:paraId="170A6D6E" w14:textId="2EEBFF29" w:rsidR="004376E4" w:rsidRPr="00086DB9" w:rsidRDefault="0031558E" w:rsidP="00387139">
      <w:pPr>
        <w:pStyle w:val="Ttulo1"/>
        <w:numPr>
          <w:ilvl w:val="3"/>
          <w:numId w:val="3"/>
        </w:numPr>
      </w:pPr>
      <w:bookmarkStart w:id="32" w:name="_Toc45637214"/>
      <w:r>
        <w:lastRenderedPageBreak/>
        <w:t>Asesoría d</w:t>
      </w:r>
      <w:r w:rsidR="004376E4">
        <w:t>e</w:t>
      </w:r>
      <w:r>
        <w:t xml:space="preserve"> e</w:t>
      </w:r>
      <w:r w:rsidR="004376E4">
        <w:t>specialista internacional de OIRSA, FAO, SENASICA de México</w:t>
      </w:r>
      <w:r w:rsidR="004376E4" w:rsidRPr="00086DB9">
        <w:t>, para seguimiento del plan.</w:t>
      </w:r>
      <w:bookmarkEnd w:id="32"/>
    </w:p>
    <w:p w14:paraId="65A80A60" w14:textId="5B559328" w:rsidR="004376E4" w:rsidRPr="008D4301" w:rsidRDefault="009C3A29" w:rsidP="009C3A29">
      <w:pPr>
        <w:spacing w:before="120"/>
        <w:jc w:val="both"/>
        <w:rPr>
          <w:rFonts w:cstheme="minorHAnsi"/>
          <w:sz w:val="24"/>
          <w:szCs w:val="24"/>
        </w:rPr>
      </w:pPr>
      <w:r>
        <w:rPr>
          <w:rFonts w:cstheme="minorHAnsi"/>
          <w:sz w:val="24"/>
          <w:szCs w:val="24"/>
        </w:rPr>
        <w:t xml:space="preserve">El MAG gestionará apoyo técnico </w:t>
      </w:r>
      <w:r w:rsidR="004376E4" w:rsidRPr="008D4301">
        <w:rPr>
          <w:rFonts w:cstheme="minorHAnsi"/>
          <w:sz w:val="24"/>
          <w:szCs w:val="24"/>
        </w:rPr>
        <w:t xml:space="preserve">de OIRSA </w:t>
      </w:r>
      <w:r w:rsidR="004376E4">
        <w:rPr>
          <w:rFonts w:cstheme="minorHAnsi"/>
          <w:sz w:val="24"/>
          <w:szCs w:val="24"/>
        </w:rPr>
        <w:t xml:space="preserve">y FAO </w:t>
      </w:r>
      <w:r w:rsidR="004376E4" w:rsidRPr="008D4301">
        <w:rPr>
          <w:rFonts w:cstheme="minorHAnsi"/>
          <w:sz w:val="24"/>
          <w:szCs w:val="24"/>
        </w:rPr>
        <w:t>en El Salvado</w:t>
      </w:r>
      <w:r w:rsidR="0031558E">
        <w:rPr>
          <w:rFonts w:cstheme="minorHAnsi"/>
          <w:sz w:val="24"/>
          <w:szCs w:val="24"/>
        </w:rPr>
        <w:t>r. Entre los especialistas están e</w:t>
      </w:r>
      <w:r>
        <w:rPr>
          <w:rFonts w:cstheme="minorHAnsi"/>
          <w:sz w:val="24"/>
          <w:szCs w:val="24"/>
        </w:rPr>
        <w:t>l</w:t>
      </w:r>
      <w:r w:rsidR="004376E4" w:rsidRPr="008D4301">
        <w:rPr>
          <w:rFonts w:cstheme="minorHAnsi"/>
          <w:sz w:val="24"/>
          <w:szCs w:val="24"/>
        </w:rPr>
        <w:t xml:space="preserve"> </w:t>
      </w:r>
      <w:r w:rsidR="004376E4">
        <w:rPr>
          <w:rFonts w:cstheme="minorHAnsi"/>
          <w:sz w:val="24"/>
          <w:szCs w:val="24"/>
        </w:rPr>
        <w:t>Dr.</w:t>
      </w:r>
      <w:r w:rsidR="004376E4" w:rsidRPr="008D4301">
        <w:rPr>
          <w:rFonts w:cstheme="minorHAnsi"/>
          <w:sz w:val="24"/>
          <w:szCs w:val="24"/>
        </w:rPr>
        <w:t xml:space="preserve"> Mario Poot</w:t>
      </w:r>
      <w:r w:rsidR="004376E4">
        <w:rPr>
          <w:rFonts w:cstheme="minorHAnsi"/>
          <w:sz w:val="24"/>
          <w:szCs w:val="24"/>
        </w:rPr>
        <w:t>,</w:t>
      </w:r>
      <w:r w:rsidR="004376E4" w:rsidRPr="008D4301">
        <w:rPr>
          <w:rFonts w:cstheme="minorHAnsi"/>
          <w:sz w:val="24"/>
          <w:szCs w:val="24"/>
        </w:rPr>
        <w:t xml:space="preserve"> Coordinador de campañas del Comité Estatal de Sanidad Vegetal de Yucatán </w:t>
      </w:r>
      <w:r w:rsidR="004376E4">
        <w:rPr>
          <w:rFonts w:cstheme="minorHAnsi"/>
          <w:sz w:val="24"/>
          <w:szCs w:val="24"/>
        </w:rPr>
        <w:t>y especialistas de langostas de FAO,</w:t>
      </w:r>
      <w:r w:rsidR="004376E4" w:rsidRPr="008D4301">
        <w:rPr>
          <w:rFonts w:cstheme="minorHAnsi"/>
          <w:sz w:val="24"/>
          <w:szCs w:val="24"/>
        </w:rPr>
        <w:t xml:space="preserve"> con el propósito de dar seguimiento a los resultados y la efectividad de las actividades de control químico que comprende el plan de emergencia. </w:t>
      </w:r>
    </w:p>
    <w:p w14:paraId="59013937" w14:textId="77777777" w:rsidR="004376E4" w:rsidRPr="008D4301" w:rsidRDefault="004376E4" w:rsidP="009C3A29">
      <w:pPr>
        <w:spacing w:before="120"/>
        <w:jc w:val="both"/>
        <w:rPr>
          <w:rFonts w:cstheme="minorHAnsi"/>
          <w:sz w:val="24"/>
          <w:szCs w:val="24"/>
        </w:rPr>
      </w:pPr>
    </w:p>
    <w:p w14:paraId="2FED5A23" w14:textId="77777777" w:rsidR="004376E4" w:rsidRPr="00086DB9" w:rsidRDefault="004376E4" w:rsidP="00387139">
      <w:pPr>
        <w:pStyle w:val="Ttulo1"/>
        <w:numPr>
          <w:ilvl w:val="3"/>
          <w:numId w:val="3"/>
        </w:numPr>
      </w:pPr>
      <w:bookmarkStart w:id="33" w:name="_Toc45637216"/>
      <w:r w:rsidRPr="00086DB9">
        <w:t>Elaboración de informe de actividades</w:t>
      </w:r>
      <w:bookmarkEnd w:id="33"/>
    </w:p>
    <w:p w14:paraId="3FA7B3B3" w14:textId="64F3FC70" w:rsidR="004376E4" w:rsidRDefault="0031558E" w:rsidP="0031558E">
      <w:pPr>
        <w:spacing w:before="120"/>
        <w:jc w:val="both"/>
        <w:rPr>
          <w:rFonts w:cstheme="minorHAnsi"/>
          <w:sz w:val="24"/>
          <w:szCs w:val="24"/>
        </w:rPr>
      </w:pPr>
      <w:r>
        <w:rPr>
          <w:rFonts w:cstheme="minorHAnsi"/>
          <w:sz w:val="24"/>
          <w:szCs w:val="24"/>
        </w:rPr>
        <w:t xml:space="preserve">La División de Vigilancia y Certificación Fitosanitaria de la DGSV </w:t>
      </w:r>
      <w:r w:rsidR="004376E4" w:rsidRPr="008D4301">
        <w:rPr>
          <w:rFonts w:cstheme="minorHAnsi"/>
          <w:sz w:val="24"/>
          <w:szCs w:val="24"/>
        </w:rPr>
        <w:t>será l</w:t>
      </w:r>
      <w:r>
        <w:rPr>
          <w:rFonts w:cstheme="minorHAnsi"/>
          <w:sz w:val="24"/>
          <w:szCs w:val="24"/>
        </w:rPr>
        <w:t>a</w:t>
      </w:r>
      <w:r w:rsidR="004376E4" w:rsidRPr="008D4301">
        <w:rPr>
          <w:rFonts w:cstheme="minorHAnsi"/>
          <w:sz w:val="24"/>
          <w:szCs w:val="24"/>
        </w:rPr>
        <w:t xml:space="preserve"> responsabl</w:t>
      </w:r>
      <w:r>
        <w:rPr>
          <w:rFonts w:cstheme="minorHAnsi"/>
          <w:sz w:val="24"/>
          <w:szCs w:val="24"/>
        </w:rPr>
        <w:t>e</w:t>
      </w:r>
      <w:r w:rsidR="004376E4" w:rsidRPr="008D4301">
        <w:rPr>
          <w:rFonts w:cstheme="minorHAnsi"/>
          <w:sz w:val="24"/>
          <w:szCs w:val="24"/>
        </w:rPr>
        <w:t xml:space="preserve"> de la elaboración de</w:t>
      </w:r>
      <w:r>
        <w:rPr>
          <w:rFonts w:cstheme="minorHAnsi"/>
          <w:sz w:val="24"/>
          <w:szCs w:val="24"/>
        </w:rPr>
        <w:t xml:space="preserve"> los</w:t>
      </w:r>
      <w:r w:rsidR="004376E4" w:rsidRPr="008D4301">
        <w:rPr>
          <w:rFonts w:cstheme="minorHAnsi"/>
          <w:sz w:val="24"/>
          <w:szCs w:val="24"/>
        </w:rPr>
        <w:t xml:space="preserve"> informe</w:t>
      </w:r>
      <w:r>
        <w:rPr>
          <w:rFonts w:cstheme="minorHAnsi"/>
          <w:sz w:val="24"/>
          <w:szCs w:val="24"/>
        </w:rPr>
        <w:t xml:space="preserve">s mensuales de ejecución física </w:t>
      </w:r>
      <w:r w:rsidR="004376E4" w:rsidRPr="008D4301">
        <w:rPr>
          <w:rFonts w:cstheme="minorHAnsi"/>
          <w:sz w:val="24"/>
          <w:szCs w:val="24"/>
        </w:rPr>
        <w:t xml:space="preserve">de las actividades realizadas destacando los resultados y logros alcanzados durante el periodo de ejecución. </w:t>
      </w:r>
    </w:p>
    <w:p w14:paraId="7F284227" w14:textId="511D297E" w:rsidR="0031558E" w:rsidRPr="008D4301" w:rsidRDefault="0031558E" w:rsidP="0031558E">
      <w:pPr>
        <w:spacing w:before="120"/>
        <w:jc w:val="both"/>
        <w:rPr>
          <w:rFonts w:cstheme="minorHAnsi"/>
          <w:sz w:val="24"/>
          <w:szCs w:val="24"/>
        </w:rPr>
      </w:pPr>
      <w:r>
        <w:rPr>
          <w:rFonts w:cstheme="minorHAnsi"/>
          <w:sz w:val="24"/>
          <w:szCs w:val="24"/>
        </w:rPr>
        <w:t>El informe financiero será elaborado por la Oficina Financiera Institucional (OFI).</w:t>
      </w:r>
    </w:p>
    <w:p w14:paraId="1E57E818" w14:textId="77777777" w:rsidR="00E42014" w:rsidRPr="0031558E" w:rsidRDefault="00E42014" w:rsidP="0031558E">
      <w:pPr>
        <w:spacing w:before="120"/>
        <w:jc w:val="both"/>
        <w:rPr>
          <w:rFonts w:cstheme="minorHAnsi"/>
          <w:sz w:val="24"/>
          <w:szCs w:val="24"/>
        </w:rPr>
      </w:pPr>
    </w:p>
    <w:p w14:paraId="340255FE" w14:textId="343EB06D" w:rsidR="003C6C75" w:rsidRPr="003C6C75" w:rsidRDefault="003C6C75" w:rsidP="004376E4">
      <w:pPr>
        <w:pStyle w:val="Ttulo1"/>
      </w:pPr>
      <w:bookmarkStart w:id="34" w:name="_Toc21506690"/>
      <w:bookmarkStart w:id="35" w:name="bookmark8"/>
      <w:bookmarkStart w:id="36" w:name="_Toc521268989"/>
      <w:bookmarkEnd w:id="13"/>
      <w:r w:rsidRPr="003C6C75">
        <w:t>ESTRATEGIAS PARA LA EJECUCIÓN DEL PROYECTO</w:t>
      </w:r>
      <w:bookmarkEnd w:id="34"/>
      <w:r w:rsidRPr="003C6C75">
        <w:t xml:space="preserve"> </w:t>
      </w:r>
      <w:bookmarkEnd w:id="35"/>
      <w:bookmarkEnd w:id="36"/>
    </w:p>
    <w:p w14:paraId="58A9BFA6" w14:textId="01D8304D" w:rsidR="003C6C75" w:rsidRPr="0031558E" w:rsidRDefault="003C6C75" w:rsidP="0031558E">
      <w:pPr>
        <w:spacing w:before="120"/>
        <w:jc w:val="both"/>
        <w:rPr>
          <w:rFonts w:cstheme="minorHAnsi"/>
          <w:sz w:val="24"/>
          <w:szCs w:val="24"/>
        </w:rPr>
      </w:pPr>
      <w:r w:rsidRPr="0031558E">
        <w:rPr>
          <w:rFonts w:cstheme="minorHAnsi"/>
          <w:sz w:val="24"/>
          <w:szCs w:val="24"/>
        </w:rPr>
        <w:t xml:space="preserve">La ejecución del proyecto estará a cargo de la Dirección General de </w:t>
      </w:r>
      <w:r w:rsidR="0031558E" w:rsidRPr="0031558E">
        <w:rPr>
          <w:rFonts w:cstheme="minorHAnsi"/>
          <w:sz w:val="24"/>
          <w:szCs w:val="24"/>
        </w:rPr>
        <w:t>Sanidad Vegetal</w:t>
      </w:r>
      <w:r w:rsidRPr="0031558E">
        <w:rPr>
          <w:rFonts w:cstheme="minorHAnsi"/>
          <w:sz w:val="24"/>
          <w:szCs w:val="24"/>
        </w:rPr>
        <w:t xml:space="preserve"> –DG</w:t>
      </w:r>
      <w:r w:rsidR="0031558E" w:rsidRPr="0031558E">
        <w:rPr>
          <w:rFonts w:cstheme="minorHAnsi"/>
          <w:sz w:val="24"/>
          <w:szCs w:val="24"/>
        </w:rPr>
        <w:t>SV</w:t>
      </w:r>
      <w:r w:rsidRPr="0031558E">
        <w:rPr>
          <w:rFonts w:cstheme="minorHAnsi"/>
          <w:sz w:val="24"/>
          <w:szCs w:val="24"/>
        </w:rPr>
        <w:t>; quienes realizaran la</w:t>
      </w:r>
      <w:r w:rsidR="0031558E" w:rsidRPr="0031558E">
        <w:rPr>
          <w:rFonts w:cstheme="minorHAnsi"/>
          <w:sz w:val="24"/>
          <w:szCs w:val="24"/>
        </w:rPr>
        <w:t>s actividades del proyecto. Los proceso</w:t>
      </w:r>
      <w:r w:rsidR="0031558E">
        <w:rPr>
          <w:rFonts w:cstheme="minorHAnsi"/>
          <w:sz w:val="24"/>
          <w:szCs w:val="24"/>
        </w:rPr>
        <w:t>s</w:t>
      </w:r>
      <w:r w:rsidR="0031558E" w:rsidRPr="0031558E">
        <w:rPr>
          <w:rFonts w:cstheme="minorHAnsi"/>
          <w:sz w:val="24"/>
          <w:szCs w:val="24"/>
        </w:rPr>
        <w:t xml:space="preserve"> de adquisición serán responsabilidad la OACI del MAG</w:t>
      </w:r>
      <w:r w:rsidRPr="0031558E">
        <w:rPr>
          <w:rFonts w:cstheme="minorHAnsi"/>
          <w:sz w:val="24"/>
          <w:szCs w:val="24"/>
        </w:rPr>
        <w:t>.</w:t>
      </w:r>
    </w:p>
    <w:p w14:paraId="032A1CFF" w14:textId="77777777" w:rsidR="003C6C75" w:rsidRPr="0031558E" w:rsidRDefault="003C6C75" w:rsidP="0031558E">
      <w:pPr>
        <w:spacing w:before="120"/>
        <w:jc w:val="both"/>
        <w:rPr>
          <w:rFonts w:cstheme="minorHAnsi"/>
          <w:sz w:val="24"/>
          <w:szCs w:val="24"/>
        </w:rPr>
      </w:pPr>
      <w:r w:rsidRPr="0031558E">
        <w:rPr>
          <w:rFonts w:cstheme="minorHAnsi"/>
          <w:sz w:val="24"/>
          <w:szCs w:val="24"/>
        </w:rPr>
        <w:t>La gestión financiera y administrativa del Proyecto, se realizará en el cumplimiento de las disposiciones y normas generales establecidas por las leyes de la República.</w:t>
      </w:r>
    </w:p>
    <w:p w14:paraId="01A72660" w14:textId="77777777" w:rsidR="003C6C75" w:rsidRPr="0031558E" w:rsidRDefault="003C6C75" w:rsidP="0031558E">
      <w:pPr>
        <w:spacing w:before="120"/>
        <w:jc w:val="both"/>
        <w:rPr>
          <w:rFonts w:cstheme="minorHAnsi"/>
          <w:sz w:val="24"/>
          <w:szCs w:val="24"/>
        </w:rPr>
      </w:pPr>
      <w:r w:rsidRPr="0031558E">
        <w:rPr>
          <w:rFonts w:cstheme="minorHAnsi"/>
          <w:sz w:val="24"/>
          <w:szCs w:val="24"/>
        </w:rPr>
        <w:t>Los informes técnicos y financieros para el seguimiento del proyecto se elaborarán cuando sean requeridos, por parte de la unidad ejecutora del proyecto. Asimismo, esta será la responsable de verificar que las acciones planificadas se ejecuten correctamente.</w:t>
      </w:r>
    </w:p>
    <w:p w14:paraId="0477EC26" w14:textId="45CFEFD4" w:rsidR="004C30A2" w:rsidRDefault="003C6C75" w:rsidP="0031558E">
      <w:pPr>
        <w:spacing w:before="120"/>
        <w:jc w:val="both"/>
        <w:rPr>
          <w:rFonts w:cstheme="minorHAnsi"/>
          <w:sz w:val="24"/>
          <w:szCs w:val="24"/>
        </w:rPr>
      </w:pPr>
      <w:r w:rsidRPr="0031558E">
        <w:rPr>
          <w:rFonts w:cstheme="minorHAnsi"/>
          <w:sz w:val="24"/>
          <w:szCs w:val="24"/>
        </w:rPr>
        <w:t>Será responsabilidad de la Unidad Ejecutora remitir los informes técnicos y financieros a las instancias correspondientes.</w:t>
      </w:r>
    </w:p>
    <w:p w14:paraId="55307E24" w14:textId="77777777" w:rsidR="000418BB" w:rsidRPr="0031558E" w:rsidRDefault="000418BB" w:rsidP="0031558E">
      <w:pPr>
        <w:spacing w:before="120"/>
        <w:jc w:val="both"/>
        <w:rPr>
          <w:rFonts w:cstheme="minorHAnsi"/>
          <w:sz w:val="24"/>
          <w:szCs w:val="24"/>
        </w:rPr>
      </w:pPr>
    </w:p>
    <w:p w14:paraId="752F4145" w14:textId="7A65417A" w:rsidR="003C6C75" w:rsidRPr="000418BB" w:rsidRDefault="003C6C75" w:rsidP="0031558E">
      <w:pPr>
        <w:spacing w:before="120"/>
        <w:jc w:val="center"/>
        <w:rPr>
          <w:rFonts w:cstheme="minorHAnsi"/>
          <w:sz w:val="28"/>
          <w:szCs w:val="28"/>
        </w:rPr>
      </w:pPr>
      <w:r w:rsidRPr="000418BB">
        <w:rPr>
          <w:b/>
          <w:bCs/>
          <w:sz w:val="24"/>
          <w:szCs w:val="24"/>
        </w:rPr>
        <w:t xml:space="preserve">Cuadro </w:t>
      </w:r>
      <w:r w:rsidR="000418BB">
        <w:rPr>
          <w:b/>
          <w:bCs/>
          <w:sz w:val="24"/>
          <w:szCs w:val="24"/>
        </w:rPr>
        <w:t>2</w:t>
      </w:r>
      <w:r w:rsidRPr="000418BB">
        <w:rPr>
          <w:b/>
          <w:bCs/>
          <w:sz w:val="24"/>
          <w:szCs w:val="24"/>
        </w:rPr>
        <w:t>.</w:t>
      </w:r>
      <w:r w:rsidRPr="000418BB">
        <w:rPr>
          <w:sz w:val="24"/>
          <w:szCs w:val="24"/>
        </w:rPr>
        <w:t xml:space="preserve"> </w:t>
      </w:r>
      <w:r w:rsidRPr="000418BB">
        <w:rPr>
          <w:b/>
          <w:bCs/>
          <w:sz w:val="24"/>
          <w:szCs w:val="24"/>
        </w:rPr>
        <w:t>Personal ad-honorem responsable del manejo de fondos del proyecto</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9"/>
        <w:gridCol w:w="3603"/>
        <w:gridCol w:w="3119"/>
      </w:tblGrid>
      <w:tr w:rsidR="00CE4592" w:rsidRPr="00CE4592" w14:paraId="5BF3E15D" w14:textId="77777777" w:rsidTr="000418BB">
        <w:trPr>
          <w:trHeight w:val="279"/>
          <w:tblHeader/>
          <w:jc w:val="center"/>
        </w:trPr>
        <w:tc>
          <w:tcPr>
            <w:tcW w:w="2629" w:type="dxa"/>
            <w:shd w:val="clear" w:color="auto" w:fill="D9D9D9" w:themeFill="background1" w:themeFillShade="D9"/>
            <w:vAlign w:val="center"/>
          </w:tcPr>
          <w:p w14:paraId="30E7E1FD" w14:textId="77777777" w:rsidR="003C6C75" w:rsidRPr="00CE4592" w:rsidRDefault="003C6C75" w:rsidP="00CE4592">
            <w:pPr>
              <w:spacing w:after="0" w:line="271" w:lineRule="exact"/>
              <w:ind w:left="340" w:right="20"/>
              <w:jc w:val="both"/>
              <w:rPr>
                <w:rFonts w:cstheme="minorHAnsi"/>
                <w:b/>
                <w:sz w:val="20"/>
              </w:rPr>
            </w:pPr>
            <w:r w:rsidRPr="00CE4592">
              <w:rPr>
                <w:rFonts w:cstheme="minorHAnsi"/>
                <w:b/>
                <w:sz w:val="20"/>
              </w:rPr>
              <w:t>NOMBRE</w:t>
            </w:r>
          </w:p>
        </w:tc>
        <w:tc>
          <w:tcPr>
            <w:tcW w:w="3603" w:type="dxa"/>
            <w:shd w:val="clear" w:color="auto" w:fill="D9D9D9" w:themeFill="background1" w:themeFillShade="D9"/>
          </w:tcPr>
          <w:p w14:paraId="4AD56C5E" w14:textId="77777777" w:rsidR="003C6C75" w:rsidRPr="00CE4592" w:rsidRDefault="003C6C75" w:rsidP="00CE4592">
            <w:pPr>
              <w:spacing w:after="0" w:line="271" w:lineRule="exact"/>
              <w:ind w:left="340" w:right="20"/>
              <w:jc w:val="both"/>
              <w:rPr>
                <w:rFonts w:cstheme="minorHAnsi"/>
                <w:b/>
                <w:sz w:val="20"/>
              </w:rPr>
            </w:pPr>
            <w:r w:rsidRPr="00CE4592">
              <w:rPr>
                <w:rFonts w:cstheme="minorHAnsi"/>
                <w:b/>
                <w:sz w:val="20"/>
              </w:rPr>
              <w:t>CARGO INSTITUCIONAL</w:t>
            </w:r>
          </w:p>
        </w:tc>
        <w:tc>
          <w:tcPr>
            <w:tcW w:w="3119" w:type="dxa"/>
            <w:shd w:val="clear" w:color="auto" w:fill="D9D9D9" w:themeFill="background1" w:themeFillShade="D9"/>
          </w:tcPr>
          <w:p w14:paraId="78AB3A98" w14:textId="77777777" w:rsidR="003C6C75" w:rsidRPr="00CE4592" w:rsidRDefault="003C6C75" w:rsidP="00CE4592">
            <w:pPr>
              <w:spacing w:after="0" w:line="271" w:lineRule="exact"/>
              <w:ind w:left="340" w:right="20"/>
              <w:jc w:val="both"/>
              <w:rPr>
                <w:rFonts w:cstheme="minorHAnsi"/>
                <w:b/>
                <w:sz w:val="20"/>
              </w:rPr>
            </w:pPr>
            <w:r w:rsidRPr="00CE4592">
              <w:rPr>
                <w:rFonts w:cstheme="minorHAnsi"/>
                <w:b/>
                <w:sz w:val="20"/>
              </w:rPr>
              <w:t>CARGO EN PROYECTO</w:t>
            </w:r>
          </w:p>
        </w:tc>
      </w:tr>
      <w:tr w:rsidR="00CE4592" w:rsidRPr="00CE4592" w14:paraId="1448C130" w14:textId="77777777" w:rsidTr="000418BB">
        <w:trPr>
          <w:trHeight w:val="293"/>
          <w:jc w:val="center"/>
        </w:trPr>
        <w:tc>
          <w:tcPr>
            <w:tcW w:w="2629" w:type="dxa"/>
            <w:vAlign w:val="center"/>
          </w:tcPr>
          <w:p w14:paraId="36198846" w14:textId="207ECD5F" w:rsidR="003C6C75" w:rsidRPr="00CE4592" w:rsidRDefault="0031558E" w:rsidP="000418BB">
            <w:pPr>
              <w:spacing w:after="0" w:line="271" w:lineRule="exact"/>
              <w:ind w:left="176" w:right="20"/>
              <w:jc w:val="both"/>
              <w:rPr>
                <w:rFonts w:cstheme="minorHAnsi"/>
                <w:sz w:val="20"/>
              </w:rPr>
            </w:pPr>
            <w:r>
              <w:rPr>
                <w:rFonts w:cstheme="minorHAnsi"/>
                <w:sz w:val="20"/>
              </w:rPr>
              <w:t xml:space="preserve">Medardo Lizano </w:t>
            </w:r>
          </w:p>
        </w:tc>
        <w:tc>
          <w:tcPr>
            <w:tcW w:w="3603" w:type="dxa"/>
            <w:vAlign w:val="center"/>
          </w:tcPr>
          <w:p w14:paraId="0C8DB6F5" w14:textId="72797354" w:rsidR="003C6C75" w:rsidRPr="00CE4592" w:rsidRDefault="003C6C75" w:rsidP="00CE4592">
            <w:pPr>
              <w:spacing w:after="0" w:line="271" w:lineRule="exact"/>
              <w:ind w:left="340" w:right="20"/>
              <w:jc w:val="both"/>
              <w:rPr>
                <w:rFonts w:cstheme="minorHAnsi"/>
                <w:sz w:val="20"/>
              </w:rPr>
            </w:pPr>
            <w:r w:rsidRPr="00CE4592">
              <w:rPr>
                <w:rFonts w:cstheme="minorHAnsi"/>
                <w:sz w:val="20"/>
              </w:rPr>
              <w:t>Director</w:t>
            </w:r>
            <w:r w:rsidR="0031558E">
              <w:rPr>
                <w:rFonts w:cstheme="minorHAnsi"/>
                <w:sz w:val="20"/>
              </w:rPr>
              <w:t xml:space="preserve"> General de Sanidad Vegetal</w:t>
            </w:r>
          </w:p>
        </w:tc>
        <w:tc>
          <w:tcPr>
            <w:tcW w:w="3119" w:type="dxa"/>
            <w:vAlign w:val="center"/>
          </w:tcPr>
          <w:p w14:paraId="33B07A18"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Responsable del proyecto</w:t>
            </w:r>
          </w:p>
        </w:tc>
      </w:tr>
      <w:tr w:rsidR="00CE4592" w:rsidRPr="00CE4592" w14:paraId="0DEC74D8" w14:textId="77777777" w:rsidTr="000418BB">
        <w:trPr>
          <w:trHeight w:val="532"/>
          <w:jc w:val="center"/>
        </w:trPr>
        <w:tc>
          <w:tcPr>
            <w:tcW w:w="2629" w:type="dxa"/>
            <w:vAlign w:val="center"/>
          </w:tcPr>
          <w:p w14:paraId="46281971" w14:textId="090BD5C2" w:rsidR="003C6C75" w:rsidRPr="00CE4592" w:rsidRDefault="000418BB" w:rsidP="000418BB">
            <w:pPr>
              <w:spacing w:line="271" w:lineRule="exact"/>
              <w:ind w:left="176" w:right="20"/>
              <w:jc w:val="both"/>
              <w:rPr>
                <w:rFonts w:cstheme="minorHAnsi"/>
                <w:sz w:val="20"/>
              </w:rPr>
            </w:pPr>
            <w:r>
              <w:rPr>
                <w:rFonts w:cstheme="minorHAnsi"/>
                <w:sz w:val="20"/>
              </w:rPr>
              <w:t>Douglas Navarro</w:t>
            </w:r>
          </w:p>
        </w:tc>
        <w:tc>
          <w:tcPr>
            <w:tcW w:w="3603" w:type="dxa"/>
            <w:vAlign w:val="center"/>
          </w:tcPr>
          <w:p w14:paraId="0B64D713" w14:textId="5E8FDAA0" w:rsidR="003C6C75" w:rsidRPr="00CE4592" w:rsidRDefault="000418BB" w:rsidP="00CE4592">
            <w:pPr>
              <w:spacing w:after="0" w:line="271" w:lineRule="exact"/>
              <w:ind w:left="340" w:right="20"/>
              <w:jc w:val="both"/>
              <w:rPr>
                <w:rFonts w:cstheme="minorHAnsi"/>
                <w:sz w:val="20"/>
              </w:rPr>
            </w:pPr>
            <w:r>
              <w:rPr>
                <w:rFonts w:cstheme="minorHAnsi"/>
                <w:sz w:val="20"/>
              </w:rPr>
              <w:t>Jefe de la División de Vigilancia y Certificación Fitosanitaria</w:t>
            </w:r>
          </w:p>
        </w:tc>
        <w:tc>
          <w:tcPr>
            <w:tcW w:w="3119" w:type="dxa"/>
            <w:vAlign w:val="center"/>
          </w:tcPr>
          <w:p w14:paraId="369BB145"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Coordinadora del Proyecto</w:t>
            </w:r>
          </w:p>
        </w:tc>
      </w:tr>
      <w:tr w:rsidR="00CE4592" w:rsidRPr="00CE4592" w14:paraId="7409A574" w14:textId="77777777" w:rsidTr="000418BB">
        <w:trPr>
          <w:trHeight w:val="518"/>
          <w:jc w:val="center"/>
        </w:trPr>
        <w:tc>
          <w:tcPr>
            <w:tcW w:w="2629" w:type="dxa"/>
            <w:vAlign w:val="center"/>
          </w:tcPr>
          <w:p w14:paraId="434B2E9A" w14:textId="50392F07" w:rsidR="003C6C75" w:rsidRPr="00CE4592" w:rsidRDefault="000418BB" w:rsidP="000418BB">
            <w:pPr>
              <w:spacing w:after="0" w:line="271" w:lineRule="exact"/>
              <w:ind w:left="176" w:right="20"/>
              <w:jc w:val="both"/>
              <w:rPr>
                <w:rFonts w:cstheme="minorHAnsi"/>
                <w:sz w:val="20"/>
                <w:highlight w:val="yellow"/>
              </w:rPr>
            </w:pPr>
            <w:r>
              <w:rPr>
                <w:rFonts w:cstheme="minorHAnsi"/>
                <w:sz w:val="20"/>
              </w:rPr>
              <w:lastRenderedPageBreak/>
              <w:t>Daniel Yanes</w:t>
            </w:r>
          </w:p>
        </w:tc>
        <w:tc>
          <w:tcPr>
            <w:tcW w:w="3603" w:type="dxa"/>
            <w:vAlign w:val="center"/>
          </w:tcPr>
          <w:p w14:paraId="3647A343" w14:textId="4AE78EC6" w:rsidR="003C6C75" w:rsidRPr="00CE4592" w:rsidRDefault="000418BB" w:rsidP="00CE4592">
            <w:pPr>
              <w:spacing w:after="0" w:line="271" w:lineRule="exact"/>
              <w:ind w:left="340" w:right="20"/>
              <w:jc w:val="both"/>
              <w:rPr>
                <w:rFonts w:cstheme="minorHAnsi"/>
                <w:sz w:val="20"/>
                <w:highlight w:val="yellow"/>
              </w:rPr>
            </w:pPr>
            <w:r>
              <w:rPr>
                <w:rFonts w:cstheme="minorHAnsi"/>
                <w:sz w:val="20"/>
              </w:rPr>
              <w:t>Coordinador de Vigilancia Fitosanitaria</w:t>
            </w:r>
          </w:p>
        </w:tc>
        <w:tc>
          <w:tcPr>
            <w:tcW w:w="3119" w:type="dxa"/>
            <w:vAlign w:val="center"/>
          </w:tcPr>
          <w:p w14:paraId="754F0898" w14:textId="00171AF2" w:rsidR="003C6C75" w:rsidRPr="00CE4592" w:rsidRDefault="000418BB" w:rsidP="00D41884">
            <w:pPr>
              <w:spacing w:line="271" w:lineRule="exact"/>
              <w:ind w:left="340" w:right="20"/>
              <w:jc w:val="both"/>
              <w:rPr>
                <w:rFonts w:cstheme="minorHAnsi"/>
                <w:sz w:val="20"/>
                <w:highlight w:val="yellow"/>
              </w:rPr>
            </w:pPr>
            <w:r>
              <w:rPr>
                <w:rFonts w:cstheme="minorHAnsi"/>
                <w:sz w:val="20"/>
              </w:rPr>
              <w:t>Responsable de componentes de vigilancia y control</w:t>
            </w:r>
          </w:p>
        </w:tc>
      </w:tr>
      <w:tr w:rsidR="00CE4592" w:rsidRPr="00CE4592" w14:paraId="08A02018" w14:textId="77777777" w:rsidTr="000418BB">
        <w:trPr>
          <w:trHeight w:val="263"/>
          <w:jc w:val="center"/>
        </w:trPr>
        <w:tc>
          <w:tcPr>
            <w:tcW w:w="2629" w:type="dxa"/>
            <w:vAlign w:val="center"/>
          </w:tcPr>
          <w:p w14:paraId="311D4542" w14:textId="77777777" w:rsidR="003C6C75" w:rsidRPr="00CE4592" w:rsidRDefault="003C6C75" w:rsidP="000418BB">
            <w:pPr>
              <w:spacing w:after="0" w:line="271" w:lineRule="exact"/>
              <w:ind w:left="176" w:right="20"/>
              <w:jc w:val="both"/>
              <w:rPr>
                <w:rFonts w:cstheme="minorHAnsi"/>
                <w:sz w:val="20"/>
              </w:rPr>
            </w:pPr>
            <w:r w:rsidRPr="00CE4592">
              <w:rPr>
                <w:rFonts w:cstheme="minorHAnsi"/>
                <w:sz w:val="20"/>
              </w:rPr>
              <w:t>Teresa Elizabeth Uribe Hernández</w:t>
            </w:r>
          </w:p>
        </w:tc>
        <w:tc>
          <w:tcPr>
            <w:tcW w:w="3603" w:type="dxa"/>
            <w:vAlign w:val="center"/>
          </w:tcPr>
          <w:p w14:paraId="4AF6C107" w14:textId="77777777" w:rsidR="003C6C75" w:rsidRPr="00CE4592" w:rsidRDefault="003C6C75" w:rsidP="00CE4592">
            <w:pPr>
              <w:spacing w:after="0" w:line="271" w:lineRule="exact"/>
              <w:ind w:left="340" w:right="20"/>
              <w:jc w:val="both"/>
              <w:rPr>
                <w:rFonts w:cstheme="minorHAnsi"/>
                <w:sz w:val="20"/>
              </w:rPr>
            </w:pPr>
            <w:r w:rsidRPr="00CE4592">
              <w:rPr>
                <w:rFonts w:cstheme="minorHAnsi"/>
                <w:sz w:val="20"/>
              </w:rPr>
              <w:t>Tesorero Institucional OFI/MAG</w:t>
            </w:r>
          </w:p>
        </w:tc>
        <w:tc>
          <w:tcPr>
            <w:tcW w:w="3119" w:type="dxa"/>
            <w:vAlign w:val="center"/>
          </w:tcPr>
          <w:p w14:paraId="77581164" w14:textId="77777777" w:rsidR="003C6C75" w:rsidRPr="00CE4592" w:rsidRDefault="003C6C75" w:rsidP="000418BB">
            <w:pPr>
              <w:spacing w:after="0" w:line="271" w:lineRule="exact"/>
              <w:ind w:left="340" w:right="20"/>
              <w:rPr>
                <w:rFonts w:cstheme="minorHAnsi"/>
                <w:sz w:val="20"/>
              </w:rPr>
            </w:pPr>
            <w:r w:rsidRPr="00CE4592">
              <w:rPr>
                <w:rFonts w:cstheme="minorHAnsi"/>
                <w:sz w:val="20"/>
              </w:rPr>
              <w:t xml:space="preserve">Encargado del Fondo Rotativo, firma A </w:t>
            </w:r>
          </w:p>
        </w:tc>
      </w:tr>
      <w:tr w:rsidR="00CE4592" w:rsidRPr="00CE4592" w14:paraId="10EE5572" w14:textId="77777777" w:rsidTr="000418BB">
        <w:trPr>
          <w:trHeight w:val="249"/>
          <w:jc w:val="center"/>
        </w:trPr>
        <w:tc>
          <w:tcPr>
            <w:tcW w:w="2629" w:type="dxa"/>
            <w:vAlign w:val="center"/>
          </w:tcPr>
          <w:p w14:paraId="01FBE874" w14:textId="77777777" w:rsidR="003C6C75" w:rsidRPr="00CE4592" w:rsidRDefault="003C6C75" w:rsidP="000418BB">
            <w:pPr>
              <w:spacing w:after="0" w:line="271" w:lineRule="exact"/>
              <w:ind w:left="176" w:right="20"/>
              <w:jc w:val="both"/>
              <w:rPr>
                <w:rFonts w:cstheme="minorHAnsi"/>
                <w:sz w:val="20"/>
              </w:rPr>
            </w:pPr>
            <w:r w:rsidRPr="00CE4592">
              <w:rPr>
                <w:rFonts w:cstheme="minorHAnsi"/>
                <w:sz w:val="20"/>
              </w:rPr>
              <w:t>Nora de Vásquez</w:t>
            </w:r>
          </w:p>
        </w:tc>
        <w:tc>
          <w:tcPr>
            <w:tcW w:w="3603" w:type="dxa"/>
            <w:vAlign w:val="center"/>
          </w:tcPr>
          <w:p w14:paraId="3811524E" w14:textId="77777777" w:rsidR="003C6C75" w:rsidRPr="00CE4592" w:rsidRDefault="003C6C75" w:rsidP="00CE4592">
            <w:pPr>
              <w:spacing w:after="0" w:line="271" w:lineRule="exact"/>
              <w:ind w:left="340" w:right="20"/>
              <w:jc w:val="both"/>
              <w:rPr>
                <w:rFonts w:cstheme="minorHAnsi"/>
                <w:sz w:val="20"/>
              </w:rPr>
            </w:pPr>
            <w:r w:rsidRPr="00CE4592">
              <w:rPr>
                <w:rFonts w:cstheme="minorHAnsi"/>
                <w:sz w:val="20"/>
              </w:rPr>
              <w:t>Jefe de contabilidad OFI/MAG</w:t>
            </w:r>
          </w:p>
        </w:tc>
        <w:tc>
          <w:tcPr>
            <w:tcW w:w="3119" w:type="dxa"/>
            <w:vAlign w:val="center"/>
          </w:tcPr>
          <w:p w14:paraId="0B8F3B9B"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Contador</w:t>
            </w:r>
          </w:p>
        </w:tc>
      </w:tr>
      <w:tr w:rsidR="00CE4592" w:rsidRPr="00CE4592" w14:paraId="26507BA3" w14:textId="77777777" w:rsidTr="000418BB">
        <w:trPr>
          <w:trHeight w:val="110"/>
          <w:jc w:val="center"/>
        </w:trPr>
        <w:tc>
          <w:tcPr>
            <w:tcW w:w="2629" w:type="dxa"/>
            <w:vAlign w:val="center"/>
          </w:tcPr>
          <w:p w14:paraId="2250A95E" w14:textId="77777777" w:rsidR="003C6C75" w:rsidRPr="00CE4592" w:rsidRDefault="003C6C75" w:rsidP="000418BB">
            <w:pPr>
              <w:spacing w:after="0" w:line="271" w:lineRule="exact"/>
              <w:ind w:left="176" w:right="20"/>
              <w:jc w:val="both"/>
              <w:rPr>
                <w:rFonts w:cstheme="minorHAnsi"/>
                <w:sz w:val="20"/>
              </w:rPr>
            </w:pPr>
            <w:r w:rsidRPr="00CE4592">
              <w:rPr>
                <w:rFonts w:cstheme="minorHAnsi"/>
                <w:sz w:val="20"/>
              </w:rPr>
              <w:t xml:space="preserve">Lorenzo </w:t>
            </w:r>
            <w:proofErr w:type="spellStart"/>
            <w:r w:rsidRPr="00CE4592">
              <w:rPr>
                <w:rFonts w:cstheme="minorHAnsi"/>
                <w:sz w:val="20"/>
              </w:rPr>
              <w:t>Corpeño</w:t>
            </w:r>
            <w:proofErr w:type="spellEnd"/>
            <w:r w:rsidRPr="00CE4592">
              <w:rPr>
                <w:rFonts w:cstheme="minorHAnsi"/>
                <w:sz w:val="20"/>
              </w:rPr>
              <w:t xml:space="preserve"> </w:t>
            </w:r>
          </w:p>
        </w:tc>
        <w:tc>
          <w:tcPr>
            <w:tcW w:w="3603" w:type="dxa"/>
            <w:vAlign w:val="center"/>
          </w:tcPr>
          <w:p w14:paraId="0B7E4269" w14:textId="77777777" w:rsidR="003C6C75" w:rsidRPr="00CE4592" w:rsidRDefault="003C6C75" w:rsidP="00CE4592">
            <w:pPr>
              <w:spacing w:after="0" w:line="271" w:lineRule="exact"/>
              <w:ind w:left="340" w:right="20"/>
              <w:jc w:val="both"/>
              <w:rPr>
                <w:rFonts w:cstheme="minorHAnsi"/>
                <w:sz w:val="20"/>
              </w:rPr>
            </w:pPr>
            <w:r w:rsidRPr="00CE4592">
              <w:rPr>
                <w:rFonts w:cstheme="minorHAnsi"/>
                <w:sz w:val="20"/>
              </w:rPr>
              <w:t>Director OACI /MAG</w:t>
            </w:r>
          </w:p>
        </w:tc>
        <w:tc>
          <w:tcPr>
            <w:tcW w:w="3119" w:type="dxa"/>
            <w:vAlign w:val="center"/>
          </w:tcPr>
          <w:p w14:paraId="05C65FA9"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Proveedor</w:t>
            </w:r>
          </w:p>
        </w:tc>
      </w:tr>
    </w:tbl>
    <w:p w14:paraId="0D81E3AC" w14:textId="77777777" w:rsidR="000418BB" w:rsidRPr="000418BB" w:rsidRDefault="000418BB" w:rsidP="000418BB">
      <w:pPr>
        <w:spacing w:before="120"/>
        <w:jc w:val="both"/>
        <w:rPr>
          <w:rFonts w:cstheme="minorHAnsi"/>
          <w:sz w:val="24"/>
          <w:szCs w:val="24"/>
        </w:rPr>
      </w:pPr>
      <w:bookmarkStart w:id="37" w:name="_Toc21506691"/>
    </w:p>
    <w:p w14:paraId="78A3DA41" w14:textId="0ED7F294" w:rsidR="00013008" w:rsidRPr="00CE4592" w:rsidRDefault="00AD5F08" w:rsidP="004376E4">
      <w:pPr>
        <w:pStyle w:val="Ttulo1"/>
      </w:pPr>
      <w:r w:rsidRPr="00013008">
        <w:t>PROGRAMACIÓN FINANCIERA POR COMPONENTE</w:t>
      </w:r>
      <w:r w:rsidR="00013008">
        <w:t xml:space="preserve"> </w:t>
      </w:r>
      <w:bookmarkEnd w:id="37"/>
      <w:r w:rsidR="00964125">
        <w:t>PROYECTO</w:t>
      </w:r>
    </w:p>
    <w:p w14:paraId="40F8D8BD" w14:textId="6198DDA4" w:rsidR="004C30A2" w:rsidRPr="000418BB" w:rsidRDefault="00013008" w:rsidP="000418BB">
      <w:pPr>
        <w:spacing w:before="120"/>
        <w:jc w:val="both"/>
        <w:rPr>
          <w:rFonts w:cstheme="minorHAnsi"/>
          <w:sz w:val="24"/>
          <w:szCs w:val="24"/>
        </w:rPr>
      </w:pPr>
      <w:r w:rsidRPr="000418BB">
        <w:rPr>
          <w:rFonts w:cstheme="minorHAnsi"/>
          <w:sz w:val="24"/>
          <w:szCs w:val="24"/>
        </w:rPr>
        <w:t xml:space="preserve">La programación financiera por </w:t>
      </w:r>
      <w:r w:rsidR="00A31723">
        <w:rPr>
          <w:rFonts w:cstheme="minorHAnsi"/>
          <w:sz w:val="24"/>
          <w:szCs w:val="24"/>
        </w:rPr>
        <w:t>resultado</w:t>
      </w:r>
      <w:r w:rsidRPr="000418BB">
        <w:rPr>
          <w:rFonts w:cstheme="minorHAnsi"/>
          <w:sz w:val="24"/>
          <w:szCs w:val="24"/>
        </w:rPr>
        <w:t xml:space="preserve">, se detalle en Cuadro </w:t>
      </w:r>
      <w:r w:rsidR="00A31723">
        <w:rPr>
          <w:rFonts w:cstheme="minorHAnsi"/>
          <w:sz w:val="24"/>
          <w:szCs w:val="24"/>
        </w:rPr>
        <w:t>3</w:t>
      </w:r>
      <w:r w:rsidR="008A296E" w:rsidRPr="000418BB">
        <w:rPr>
          <w:rFonts w:cstheme="minorHAnsi"/>
          <w:sz w:val="24"/>
          <w:szCs w:val="24"/>
        </w:rPr>
        <w:t>.</w:t>
      </w:r>
    </w:p>
    <w:p w14:paraId="259F9E82" w14:textId="54090DDA" w:rsidR="00AD5F08" w:rsidRPr="00123254" w:rsidRDefault="0041277D" w:rsidP="00123254">
      <w:pPr>
        <w:spacing w:before="120"/>
        <w:jc w:val="center"/>
        <w:rPr>
          <w:rFonts w:cstheme="minorHAnsi"/>
          <w:b/>
          <w:bCs/>
          <w:sz w:val="24"/>
          <w:szCs w:val="24"/>
        </w:rPr>
      </w:pPr>
      <w:r w:rsidRPr="00123254">
        <w:rPr>
          <w:rFonts w:cstheme="minorHAnsi"/>
          <w:b/>
          <w:bCs/>
          <w:sz w:val="24"/>
          <w:szCs w:val="24"/>
        </w:rPr>
        <w:t xml:space="preserve">Cuadro </w:t>
      </w:r>
      <w:r w:rsidR="00123254">
        <w:rPr>
          <w:rFonts w:cstheme="minorHAnsi"/>
          <w:b/>
          <w:bCs/>
          <w:sz w:val="24"/>
          <w:szCs w:val="24"/>
        </w:rPr>
        <w:t>3</w:t>
      </w:r>
      <w:r w:rsidR="008A296E" w:rsidRPr="00123254">
        <w:rPr>
          <w:rFonts w:cstheme="minorHAnsi"/>
          <w:b/>
          <w:bCs/>
          <w:sz w:val="24"/>
          <w:szCs w:val="24"/>
        </w:rPr>
        <w:t xml:space="preserve">. </w:t>
      </w:r>
      <w:r w:rsidR="00013008" w:rsidRPr="00123254">
        <w:rPr>
          <w:rFonts w:cstheme="minorHAnsi"/>
          <w:b/>
          <w:bCs/>
          <w:sz w:val="24"/>
          <w:szCs w:val="24"/>
        </w:rPr>
        <w:t>Programación</w:t>
      </w:r>
      <w:r w:rsidR="001A3CB7" w:rsidRPr="00123254">
        <w:rPr>
          <w:rFonts w:cstheme="minorHAnsi"/>
          <w:b/>
          <w:bCs/>
          <w:sz w:val="24"/>
          <w:szCs w:val="24"/>
        </w:rPr>
        <w:t xml:space="preserve"> financiera</w:t>
      </w:r>
      <w:r w:rsidR="00F24640" w:rsidRPr="00123254">
        <w:rPr>
          <w:rFonts w:cstheme="minorHAnsi"/>
          <w:b/>
          <w:bCs/>
          <w:sz w:val="24"/>
          <w:szCs w:val="24"/>
        </w:rPr>
        <w:t xml:space="preserve"> del</w:t>
      </w:r>
      <w:r w:rsidR="00013008" w:rsidRPr="00123254">
        <w:rPr>
          <w:rFonts w:cstheme="minorHAnsi"/>
          <w:b/>
          <w:bCs/>
          <w:sz w:val="24"/>
          <w:szCs w:val="24"/>
        </w:rPr>
        <w:t xml:space="preserve"> </w:t>
      </w:r>
      <w:r w:rsidR="00F24640" w:rsidRPr="00123254">
        <w:rPr>
          <w:rFonts w:cstheme="minorHAnsi"/>
          <w:b/>
          <w:bCs/>
          <w:sz w:val="24"/>
          <w:szCs w:val="24"/>
        </w:rPr>
        <w:t>proyecto ap</w:t>
      </w:r>
      <w:r w:rsidR="00013008" w:rsidRPr="00123254">
        <w:rPr>
          <w:rFonts w:cstheme="minorHAnsi"/>
          <w:b/>
          <w:bCs/>
          <w:sz w:val="24"/>
          <w:szCs w:val="24"/>
        </w:rPr>
        <w:t>robado</w:t>
      </w:r>
    </w:p>
    <w:tbl>
      <w:tblPr>
        <w:tblW w:w="9840" w:type="dxa"/>
        <w:tblCellMar>
          <w:left w:w="70" w:type="dxa"/>
          <w:right w:w="70" w:type="dxa"/>
        </w:tblCellMar>
        <w:tblLook w:val="04A0" w:firstRow="1" w:lastRow="0" w:firstColumn="1" w:lastColumn="0" w:noHBand="0" w:noVBand="1"/>
      </w:tblPr>
      <w:tblGrid>
        <w:gridCol w:w="2980"/>
        <w:gridCol w:w="1480"/>
        <w:gridCol w:w="1720"/>
        <w:gridCol w:w="1840"/>
        <w:gridCol w:w="1820"/>
      </w:tblGrid>
      <w:tr w:rsidR="00284D0A" w:rsidRPr="00284D0A" w14:paraId="610362B6" w14:textId="77777777" w:rsidTr="00284D0A">
        <w:trPr>
          <w:trHeight w:val="588"/>
        </w:trPr>
        <w:tc>
          <w:tcPr>
            <w:tcW w:w="2980" w:type="dxa"/>
            <w:tcBorders>
              <w:top w:val="single" w:sz="8" w:space="0" w:color="auto"/>
              <w:left w:val="nil"/>
              <w:bottom w:val="single" w:sz="8" w:space="0" w:color="auto"/>
              <w:right w:val="single" w:sz="8" w:space="0" w:color="auto"/>
            </w:tcBorders>
            <w:shd w:val="clear" w:color="000000" w:fill="000000"/>
            <w:vAlign w:val="center"/>
            <w:hideMark/>
          </w:tcPr>
          <w:p w14:paraId="28D35BFA"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RESULTADO / MATERIALES, EQUIPOS E INSUMOS</w:t>
            </w:r>
          </w:p>
        </w:tc>
        <w:tc>
          <w:tcPr>
            <w:tcW w:w="1480" w:type="dxa"/>
            <w:tcBorders>
              <w:top w:val="single" w:sz="8" w:space="0" w:color="auto"/>
              <w:left w:val="nil"/>
              <w:bottom w:val="single" w:sz="8" w:space="0" w:color="auto"/>
              <w:right w:val="single" w:sz="8" w:space="0" w:color="auto"/>
            </w:tcBorders>
            <w:shd w:val="clear" w:color="000000" w:fill="000000"/>
            <w:vAlign w:val="center"/>
            <w:hideMark/>
          </w:tcPr>
          <w:p w14:paraId="4F7C5A6A"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UNIDAD DE MEDIDA</w:t>
            </w:r>
          </w:p>
        </w:tc>
        <w:tc>
          <w:tcPr>
            <w:tcW w:w="1720" w:type="dxa"/>
            <w:tcBorders>
              <w:top w:val="single" w:sz="8" w:space="0" w:color="auto"/>
              <w:left w:val="nil"/>
              <w:bottom w:val="single" w:sz="8" w:space="0" w:color="auto"/>
              <w:right w:val="single" w:sz="8" w:space="0" w:color="auto"/>
            </w:tcBorders>
            <w:shd w:val="clear" w:color="000000" w:fill="000000"/>
            <w:vAlign w:val="center"/>
            <w:hideMark/>
          </w:tcPr>
          <w:p w14:paraId="70A5711E"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CANTIDAD</w:t>
            </w:r>
          </w:p>
        </w:tc>
        <w:tc>
          <w:tcPr>
            <w:tcW w:w="1840" w:type="dxa"/>
            <w:tcBorders>
              <w:top w:val="single" w:sz="8" w:space="0" w:color="auto"/>
              <w:left w:val="nil"/>
              <w:bottom w:val="single" w:sz="8" w:space="0" w:color="auto"/>
              <w:right w:val="single" w:sz="8" w:space="0" w:color="auto"/>
            </w:tcBorders>
            <w:shd w:val="clear" w:color="000000" w:fill="000000"/>
            <w:vAlign w:val="center"/>
            <w:hideMark/>
          </w:tcPr>
          <w:p w14:paraId="15F17939"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COSTO UNITARIO US $</w:t>
            </w:r>
          </w:p>
        </w:tc>
        <w:tc>
          <w:tcPr>
            <w:tcW w:w="1820" w:type="dxa"/>
            <w:tcBorders>
              <w:top w:val="single" w:sz="8" w:space="0" w:color="auto"/>
              <w:left w:val="nil"/>
              <w:bottom w:val="single" w:sz="8" w:space="0" w:color="auto"/>
              <w:right w:val="single" w:sz="8" w:space="0" w:color="auto"/>
            </w:tcBorders>
            <w:shd w:val="clear" w:color="000000" w:fill="000000"/>
            <w:vAlign w:val="center"/>
            <w:hideMark/>
          </w:tcPr>
          <w:p w14:paraId="6BC433C8"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TOTAL US $</w:t>
            </w:r>
          </w:p>
        </w:tc>
      </w:tr>
      <w:tr w:rsidR="00284D0A" w:rsidRPr="00284D0A" w14:paraId="372434E2" w14:textId="77777777" w:rsidTr="00284D0A">
        <w:trPr>
          <w:trHeight w:val="300"/>
        </w:trPr>
        <w:tc>
          <w:tcPr>
            <w:tcW w:w="9840" w:type="dxa"/>
            <w:gridSpan w:val="5"/>
            <w:tcBorders>
              <w:top w:val="single" w:sz="8" w:space="0" w:color="auto"/>
              <w:left w:val="single" w:sz="8" w:space="0" w:color="auto"/>
              <w:bottom w:val="single" w:sz="8" w:space="0" w:color="auto"/>
              <w:right w:val="nil"/>
            </w:tcBorders>
            <w:shd w:val="clear" w:color="auto" w:fill="auto"/>
            <w:vAlign w:val="center"/>
            <w:hideMark/>
          </w:tcPr>
          <w:p w14:paraId="59EEBF0D" w14:textId="77777777" w:rsidR="00284D0A" w:rsidRPr="00284D0A" w:rsidRDefault="00284D0A" w:rsidP="00284D0A">
            <w:pPr>
              <w:spacing w:after="0" w:line="240" w:lineRule="auto"/>
              <w:jc w:val="both"/>
              <w:rPr>
                <w:rFonts w:ascii="Calibri" w:eastAsia="Times New Roman" w:hAnsi="Calibri" w:cs="Calibri"/>
                <w:color w:val="000000"/>
                <w:sz w:val="21"/>
                <w:szCs w:val="21"/>
                <w:lang w:eastAsia="es-SV"/>
              </w:rPr>
            </w:pPr>
            <w:r w:rsidRPr="00284D0A">
              <w:rPr>
                <w:rFonts w:ascii="Calibri" w:eastAsia="Times New Roman" w:hAnsi="Calibri" w:cs="Calibri"/>
                <w:color w:val="000000"/>
                <w:sz w:val="21"/>
                <w:szCs w:val="21"/>
                <w:lang w:eastAsia="es-SV"/>
              </w:rPr>
              <w:t>Costos Directos por Componente / Metas</w:t>
            </w:r>
          </w:p>
        </w:tc>
      </w:tr>
      <w:tr w:rsidR="00284D0A" w:rsidRPr="00284D0A" w14:paraId="3A52932D" w14:textId="77777777" w:rsidTr="00284D0A">
        <w:trPr>
          <w:trHeight w:val="300"/>
        </w:trPr>
        <w:tc>
          <w:tcPr>
            <w:tcW w:w="9840" w:type="dxa"/>
            <w:gridSpan w:val="5"/>
            <w:tcBorders>
              <w:top w:val="single" w:sz="8" w:space="0" w:color="auto"/>
              <w:left w:val="single" w:sz="8" w:space="0" w:color="auto"/>
              <w:bottom w:val="single" w:sz="8" w:space="0" w:color="auto"/>
              <w:right w:val="nil"/>
            </w:tcBorders>
            <w:shd w:val="clear" w:color="auto" w:fill="auto"/>
            <w:vAlign w:val="center"/>
            <w:hideMark/>
          </w:tcPr>
          <w:p w14:paraId="030D8FCE" w14:textId="77777777" w:rsidR="00284D0A" w:rsidRPr="00284D0A" w:rsidRDefault="00284D0A" w:rsidP="00284D0A">
            <w:pPr>
              <w:spacing w:after="0" w:line="240" w:lineRule="auto"/>
              <w:rPr>
                <w:rFonts w:ascii="Calibri" w:eastAsia="Times New Roman" w:hAnsi="Calibri" w:cs="Calibri"/>
                <w:b/>
                <w:bCs/>
                <w:i/>
                <w:iCs/>
                <w:color w:val="000000"/>
                <w:sz w:val="20"/>
                <w:szCs w:val="20"/>
                <w:lang w:eastAsia="es-SV"/>
              </w:rPr>
            </w:pPr>
            <w:r w:rsidRPr="00284D0A">
              <w:rPr>
                <w:rFonts w:ascii="Calibri" w:eastAsia="Times New Roman" w:hAnsi="Calibri" w:cs="Calibri"/>
                <w:b/>
                <w:bCs/>
                <w:i/>
                <w:iCs/>
                <w:color w:val="000000"/>
                <w:sz w:val="20"/>
                <w:szCs w:val="20"/>
                <w:lang w:eastAsia="es-SV"/>
              </w:rPr>
              <w:t xml:space="preserve">R1. Determinar la condición de la plaga en el área de riesgo </w:t>
            </w:r>
          </w:p>
        </w:tc>
      </w:tr>
      <w:tr w:rsidR="00284D0A" w:rsidRPr="00284D0A" w14:paraId="51A70FC9" w14:textId="77777777" w:rsidTr="00284D0A">
        <w:trPr>
          <w:trHeight w:val="552"/>
        </w:trPr>
        <w:tc>
          <w:tcPr>
            <w:tcW w:w="2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E4E7D1"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Dron con cámara multiespectral</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449DE576"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7878C3F8"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9,999.80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4C02F4B5"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2872A816"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29,999.40 </w:t>
            </w:r>
          </w:p>
        </w:tc>
      </w:tr>
      <w:tr w:rsidR="00284D0A" w:rsidRPr="00284D0A" w14:paraId="28D1FE00"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11569EA"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Plan de datos para teléfonos inteligentes</w:t>
            </w:r>
          </w:p>
        </w:tc>
        <w:tc>
          <w:tcPr>
            <w:tcW w:w="1480" w:type="dxa"/>
            <w:tcBorders>
              <w:top w:val="nil"/>
              <w:left w:val="nil"/>
              <w:bottom w:val="single" w:sz="4" w:space="0" w:color="auto"/>
              <w:right w:val="single" w:sz="4" w:space="0" w:color="auto"/>
            </w:tcBorders>
            <w:shd w:val="clear" w:color="auto" w:fill="auto"/>
            <w:vAlign w:val="center"/>
            <w:hideMark/>
          </w:tcPr>
          <w:p w14:paraId="7D8CEBF4"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Servicio</w:t>
            </w:r>
          </w:p>
        </w:tc>
        <w:tc>
          <w:tcPr>
            <w:tcW w:w="1720" w:type="dxa"/>
            <w:tcBorders>
              <w:top w:val="nil"/>
              <w:left w:val="nil"/>
              <w:bottom w:val="single" w:sz="4" w:space="0" w:color="auto"/>
              <w:right w:val="single" w:sz="4" w:space="0" w:color="auto"/>
            </w:tcBorders>
            <w:shd w:val="clear" w:color="auto" w:fill="auto"/>
            <w:vAlign w:val="center"/>
            <w:hideMark/>
          </w:tcPr>
          <w:p w14:paraId="2244E774"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240.00 </w:t>
            </w:r>
          </w:p>
        </w:tc>
        <w:tc>
          <w:tcPr>
            <w:tcW w:w="1840" w:type="dxa"/>
            <w:tcBorders>
              <w:top w:val="nil"/>
              <w:left w:val="nil"/>
              <w:bottom w:val="single" w:sz="4" w:space="0" w:color="auto"/>
              <w:right w:val="single" w:sz="4" w:space="0" w:color="auto"/>
            </w:tcBorders>
            <w:shd w:val="clear" w:color="auto" w:fill="auto"/>
            <w:vAlign w:val="center"/>
            <w:hideMark/>
          </w:tcPr>
          <w:p w14:paraId="487011B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20</w:t>
            </w:r>
          </w:p>
        </w:tc>
        <w:tc>
          <w:tcPr>
            <w:tcW w:w="1820" w:type="dxa"/>
            <w:tcBorders>
              <w:top w:val="nil"/>
              <w:left w:val="nil"/>
              <w:bottom w:val="single" w:sz="4" w:space="0" w:color="auto"/>
              <w:right w:val="single" w:sz="4" w:space="0" w:color="auto"/>
            </w:tcBorders>
            <w:shd w:val="clear" w:color="auto" w:fill="auto"/>
            <w:vAlign w:val="center"/>
            <w:hideMark/>
          </w:tcPr>
          <w:p w14:paraId="0E63E196"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4,800.00 </w:t>
            </w:r>
          </w:p>
        </w:tc>
      </w:tr>
      <w:tr w:rsidR="00284D0A" w:rsidRPr="00284D0A" w14:paraId="6537F57A"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B0A1CEB"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Red entomológica</w:t>
            </w:r>
          </w:p>
        </w:tc>
        <w:tc>
          <w:tcPr>
            <w:tcW w:w="1480" w:type="dxa"/>
            <w:tcBorders>
              <w:top w:val="nil"/>
              <w:left w:val="nil"/>
              <w:bottom w:val="single" w:sz="4" w:space="0" w:color="auto"/>
              <w:right w:val="single" w:sz="4" w:space="0" w:color="auto"/>
            </w:tcBorders>
            <w:shd w:val="clear" w:color="auto" w:fill="auto"/>
            <w:vAlign w:val="center"/>
            <w:hideMark/>
          </w:tcPr>
          <w:p w14:paraId="6E0431D2"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31F825F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40.00 </w:t>
            </w:r>
          </w:p>
        </w:tc>
        <w:tc>
          <w:tcPr>
            <w:tcW w:w="1840" w:type="dxa"/>
            <w:tcBorders>
              <w:top w:val="nil"/>
              <w:left w:val="nil"/>
              <w:bottom w:val="single" w:sz="4" w:space="0" w:color="auto"/>
              <w:right w:val="single" w:sz="4" w:space="0" w:color="auto"/>
            </w:tcBorders>
            <w:shd w:val="clear" w:color="auto" w:fill="auto"/>
            <w:vAlign w:val="center"/>
            <w:hideMark/>
          </w:tcPr>
          <w:p w14:paraId="17D49B0B"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1000</w:t>
            </w:r>
          </w:p>
        </w:tc>
        <w:tc>
          <w:tcPr>
            <w:tcW w:w="1820" w:type="dxa"/>
            <w:tcBorders>
              <w:top w:val="nil"/>
              <w:left w:val="nil"/>
              <w:bottom w:val="single" w:sz="4" w:space="0" w:color="auto"/>
              <w:right w:val="single" w:sz="4" w:space="0" w:color="auto"/>
            </w:tcBorders>
            <w:shd w:val="clear" w:color="auto" w:fill="auto"/>
            <w:vAlign w:val="center"/>
            <w:hideMark/>
          </w:tcPr>
          <w:p w14:paraId="524CBE93"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40,000.00 </w:t>
            </w:r>
          </w:p>
        </w:tc>
      </w:tr>
      <w:tr w:rsidR="00284D0A" w:rsidRPr="00284D0A" w14:paraId="5ECA7A85"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ED12EA0"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Marco de un metro cuadrado  aluminio</w:t>
            </w:r>
          </w:p>
        </w:tc>
        <w:tc>
          <w:tcPr>
            <w:tcW w:w="1480" w:type="dxa"/>
            <w:tcBorders>
              <w:top w:val="nil"/>
              <w:left w:val="nil"/>
              <w:bottom w:val="single" w:sz="4" w:space="0" w:color="auto"/>
              <w:right w:val="single" w:sz="4" w:space="0" w:color="auto"/>
            </w:tcBorders>
            <w:shd w:val="clear" w:color="auto" w:fill="auto"/>
            <w:vAlign w:val="center"/>
            <w:hideMark/>
          </w:tcPr>
          <w:p w14:paraId="29F679C8"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6FAAB656"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5.00 </w:t>
            </w:r>
          </w:p>
        </w:tc>
        <w:tc>
          <w:tcPr>
            <w:tcW w:w="1840" w:type="dxa"/>
            <w:tcBorders>
              <w:top w:val="nil"/>
              <w:left w:val="nil"/>
              <w:bottom w:val="single" w:sz="4" w:space="0" w:color="auto"/>
              <w:right w:val="single" w:sz="4" w:space="0" w:color="auto"/>
            </w:tcBorders>
            <w:shd w:val="clear" w:color="auto" w:fill="auto"/>
            <w:vAlign w:val="center"/>
            <w:hideMark/>
          </w:tcPr>
          <w:p w14:paraId="0321E26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50</w:t>
            </w:r>
          </w:p>
        </w:tc>
        <w:tc>
          <w:tcPr>
            <w:tcW w:w="1820" w:type="dxa"/>
            <w:tcBorders>
              <w:top w:val="nil"/>
              <w:left w:val="nil"/>
              <w:bottom w:val="single" w:sz="4" w:space="0" w:color="auto"/>
              <w:right w:val="single" w:sz="4" w:space="0" w:color="auto"/>
            </w:tcBorders>
            <w:shd w:val="clear" w:color="auto" w:fill="auto"/>
            <w:vAlign w:val="center"/>
            <w:hideMark/>
          </w:tcPr>
          <w:p w14:paraId="45F839B4"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250.00 </w:t>
            </w:r>
          </w:p>
        </w:tc>
      </w:tr>
      <w:tr w:rsidR="00284D0A" w:rsidRPr="00284D0A" w14:paraId="1DBE2605"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8CB1FC7"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Contador mecánico manual de 4 </w:t>
            </w:r>
            <w:proofErr w:type="spellStart"/>
            <w:r w:rsidRPr="00284D0A">
              <w:rPr>
                <w:rFonts w:ascii="Calibri" w:eastAsia="Times New Roman" w:hAnsi="Calibri" w:cs="Calibri"/>
                <w:sz w:val="20"/>
                <w:szCs w:val="20"/>
                <w:lang w:eastAsia="es-SV"/>
              </w:rPr>
              <w:t>digitos</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438ED881"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5A14A414"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 </w:t>
            </w:r>
          </w:p>
        </w:tc>
        <w:tc>
          <w:tcPr>
            <w:tcW w:w="1840" w:type="dxa"/>
            <w:tcBorders>
              <w:top w:val="nil"/>
              <w:left w:val="nil"/>
              <w:bottom w:val="single" w:sz="4" w:space="0" w:color="auto"/>
              <w:right w:val="single" w:sz="4" w:space="0" w:color="auto"/>
            </w:tcBorders>
            <w:shd w:val="clear" w:color="auto" w:fill="auto"/>
            <w:vAlign w:val="center"/>
            <w:hideMark/>
          </w:tcPr>
          <w:p w14:paraId="64E77D96"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1FC9DA08"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2,500.00 </w:t>
            </w:r>
          </w:p>
        </w:tc>
      </w:tr>
      <w:tr w:rsidR="00284D0A" w:rsidRPr="00284D0A" w14:paraId="4AE085CC"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2C561BD"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Camisas manga larga</w:t>
            </w:r>
          </w:p>
        </w:tc>
        <w:tc>
          <w:tcPr>
            <w:tcW w:w="1480" w:type="dxa"/>
            <w:tcBorders>
              <w:top w:val="nil"/>
              <w:left w:val="nil"/>
              <w:bottom w:val="single" w:sz="4" w:space="0" w:color="auto"/>
              <w:right w:val="single" w:sz="4" w:space="0" w:color="auto"/>
            </w:tcBorders>
            <w:shd w:val="clear" w:color="auto" w:fill="auto"/>
            <w:vAlign w:val="center"/>
            <w:hideMark/>
          </w:tcPr>
          <w:p w14:paraId="094353EC"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76F74A6A"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6.00 </w:t>
            </w:r>
          </w:p>
        </w:tc>
        <w:tc>
          <w:tcPr>
            <w:tcW w:w="1840" w:type="dxa"/>
            <w:tcBorders>
              <w:top w:val="nil"/>
              <w:left w:val="nil"/>
              <w:bottom w:val="single" w:sz="4" w:space="0" w:color="auto"/>
              <w:right w:val="single" w:sz="4" w:space="0" w:color="auto"/>
            </w:tcBorders>
            <w:shd w:val="clear" w:color="auto" w:fill="auto"/>
            <w:vAlign w:val="center"/>
            <w:hideMark/>
          </w:tcPr>
          <w:p w14:paraId="07EEC1D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500</w:t>
            </w:r>
          </w:p>
        </w:tc>
        <w:tc>
          <w:tcPr>
            <w:tcW w:w="1820" w:type="dxa"/>
            <w:tcBorders>
              <w:top w:val="nil"/>
              <w:left w:val="nil"/>
              <w:bottom w:val="single" w:sz="4" w:space="0" w:color="auto"/>
              <w:right w:val="single" w:sz="4" w:space="0" w:color="auto"/>
            </w:tcBorders>
            <w:shd w:val="clear" w:color="auto" w:fill="auto"/>
            <w:vAlign w:val="center"/>
            <w:hideMark/>
          </w:tcPr>
          <w:p w14:paraId="6D9010C7"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3,000.00 </w:t>
            </w:r>
          </w:p>
        </w:tc>
      </w:tr>
      <w:tr w:rsidR="00284D0A" w:rsidRPr="00284D0A" w14:paraId="7BB99B7D"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279C558"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Personal técnico de vigilancia de langosta</w:t>
            </w:r>
          </w:p>
        </w:tc>
        <w:tc>
          <w:tcPr>
            <w:tcW w:w="1480" w:type="dxa"/>
            <w:tcBorders>
              <w:top w:val="nil"/>
              <w:left w:val="nil"/>
              <w:bottom w:val="single" w:sz="4" w:space="0" w:color="auto"/>
              <w:right w:val="single" w:sz="4" w:space="0" w:color="auto"/>
            </w:tcBorders>
            <w:shd w:val="clear" w:color="auto" w:fill="auto"/>
            <w:vAlign w:val="center"/>
            <w:hideMark/>
          </w:tcPr>
          <w:p w14:paraId="34947977"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Servicio</w:t>
            </w:r>
          </w:p>
        </w:tc>
        <w:tc>
          <w:tcPr>
            <w:tcW w:w="1720" w:type="dxa"/>
            <w:tcBorders>
              <w:top w:val="nil"/>
              <w:left w:val="nil"/>
              <w:bottom w:val="single" w:sz="4" w:space="0" w:color="auto"/>
              <w:right w:val="single" w:sz="4" w:space="0" w:color="auto"/>
            </w:tcBorders>
            <w:shd w:val="clear" w:color="auto" w:fill="auto"/>
            <w:vAlign w:val="center"/>
            <w:hideMark/>
          </w:tcPr>
          <w:p w14:paraId="3F04A26C"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13,200.00 </w:t>
            </w:r>
          </w:p>
        </w:tc>
        <w:tc>
          <w:tcPr>
            <w:tcW w:w="1840" w:type="dxa"/>
            <w:tcBorders>
              <w:top w:val="nil"/>
              <w:left w:val="nil"/>
              <w:bottom w:val="single" w:sz="4" w:space="0" w:color="auto"/>
              <w:right w:val="single" w:sz="4" w:space="0" w:color="auto"/>
            </w:tcBorders>
            <w:shd w:val="clear" w:color="auto" w:fill="auto"/>
            <w:vAlign w:val="center"/>
            <w:hideMark/>
          </w:tcPr>
          <w:p w14:paraId="2FD7DB0F"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3</w:t>
            </w:r>
          </w:p>
        </w:tc>
        <w:tc>
          <w:tcPr>
            <w:tcW w:w="1820" w:type="dxa"/>
            <w:tcBorders>
              <w:top w:val="nil"/>
              <w:left w:val="nil"/>
              <w:bottom w:val="single" w:sz="4" w:space="0" w:color="auto"/>
              <w:right w:val="single" w:sz="4" w:space="0" w:color="auto"/>
            </w:tcBorders>
            <w:shd w:val="clear" w:color="auto" w:fill="auto"/>
            <w:vAlign w:val="center"/>
            <w:hideMark/>
          </w:tcPr>
          <w:p w14:paraId="06FB8F6A"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39,600.00 </w:t>
            </w:r>
          </w:p>
        </w:tc>
      </w:tr>
      <w:tr w:rsidR="00284D0A" w:rsidRPr="00284D0A" w14:paraId="42D06660"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A8EFD47"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Lupas entomológica de dos lentes (10X y 20X)</w:t>
            </w:r>
          </w:p>
        </w:tc>
        <w:tc>
          <w:tcPr>
            <w:tcW w:w="1480" w:type="dxa"/>
            <w:tcBorders>
              <w:top w:val="nil"/>
              <w:left w:val="nil"/>
              <w:bottom w:val="single" w:sz="4" w:space="0" w:color="auto"/>
              <w:right w:val="single" w:sz="4" w:space="0" w:color="auto"/>
            </w:tcBorders>
            <w:shd w:val="clear" w:color="auto" w:fill="auto"/>
            <w:vAlign w:val="center"/>
            <w:hideMark/>
          </w:tcPr>
          <w:p w14:paraId="7A9751CC"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1A2A0A7B"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60.00 </w:t>
            </w:r>
          </w:p>
        </w:tc>
        <w:tc>
          <w:tcPr>
            <w:tcW w:w="1840" w:type="dxa"/>
            <w:tcBorders>
              <w:top w:val="nil"/>
              <w:left w:val="nil"/>
              <w:bottom w:val="single" w:sz="4" w:space="0" w:color="auto"/>
              <w:right w:val="single" w:sz="4" w:space="0" w:color="auto"/>
            </w:tcBorders>
            <w:shd w:val="clear" w:color="auto" w:fill="auto"/>
            <w:vAlign w:val="center"/>
            <w:hideMark/>
          </w:tcPr>
          <w:p w14:paraId="59E0BE77"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1DF7B466"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6,000.00 </w:t>
            </w:r>
          </w:p>
        </w:tc>
      </w:tr>
      <w:tr w:rsidR="00284D0A" w:rsidRPr="00284D0A" w14:paraId="07958194"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4FF448FD"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Cajas entomológicas</w:t>
            </w:r>
          </w:p>
        </w:tc>
        <w:tc>
          <w:tcPr>
            <w:tcW w:w="1480" w:type="dxa"/>
            <w:tcBorders>
              <w:top w:val="nil"/>
              <w:left w:val="nil"/>
              <w:bottom w:val="single" w:sz="4" w:space="0" w:color="auto"/>
              <w:right w:val="single" w:sz="4" w:space="0" w:color="auto"/>
            </w:tcBorders>
            <w:shd w:val="clear" w:color="auto" w:fill="auto"/>
            <w:vAlign w:val="center"/>
            <w:hideMark/>
          </w:tcPr>
          <w:p w14:paraId="69A10320"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6101CE12"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70.00 </w:t>
            </w:r>
          </w:p>
        </w:tc>
        <w:tc>
          <w:tcPr>
            <w:tcW w:w="1840" w:type="dxa"/>
            <w:tcBorders>
              <w:top w:val="nil"/>
              <w:left w:val="nil"/>
              <w:bottom w:val="single" w:sz="4" w:space="0" w:color="auto"/>
              <w:right w:val="single" w:sz="4" w:space="0" w:color="auto"/>
            </w:tcBorders>
            <w:shd w:val="clear" w:color="auto" w:fill="auto"/>
            <w:vAlign w:val="center"/>
            <w:hideMark/>
          </w:tcPr>
          <w:p w14:paraId="1D4B748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72C1959C"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7,000.00 </w:t>
            </w:r>
          </w:p>
        </w:tc>
      </w:tr>
      <w:tr w:rsidR="00284D0A" w:rsidRPr="00284D0A" w14:paraId="3865F969"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D98C0A4"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Alfileres entomológicos</w:t>
            </w:r>
          </w:p>
        </w:tc>
        <w:tc>
          <w:tcPr>
            <w:tcW w:w="1480" w:type="dxa"/>
            <w:tcBorders>
              <w:top w:val="nil"/>
              <w:left w:val="nil"/>
              <w:bottom w:val="single" w:sz="4" w:space="0" w:color="auto"/>
              <w:right w:val="single" w:sz="4" w:space="0" w:color="auto"/>
            </w:tcBorders>
            <w:shd w:val="clear" w:color="auto" w:fill="auto"/>
            <w:vAlign w:val="center"/>
            <w:hideMark/>
          </w:tcPr>
          <w:p w14:paraId="38231E0F"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Caja</w:t>
            </w:r>
          </w:p>
        </w:tc>
        <w:tc>
          <w:tcPr>
            <w:tcW w:w="1720" w:type="dxa"/>
            <w:tcBorders>
              <w:top w:val="nil"/>
              <w:left w:val="nil"/>
              <w:bottom w:val="single" w:sz="4" w:space="0" w:color="auto"/>
              <w:right w:val="single" w:sz="4" w:space="0" w:color="auto"/>
            </w:tcBorders>
            <w:shd w:val="clear" w:color="auto" w:fill="auto"/>
            <w:vAlign w:val="center"/>
            <w:hideMark/>
          </w:tcPr>
          <w:p w14:paraId="3644EE0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 </w:t>
            </w:r>
          </w:p>
        </w:tc>
        <w:tc>
          <w:tcPr>
            <w:tcW w:w="1840" w:type="dxa"/>
            <w:tcBorders>
              <w:top w:val="nil"/>
              <w:left w:val="nil"/>
              <w:bottom w:val="single" w:sz="4" w:space="0" w:color="auto"/>
              <w:right w:val="single" w:sz="4" w:space="0" w:color="auto"/>
            </w:tcBorders>
            <w:shd w:val="clear" w:color="auto" w:fill="auto"/>
            <w:vAlign w:val="center"/>
            <w:hideMark/>
          </w:tcPr>
          <w:p w14:paraId="0D6D694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396D7D20"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2,500.00 </w:t>
            </w:r>
          </w:p>
        </w:tc>
      </w:tr>
      <w:tr w:rsidR="00284D0A" w:rsidRPr="00284D0A" w14:paraId="57973677"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3B1E013E"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Iluminador para estereoscopio</w:t>
            </w:r>
          </w:p>
        </w:tc>
        <w:tc>
          <w:tcPr>
            <w:tcW w:w="1480" w:type="dxa"/>
            <w:tcBorders>
              <w:top w:val="nil"/>
              <w:left w:val="nil"/>
              <w:bottom w:val="single" w:sz="4" w:space="0" w:color="auto"/>
              <w:right w:val="single" w:sz="4" w:space="0" w:color="auto"/>
            </w:tcBorders>
            <w:shd w:val="clear" w:color="auto" w:fill="auto"/>
            <w:vAlign w:val="center"/>
            <w:hideMark/>
          </w:tcPr>
          <w:p w14:paraId="09228809"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0CC972F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700.15 </w:t>
            </w:r>
          </w:p>
        </w:tc>
        <w:tc>
          <w:tcPr>
            <w:tcW w:w="1840" w:type="dxa"/>
            <w:tcBorders>
              <w:top w:val="nil"/>
              <w:left w:val="nil"/>
              <w:bottom w:val="single" w:sz="4" w:space="0" w:color="auto"/>
              <w:right w:val="single" w:sz="4" w:space="0" w:color="auto"/>
            </w:tcBorders>
            <w:shd w:val="clear" w:color="auto" w:fill="auto"/>
            <w:vAlign w:val="center"/>
            <w:hideMark/>
          </w:tcPr>
          <w:p w14:paraId="274B982A"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7</w:t>
            </w:r>
          </w:p>
        </w:tc>
        <w:tc>
          <w:tcPr>
            <w:tcW w:w="1820" w:type="dxa"/>
            <w:tcBorders>
              <w:top w:val="nil"/>
              <w:left w:val="nil"/>
              <w:bottom w:val="single" w:sz="4" w:space="0" w:color="auto"/>
              <w:right w:val="single" w:sz="4" w:space="0" w:color="auto"/>
            </w:tcBorders>
            <w:shd w:val="clear" w:color="auto" w:fill="auto"/>
            <w:vAlign w:val="center"/>
            <w:hideMark/>
          </w:tcPr>
          <w:p w14:paraId="1A194C77"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4,901.05 </w:t>
            </w:r>
          </w:p>
        </w:tc>
      </w:tr>
      <w:tr w:rsidR="00284D0A" w:rsidRPr="00284D0A" w14:paraId="47A7929A" w14:textId="77777777" w:rsidTr="00284D0A">
        <w:trPr>
          <w:trHeight w:val="564"/>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F1146C6"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Estereoscopio con </w:t>
            </w:r>
            <w:proofErr w:type="spellStart"/>
            <w:r w:rsidRPr="00284D0A">
              <w:rPr>
                <w:rFonts w:ascii="Calibri" w:eastAsia="Times New Roman" w:hAnsi="Calibri" w:cs="Calibri"/>
                <w:sz w:val="20"/>
                <w:szCs w:val="20"/>
                <w:lang w:eastAsia="es-SV"/>
              </w:rPr>
              <w:t>camara</w:t>
            </w:r>
            <w:proofErr w:type="spellEnd"/>
            <w:r w:rsidRPr="00284D0A">
              <w:rPr>
                <w:rFonts w:ascii="Calibri" w:eastAsia="Times New Roman" w:hAnsi="Calibri" w:cs="Calibri"/>
                <w:sz w:val="20"/>
                <w:szCs w:val="20"/>
                <w:lang w:eastAsia="es-SV"/>
              </w:rPr>
              <w:t xml:space="preserve"> digital</w:t>
            </w:r>
          </w:p>
        </w:tc>
        <w:tc>
          <w:tcPr>
            <w:tcW w:w="1480" w:type="dxa"/>
            <w:tcBorders>
              <w:top w:val="nil"/>
              <w:left w:val="nil"/>
              <w:bottom w:val="single" w:sz="4" w:space="0" w:color="auto"/>
              <w:right w:val="single" w:sz="4" w:space="0" w:color="auto"/>
            </w:tcBorders>
            <w:shd w:val="clear" w:color="auto" w:fill="auto"/>
            <w:vAlign w:val="center"/>
            <w:hideMark/>
          </w:tcPr>
          <w:p w14:paraId="34D5081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6BA39B30"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3,023.00 </w:t>
            </w:r>
          </w:p>
        </w:tc>
        <w:tc>
          <w:tcPr>
            <w:tcW w:w="1840" w:type="dxa"/>
            <w:tcBorders>
              <w:top w:val="nil"/>
              <w:left w:val="nil"/>
              <w:bottom w:val="single" w:sz="4" w:space="0" w:color="auto"/>
              <w:right w:val="single" w:sz="4" w:space="0" w:color="auto"/>
            </w:tcBorders>
            <w:shd w:val="clear" w:color="auto" w:fill="auto"/>
            <w:vAlign w:val="center"/>
            <w:hideMark/>
          </w:tcPr>
          <w:p w14:paraId="7E857BEA"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7</w:t>
            </w:r>
          </w:p>
        </w:tc>
        <w:tc>
          <w:tcPr>
            <w:tcW w:w="1820" w:type="dxa"/>
            <w:tcBorders>
              <w:top w:val="nil"/>
              <w:left w:val="nil"/>
              <w:bottom w:val="single" w:sz="4" w:space="0" w:color="auto"/>
              <w:right w:val="single" w:sz="4" w:space="0" w:color="auto"/>
            </w:tcBorders>
            <w:shd w:val="clear" w:color="auto" w:fill="auto"/>
            <w:vAlign w:val="center"/>
            <w:hideMark/>
          </w:tcPr>
          <w:p w14:paraId="61EFCD65"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21,161.00 </w:t>
            </w:r>
          </w:p>
        </w:tc>
      </w:tr>
      <w:tr w:rsidR="00284D0A" w:rsidRPr="00284D0A" w14:paraId="4F0655EE" w14:textId="77777777" w:rsidTr="00284D0A">
        <w:trPr>
          <w:trHeight w:val="300"/>
        </w:trPr>
        <w:tc>
          <w:tcPr>
            <w:tcW w:w="80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2B001E7" w14:textId="77777777" w:rsidR="00284D0A" w:rsidRPr="00284D0A" w:rsidRDefault="00284D0A" w:rsidP="00284D0A">
            <w:pPr>
              <w:spacing w:after="0" w:line="240" w:lineRule="auto"/>
              <w:jc w:val="both"/>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Total US$ de R1</w:t>
            </w:r>
          </w:p>
        </w:tc>
        <w:tc>
          <w:tcPr>
            <w:tcW w:w="1820" w:type="dxa"/>
            <w:tcBorders>
              <w:top w:val="nil"/>
              <w:left w:val="nil"/>
              <w:bottom w:val="single" w:sz="8" w:space="0" w:color="auto"/>
              <w:right w:val="single" w:sz="8" w:space="0" w:color="auto"/>
            </w:tcBorders>
            <w:shd w:val="clear" w:color="auto" w:fill="auto"/>
            <w:vAlign w:val="center"/>
            <w:hideMark/>
          </w:tcPr>
          <w:p w14:paraId="3545BA3C" w14:textId="77777777" w:rsidR="00284D0A" w:rsidRPr="00284D0A" w:rsidRDefault="00284D0A" w:rsidP="00284D0A">
            <w:pPr>
              <w:spacing w:after="0" w:line="240" w:lineRule="auto"/>
              <w:jc w:val="center"/>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 xml:space="preserve"> $           161,711.45 </w:t>
            </w:r>
          </w:p>
        </w:tc>
      </w:tr>
      <w:tr w:rsidR="00284D0A" w:rsidRPr="00284D0A" w14:paraId="569383E8" w14:textId="77777777" w:rsidTr="00284D0A">
        <w:trPr>
          <w:trHeight w:val="564"/>
        </w:trPr>
        <w:tc>
          <w:tcPr>
            <w:tcW w:w="9840" w:type="dxa"/>
            <w:gridSpan w:val="5"/>
            <w:tcBorders>
              <w:top w:val="single" w:sz="8" w:space="0" w:color="auto"/>
              <w:left w:val="single" w:sz="8" w:space="0" w:color="auto"/>
              <w:bottom w:val="single" w:sz="8" w:space="0" w:color="auto"/>
              <w:right w:val="nil"/>
            </w:tcBorders>
            <w:shd w:val="clear" w:color="auto" w:fill="auto"/>
            <w:vAlign w:val="center"/>
            <w:hideMark/>
          </w:tcPr>
          <w:p w14:paraId="411B7CE7" w14:textId="77777777" w:rsidR="00284D0A" w:rsidRPr="00284D0A" w:rsidRDefault="00284D0A" w:rsidP="00284D0A">
            <w:pPr>
              <w:spacing w:after="0" w:line="240" w:lineRule="auto"/>
              <w:rPr>
                <w:rFonts w:ascii="Calibri" w:eastAsia="Times New Roman" w:hAnsi="Calibri" w:cs="Calibri"/>
                <w:b/>
                <w:bCs/>
                <w:i/>
                <w:iCs/>
                <w:color w:val="000000"/>
                <w:sz w:val="20"/>
                <w:szCs w:val="20"/>
                <w:lang w:eastAsia="es-SV"/>
              </w:rPr>
            </w:pPr>
            <w:r w:rsidRPr="00284D0A">
              <w:rPr>
                <w:rFonts w:ascii="Calibri" w:eastAsia="Times New Roman" w:hAnsi="Calibri" w:cs="Calibri"/>
                <w:b/>
                <w:bCs/>
                <w:i/>
                <w:iCs/>
                <w:color w:val="000000"/>
                <w:sz w:val="20"/>
                <w:szCs w:val="20"/>
                <w:lang w:eastAsia="es-SV"/>
              </w:rPr>
              <w:t>R2. Reducir a la población de langosta voladora a nivel de 10 individuos por cada 100 metros de las áreas de control.</w:t>
            </w:r>
          </w:p>
        </w:tc>
      </w:tr>
      <w:tr w:rsidR="00284D0A" w:rsidRPr="00284D0A" w14:paraId="008E1673" w14:textId="77777777" w:rsidTr="00284D0A">
        <w:trPr>
          <w:trHeight w:val="552"/>
        </w:trPr>
        <w:tc>
          <w:tcPr>
            <w:tcW w:w="2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383AE3"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lastRenderedPageBreak/>
              <w:t>AGRODron</w:t>
            </w:r>
            <w:proofErr w:type="spellEnd"/>
            <w:r w:rsidRPr="00284D0A">
              <w:rPr>
                <w:rFonts w:ascii="Calibri" w:eastAsia="Times New Roman" w:hAnsi="Calibri" w:cs="Calibri"/>
                <w:sz w:val="20"/>
                <w:szCs w:val="20"/>
                <w:lang w:eastAsia="es-SV"/>
              </w:rPr>
              <w:t xml:space="preserve"> con sistema de fumigación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2C380DFA"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7D7CFEDE"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43,666.85 </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14:paraId="3F4A7CB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14:paraId="279E5776"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436,668.50 </w:t>
            </w:r>
          </w:p>
        </w:tc>
      </w:tr>
      <w:tr w:rsidR="00284D0A" w:rsidRPr="00284D0A" w14:paraId="5F03A8C1"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5FFDF50"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Personal Técnico de laboratorio entomopatógenos</w:t>
            </w:r>
          </w:p>
        </w:tc>
        <w:tc>
          <w:tcPr>
            <w:tcW w:w="1480" w:type="dxa"/>
            <w:tcBorders>
              <w:top w:val="nil"/>
              <w:left w:val="nil"/>
              <w:bottom w:val="single" w:sz="4" w:space="0" w:color="auto"/>
              <w:right w:val="single" w:sz="4" w:space="0" w:color="auto"/>
            </w:tcBorders>
            <w:shd w:val="clear" w:color="000000" w:fill="FFFFFF"/>
            <w:vAlign w:val="center"/>
            <w:hideMark/>
          </w:tcPr>
          <w:p w14:paraId="2427005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Servicio</w:t>
            </w:r>
          </w:p>
        </w:tc>
        <w:tc>
          <w:tcPr>
            <w:tcW w:w="1720" w:type="dxa"/>
            <w:tcBorders>
              <w:top w:val="nil"/>
              <w:left w:val="nil"/>
              <w:bottom w:val="single" w:sz="4" w:space="0" w:color="auto"/>
              <w:right w:val="single" w:sz="4" w:space="0" w:color="auto"/>
            </w:tcBorders>
            <w:shd w:val="clear" w:color="000000" w:fill="FFFFFF"/>
            <w:vAlign w:val="center"/>
            <w:hideMark/>
          </w:tcPr>
          <w:p w14:paraId="0744EDB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13,200.00 </w:t>
            </w:r>
          </w:p>
        </w:tc>
        <w:tc>
          <w:tcPr>
            <w:tcW w:w="1840" w:type="dxa"/>
            <w:tcBorders>
              <w:top w:val="nil"/>
              <w:left w:val="nil"/>
              <w:bottom w:val="single" w:sz="4" w:space="0" w:color="auto"/>
              <w:right w:val="single" w:sz="4" w:space="0" w:color="auto"/>
            </w:tcBorders>
            <w:shd w:val="clear" w:color="000000" w:fill="FFFFFF"/>
            <w:vAlign w:val="center"/>
            <w:hideMark/>
          </w:tcPr>
          <w:p w14:paraId="7A602C5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w:t>
            </w:r>
          </w:p>
        </w:tc>
        <w:tc>
          <w:tcPr>
            <w:tcW w:w="1820" w:type="dxa"/>
            <w:tcBorders>
              <w:top w:val="nil"/>
              <w:left w:val="nil"/>
              <w:bottom w:val="single" w:sz="4" w:space="0" w:color="auto"/>
              <w:right w:val="single" w:sz="4" w:space="0" w:color="auto"/>
            </w:tcBorders>
            <w:shd w:val="clear" w:color="000000" w:fill="FFFFFF"/>
            <w:vAlign w:val="center"/>
            <w:hideMark/>
          </w:tcPr>
          <w:p w14:paraId="5692F667"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26,400.00 </w:t>
            </w:r>
          </w:p>
        </w:tc>
      </w:tr>
      <w:tr w:rsidR="00284D0A" w:rsidRPr="00284D0A" w14:paraId="05FD00C9"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A6DDE10"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Arroz blanco</w:t>
            </w:r>
          </w:p>
        </w:tc>
        <w:tc>
          <w:tcPr>
            <w:tcW w:w="1480" w:type="dxa"/>
            <w:tcBorders>
              <w:top w:val="nil"/>
              <w:left w:val="nil"/>
              <w:bottom w:val="single" w:sz="4" w:space="0" w:color="auto"/>
              <w:right w:val="single" w:sz="4" w:space="0" w:color="auto"/>
            </w:tcBorders>
            <w:shd w:val="clear" w:color="000000" w:fill="FFFFFF"/>
            <w:vAlign w:val="center"/>
            <w:hideMark/>
          </w:tcPr>
          <w:p w14:paraId="53ECDF8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Quintal</w:t>
            </w:r>
          </w:p>
        </w:tc>
        <w:tc>
          <w:tcPr>
            <w:tcW w:w="1720" w:type="dxa"/>
            <w:tcBorders>
              <w:top w:val="nil"/>
              <w:left w:val="nil"/>
              <w:bottom w:val="single" w:sz="4" w:space="0" w:color="auto"/>
              <w:right w:val="single" w:sz="4" w:space="0" w:color="auto"/>
            </w:tcBorders>
            <w:shd w:val="clear" w:color="000000" w:fill="FFFFFF"/>
            <w:vAlign w:val="center"/>
            <w:hideMark/>
          </w:tcPr>
          <w:p w14:paraId="414753F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686C3CF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30</w:t>
            </w:r>
          </w:p>
        </w:tc>
        <w:tc>
          <w:tcPr>
            <w:tcW w:w="1820" w:type="dxa"/>
            <w:tcBorders>
              <w:top w:val="nil"/>
              <w:left w:val="nil"/>
              <w:bottom w:val="single" w:sz="4" w:space="0" w:color="auto"/>
              <w:right w:val="single" w:sz="4" w:space="0" w:color="auto"/>
            </w:tcBorders>
            <w:shd w:val="clear" w:color="000000" w:fill="FFFFFF"/>
            <w:vAlign w:val="center"/>
            <w:hideMark/>
          </w:tcPr>
          <w:p w14:paraId="1B6B7F3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1,200.00 </w:t>
            </w:r>
          </w:p>
        </w:tc>
      </w:tr>
      <w:tr w:rsidR="00284D0A" w:rsidRPr="00284D0A" w14:paraId="54807ED4"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613C64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Cámara de flujo laminar Tipo A</w:t>
            </w:r>
          </w:p>
        </w:tc>
        <w:tc>
          <w:tcPr>
            <w:tcW w:w="1480" w:type="dxa"/>
            <w:tcBorders>
              <w:top w:val="nil"/>
              <w:left w:val="nil"/>
              <w:bottom w:val="single" w:sz="4" w:space="0" w:color="auto"/>
              <w:right w:val="single" w:sz="4" w:space="0" w:color="auto"/>
            </w:tcBorders>
            <w:shd w:val="clear" w:color="000000" w:fill="FFFFFF"/>
            <w:vAlign w:val="center"/>
            <w:hideMark/>
          </w:tcPr>
          <w:p w14:paraId="4FAA98E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EB8296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6,900.00 </w:t>
            </w:r>
          </w:p>
        </w:tc>
        <w:tc>
          <w:tcPr>
            <w:tcW w:w="1840" w:type="dxa"/>
            <w:tcBorders>
              <w:top w:val="nil"/>
              <w:left w:val="nil"/>
              <w:bottom w:val="single" w:sz="4" w:space="0" w:color="auto"/>
              <w:right w:val="single" w:sz="4" w:space="0" w:color="auto"/>
            </w:tcBorders>
            <w:shd w:val="clear" w:color="000000" w:fill="FFFFFF"/>
            <w:vAlign w:val="center"/>
            <w:hideMark/>
          </w:tcPr>
          <w:p w14:paraId="5A197F0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1F2B203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6,900.00 </w:t>
            </w:r>
          </w:p>
        </w:tc>
      </w:tr>
      <w:tr w:rsidR="00284D0A" w:rsidRPr="00284D0A" w14:paraId="010A35FF"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08E6D7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Destilador de Ionizador</w:t>
            </w:r>
          </w:p>
        </w:tc>
        <w:tc>
          <w:tcPr>
            <w:tcW w:w="1480" w:type="dxa"/>
            <w:tcBorders>
              <w:top w:val="nil"/>
              <w:left w:val="nil"/>
              <w:bottom w:val="single" w:sz="4" w:space="0" w:color="auto"/>
              <w:right w:val="single" w:sz="4" w:space="0" w:color="auto"/>
            </w:tcBorders>
            <w:shd w:val="clear" w:color="000000" w:fill="FFFFFF"/>
            <w:vAlign w:val="center"/>
            <w:hideMark/>
          </w:tcPr>
          <w:p w14:paraId="530A885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61DFD4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4,900.00 </w:t>
            </w:r>
          </w:p>
        </w:tc>
        <w:tc>
          <w:tcPr>
            <w:tcW w:w="1840" w:type="dxa"/>
            <w:tcBorders>
              <w:top w:val="nil"/>
              <w:left w:val="nil"/>
              <w:bottom w:val="single" w:sz="4" w:space="0" w:color="auto"/>
              <w:right w:val="single" w:sz="4" w:space="0" w:color="auto"/>
            </w:tcBorders>
            <w:shd w:val="clear" w:color="000000" w:fill="FFFFFF"/>
            <w:vAlign w:val="center"/>
            <w:hideMark/>
          </w:tcPr>
          <w:p w14:paraId="5789533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4A4981E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4,900.00 </w:t>
            </w:r>
          </w:p>
        </w:tc>
      </w:tr>
      <w:tr w:rsidR="00284D0A" w:rsidRPr="00284D0A" w14:paraId="268738CF"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FC6236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Autoclave </w:t>
            </w:r>
          </w:p>
        </w:tc>
        <w:tc>
          <w:tcPr>
            <w:tcW w:w="1480" w:type="dxa"/>
            <w:tcBorders>
              <w:top w:val="nil"/>
              <w:left w:val="nil"/>
              <w:bottom w:val="single" w:sz="4" w:space="0" w:color="auto"/>
              <w:right w:val="single" w:sz="4" w:space="0" w:color="auto"/>
            </w:tcBorders>
            <w:shd w:val="clear" w:color="000000" w:fill="FFFFFF"/>
            <w:vAlign w:val="center"/>
            <w:hideMark/>
          </w:tcPr>
          <w:p w14:paraId="6F48B68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38F408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9,800.00 </w:t>
            </w:r>
          </w:p>
        </w:tc>
        <w:tc>
          <w:tcPr>
            <w:tcW w:w="1840" w:type="dxa"/>
            <w:tcBorders>
              <w:top w:val="nil"/>
              <w:left w:val="nil"/>
              <w:bottom w:val="single" w:sz="4" w:space="0" w:color="auto"/>
              <w:right w:val="single" w:sz="4" w:space="0" w:color="auto"/>
            </w:tcBorders>
            <w:shd w:val="clear" w:color="000000" w:fill="FFFFFF"/>
            <w:vAlign w:val="center"/>
            <w:hideMark/>
          </w:tcPr>
          <w:p w14:paraId="39AB025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7084824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9,800.00 </w:t>
            </w:r>
          </w:p>
        </w:tc>
      </w:tr>
      <w:tr w:rsidR="00284D0A" w:rsidRPr="00284D0A" w14:paraId="0B7CE443"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C9B34A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Aire acondicionado 12000 BTU</w:t>
            </w:r>
          </w:p>
        </w:tc>
        <w:tc>
          <w:tcPr>
            <w:tcW w:w="1480" w:type="dxa"/>
            <w:tcBorders>
              <w:top w:val="nil"/>
              <w:left w:val="nil"/>
              <w:bottom w:val="single" w:sz="4" w:space="0" w:color="auto"/>
              <w:right w:val="single" w:sz="4" w:space="0" w:color="auto"/>
            </w:tcBorders>
            <w:shd w:val="clear" w:color="000000" w:fill="FFFFFF"/>
            <w:vAlign w:val="center"/>
            <w:hideMark/>
          </w:tcPr>
          <w:p w14:paraId="593F507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6CFDE93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1,400.00 </w:t>
            </w:r>
          </w:p>
        </w:tc>
        <w:tc>
          <w:tcPr>
            <w:tcW w:w="1840" w:type="dxa"/>
            <w:tcBorders>
              <w:top w:val="nil"/>
              <w:left w:val="nil"/>
              <w:bottom w:val="single" w:sz="4" w:space="0" w:color="auto"/>
              <w:right w:val="single" w:sz="4" w:space="0" w:color="auto"/>
            </w:tcBorders>
            <w:shd w:val="clear" w:color="000000" w:fill="FFFFFF"/>
            <w:vAlign w:val="center"/>
            <w:hideMark/>
          </w:tcPr>
          <w:p w14:paraId="63E9184E"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w:t>
            </w:r>
          </w:p>
        </w:tc>
        <w:tc>
          <w:tcPr>
            <w:tcW w:w="1820" w:type="dxa"/>
            <w:tcBorders>
              <w:top w:val="nil"/>
              <w:left w:val="nil"/>
              <w:bottom w:val="single" w:sz="4" w:space="0" w:color="auto"/>
              <w:right w:val="single" w:sz="4" w:space="0" w:color="auto"/>
            </w:tcBorders>
            <w:shd w:val="clear" w:color="000000" w:fill="FFFFFF"/>
            <w:vAlign w:val="center"/>
            <w:hideMark/>
          </w:tcPr>
          <w:p w14:paraId="0056580F"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2,800.00 </w:t>
            </w:r>
          </w:p>
        </w:tc>
      </w:tr>
      <w:tr w:rsidR="00284D0A" w:rsidRPr="00284D0A" w14:paraId="0F61897F"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14D834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Balanza digital (Precisión 0.01 gramos) </w:t>
            </w:r>
          </w:p>
        </w:tc>
        <w:tc>
          <w:tcPr>
            <w:tcW w:w="1480" w:type="dxa"/>
            <w:tcBorders>
              <w:top w:val="nil"/>
              <w:left w:val="nil"/>
              <w:bottom w:val="single" w:sz="4" w:space="0" w:color="auto"/>
              <w:right w:val="single" w:sz="4" w:space="0" w:color="auto"/>
            </w:tcBorders>
            <w:shd w:val="clear" w:color="000000" w:fill="FFFFFF"/>
            <w:vAlign w:val="center"/>
            <w:hideMark/>
          </w:tcPr>
          <w:p w14:paraId="25B2381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11DA35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 </w:t>
            </w:r>
          </w:p>
        </w:tc>
        <w:tc>
          <w:tcPr>
            <w:tcW w:w="1840" w:type="dxa"/>
            <w:tcBorders>
              <w:top w:val="nil"/>
              <w:left w:val="nil"/>
              <w:bottom w:val="single" w:sz="4" w:space="0" w:color="auto"/>
              <w:right w:val="single" w:sz="4" w:space="0" w:color="auto"/>
            </w:tcBorders>
            <w:shd w:val="clear" w:color="000000" w:fill="FFFFFF"/>
            <w:vAlign w:val="center"/>
            <w:hideMark/>
          </w:tcPr>
          <w:p w14:paraId="29101F2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6A8870F0"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 </w:t>
            </w:r>
          </w:p>
        </w:tc>
      </w:tr>
      <w:tr w:rsidR="00284D0A" w:rsidRPr="00284D0A" w14:paraId="44436D25"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BE48C9A"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Estufa</w:t>
            </w:r>
          </w:p>
        </w:tc>
        <w:tc>
          <w:tcPr>
            <w:tcW w:w="1480" w:type="dxa"/>
            <w:tcBorders>
              <w:top w:val="nil"/>
              <w:left w:val="nil"/>
              <w:bottom w:val="single" w:sz="4" w:space="0" w:color="auto"/>
              <w:right w:val="single" w:sz="4" w:space="0" w:color="auto"/>
            </w:tcBorders>
            <w:shd w:val="clear" w:color="000000" w:fill="FFFFFF"/>
            <w:vAlign w:val="center"/>
            <w:hideMark/>
          </w:tcPr>
          <w:p w14:paraId="79F2C40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71569FA6"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3,900.00 </w:t>
            </w:r>
          </w:p>
        </w:tc>
        <w:tc>
          <w:tcPr>
            <w:tcW w:w="1840" w:type="dxa"/>
            <w:tcBorders>
              <w:top w:val="nil"/>
              <w:left w:val="nil"/>
              <w:bottom w:val="single" w:sz="4" w:space="0" w:color="auto"/>
              <w:right w:val="single" w:sz="4" w:space="0" w:color="auto"/>
            </w:tcBorders>
            <w:shd w:val="clear" w:color="000000" w:fill="FFFFFF"/>
            <w:vAlign w:val="center"/>
            <w:hideMark/>
          </w:tcPr>
          <w:p w14:paraId="2337873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2449F4D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3,900.00 </w:t>
            </w:r>
          </w:p>
        </w:tc>
      </w:tr>
      <w:tr w:rsidR="00284D0A" w:rsidRPr="00284D0A" w14:paraId="6E14A686"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9BEFA62"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t>Camara</w:t>
            </w:r>
            <w:proofErr w:type="spellEnd"/>
            <w:r w:rsidRPr="00284D0A">
              <w:rPr>
                <w:rFonts w:ascii="Calibri" w:eastAsia="Times New Roman" w:hAnsi="Calibri" w:cs="Calibri"/>
                <w:sz w:val="20"/>
                <w:szCs w:val="20"/>
                <w:lang w:eastAsia="es-SV"/>
              </w:rPr>
              <w:t xml:space="preserve"> </w:t>
            </w:r>
            <w:proofErr w:type="spellStart"/>
            <w:r w:rsidRPr="00284D0A">
              <w:rPr>
                <w:rFonts w:ascii="Calibri" w:eastAsia="Times New Roman" w:hAnsi="Calibri" w:cs="Calibri"/>
                <w:sz w:val="20"/>
                <w:szCs w:val="20"/>
                <w:lang w:eastAsia="es-SV"/>
              </w:rPr>
              <w:t>Refrigeraante</w:t>
            </w:r>
            <w:proofErr w:type="spellEnd"/>
          </w:p>
        </w:tc>
        <w:tc>
          <w:tcPr>
            <w:tcW w:w="1480" w:type="dxa"/>
            <w:tcBorders>
              <w:top w:val="nil"/>
              <w:left w:val="nil"/>
              <w:bottom w:val="single" w:sz="4" w:space="0" w:color="auto"/>
              <w:right w:val="single" w:sz="4" w:space="0" w:color="auto"/>
            </w:tcBorders>
            <w:shd w:val="clear" w:color="000000" w:fill="FFFFFF"/>
            <w:vAlign w:val="center"/>
            <w:hideMark/>
          </w:tcPr>
          <w:p w14:paraId="5E98688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17EFD9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1,000.00 </w:t>
            </w:r>
          </w:p>
        </w:tc>
        <w:tc>
          <w:tcPr>
            <w:tcW w:w="1840" w:type="dxa"/>
            <w:tcBorders>
              <w:top w:val="nil"/>
              <w:left w:val="nil"/>
              <w:bottom w:val="single" w:sz="4" w:space="0" w:color="auto"/>
              <w:right w:val="single" w:sz="4" w:space="0" w:color="auto"/>
            </w:tcBorders>
            <w:shd w:val="clear" w:color="000000" w:fill="FFFFFF"/>
            <w:vAlign w:val="center"/>
            <w:hideMark/>
          </w:tcPr>
          <w:p w14:paraId="67682876"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21E5204B"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1,000.00 </w:t>
            </w:r>
          </w:p>
        </w:tc>
      </w:tr>
      <w:tr w:rsidR="00284D0A" w:rsidRPr="00284D0A" w14:paraId="2CBFBEA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945553F"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Tanque de agua </w:t>
            </w:r>
          </w:p>
        </w:tc>
        <w:tc>
          <w:tcPr>
            <w:tcW w:w="1480" w:type="dxa"/>
            <w:tcBorders>
              <w:top w:val="nil"/>
              <w:left w:val="nil"/>
              <w:bottom w:val="single" w:sz="4" w:space="0" w:color="auto"/>
              <w:right w:val="single" w:sz="4" w:space="0" w:color="auto"/>
            </w:tcBorders>
            <w:shd w:val="clear" w:color="000000" w:fill="FFFFFF"/>
            <w:vAlign w:val="center"/>
            <w:hideMark/>
          </w:tcPr>
          <w:p w14:paraId="63E4216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1E1A21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250.00 </w:t>
            </w:r>
          </w:p>
        </w:tc>
        <w:tc>
          <w:tcPr>
            <w:tcW w:w="1840" w:type="dxa"/>
            <w:tcBorders>
              <w:top w:val="nil"/>
              <w:left w:val="nil"/>
              <w:bottom w:val="single" w:sz="4" w:space="0" w:color="auto"/>
              <w:right w:val="single" w:sz="4" w:space="0" w:color="auto"/>
            </w:tcBorders>
            <w:shd w:val="clear" w:color="000000" w:fill="FFFFFF"/>
            <w:vAlign w:val="center"/>
            <w:hideMark/>
          </w:tcPr>
          <w:p w14:paraId="08141F0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w:t>
            </w:r>
          </w:p>
        </w:tc>
        <w:tc>
          <w:tcPr>
            <w:tcW w:w="1820" w:type="dxa"/>
            <w:tcBorders>
              <w:top w:val="nil"/>
              <w:left w:val="nil"/>
              <w:bottom w:val="single" w:sz="4" w:space="0" w:color="auto"/>
              <w:right w:val="single" w:sz="4" w:space="0" w:color="auto"/>
            </w:tcBorders>
            <w:shd w:val="clear" w:color="000000" w:fill="FFFFFF"/>
            <w:vAlign w:val="center"/>
            <w:hideMark/>
          </w:tcPr>
          <w:p w14:paraId="06F62A41"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2,500.00 </w:t>
            </w:r>
          </w:p>
        </w:tc>
      </w:tr>
      <w:tr w:rsidR="00284D0A" w:rsidRPr="00284D0A" w14:paraId="357CCD47"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300F71C"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Baldes plásticos</w:t>
            </w:r>
          </w:p>
        </w:tc>
        <w:tc>
          <w:tcPr>
            <w:tcW w:w="1480" w:type="dxa"/>
            <w:tcBorders>
              <w:top w:val="nil"/>
              <w:left w:val="nil"/>
              <w:bottom w:val="single" w:sz="4" w:space="0" w:color="auto"/>
              <w:right w:val="single" w:sz="4" w:space="0" w:color="auto"/>
            </w:tcBorders>
            <w:shd w:val="clear" w:color="000000" w:fill="FFFFFF"/>
            <w:vAlign w:val="center"/>
            <w:hideMark/>
          </w:tcPr>
          <w:p w14:paraId="6714D8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25B2F24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 </w:t>
            </w:r>
          </w:p>
        </w:tc>
        <w:tc>
          <w:tcPr>
            <w:tcW w:w="1840" w:type="dxa"/>
            <w:tcBorders>
              <w:top w:val="nil"/>
              <w:left w:val="nil"/>
              <w:bottom w:val="single" w:sz="4" w:space="0" w:color="auto"/>
              <w:right w:val="single" w:sz="4" w:space="0" w:color="auto"/>
            </w:tcBorders>
            <w:shd w:val="clear" w:color="000000" w:fill="FFFFFF"/>
            <w:vAlign w:val="center"/>
            <w:hideMark/>
          </w:tcPr>
          <w:p w14:paraId="5D05544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20</w:t>
            </w:r>
          </w:p>
        </w:tc>
        <w:tc>
          <w:tcPr>
            <w:tcW w:w="1820" w:type="dxa"/>
            <w:tcBorders>
              <w:top w:val="nil"/>
              <w:left w:val="nil"/>
              <w:bottom w:val="single" w:sz="4" w:space="0" w:color="auto"/>
              <w:right w:val="single" w:sz="4" w:space="0" w:color="auto"/>
            </w:tcBorders>
            <w:shd w:val="clear" w:color="000000" w:fill="FFFFFF"/>
            <w:vAlign w:val="center"/>
            <w:hideMark/>
          </w:tcPr>
          <w:p w14:paraId="307FE4E4"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 </w:t>
            </w:r>
          </w:p>
        </w:tc>
      </w:tr>
      <w:tr w:rsidR="00284D0A" w:rsidRPr="00284D0A" w14:paraId="15940978"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FDBFD7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Gasolina</w:t>
            </w:r>
          </w:p>
        </w:tc>
        <w:tc>
          <w:tcPr>
            <w:tcW w:w="1480" w:type="dxa"/>
            <w:tcBorders>
              <w:top w:val="nil"/>
              <w:left w:val="nil"/>
              <w:bottom w:val="single" w:sz="4" w:space="0" w:color="auto"/>
              <w:right w:val="single" w:sz="4" w:space="0" w:color="auto"/>
            </w:tcBorders>
            <w:shd w:val="clear" w:color="000000" w:fill="FFFFFF"/>
            <w:vAlign w:val="center"/>
            <w:hideMark/>
          </w:tcPr>
          <w:p w14:paraId="05970AC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Cupón</w:t>
            </w:r>
          </w:p>
        </w:tc>
        <w:tc>
          <w:tcPr>
            <w:tcW w:w="1720" w:type="dxa"/>
            <w:tcBorders>
              <w:top w:val="nil"/>
              <w:left w:val="nil"/>
              <w:bottom w:val="single" w:sz="4" w:space="0" w:color="auto"/>
              <w:right w:val="single" w:sz="4" w:space="0" w:color="auto"/>
            </w:tcBorders>
            <w:shd w:val="clear" w:color="000000" w:fill="FFFFFF"/>
            <w:vAlign w:val="center"/>
            <w:hideMark/>
          </w:tcPr>
          <w:p w14:paraId="0E84701F"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5.71 </w:t>
            </w:r>
          </w:p>
        </w:tc>
        <w:tc>
          <w:tcPr>
            <w:tcW w:w="1840" w:type="dxa"/>
            <w:tcBorders>
              <w:top w:val="nil"/>
              <w:left w:val="nil"/>
              <w:bottom w:val="single" w:sz="4" w:space="0" w:color="auto"/>
              <w:right w:val="single" w:sz="4" w:space="0" w:color="auto"/>
            </w:tcBorders>
            <w:shd w:val="clear" w:color="000000" w:fill="FFFFFF"/>
            <w:vAlign w:val="center"/>
            <w:hideMark/>
          </w:tcPr>
          <w:p w14:paraId="09CE1F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1500</w:t>
            </w:r>
          </w:p>
        </w:tc>
        <w:tc>
          <w:tcPr>
            <w:tcW w:w="1820" w:type="dxa"/>
            <w:tcBorders>
              <w:top w:val="nil"/>
              <w:left w:val="nil"/>
              <w:bottom w:val="single" w:sz="4" w:space="0" w:color="auto"/>
              <w:right w:val="single" w:sz="4" w:space="0" w:color="auto"/>
            </w:tcBorders>
            <w:shd w:val="clear" w:color="000000" w:fill="FFFFFF"/>
            <w:vAlign w:val="center"/>
            <w:hideMark/>
          </w:tcPr>
          <w:p w14:paraId="43906589"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8,565.00 </w:t>
            </w:r>
          </w:p>
        </w:tc>
      </w:tr>
      <w:tr w:rsidR="00284D0A" w:rsidRPr="00284D0A" w14:paraId="5B22C0BA"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B3C0C1F"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Aceite de mezcla para bomba mochila motorizada </w:t>
            </w:r>
          </w:p>
        </w:tc>
        <w:tc>
          <w:tcPr>
            <w:tcW w:w="1480" w:type="dxa"/>
            <w:tcBorders>
              <w:top w:val="nil"/>
              <w:left w:val="nil"/>
              <w:bottom w:val="single" w:sz="4" w:space="0" w:color="auto"/>
              <w:right w:val="single" w:sz="4" w:space="0" w:color="auto"/>
            </w:tcBorders>
            <w:shd w:val="clear" w:color="000000" w:fill="FFFFFF"/>
            <w:vAlign w:val="center"/>
            <w:hideMark/>
          </w:tcPr>
          <w:p w14:paraId="79A9DEB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Pinta</w:t>
            </w:r>
          </w:p>
        </w:tc>
        <w:tc>
          <w:tcPr>
            <w:tcW w:w="1720" w:type="dxa"/>
            <w:tcBorders>
              <w:top w:val="nil"/>
              <w:left w:val="nil"/>
              <w:bottom w:val="single" w:sz="4" w:space="0" w:color="auto"/>
              <w:right w:val="single" w:sz="4" w:space="0" w:color="auto"/>
            </w:tcBorders>
            <w:shd w:val="clear" w:color="000000" w:fill="FFFFFF"/>
            <w:vAlign w:val="center"/>
            <w:hideMark/>
          </w:tcPr>
          <w:p w14:paraId="04D13FF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3.00 </w:t>
            </w:r>
          </w:p>
        </w:tc>
        <w:tc>
          <w:tcPr>
            <w:tcW w:w="1840" w:type="dxa"/>
            <w:tcBorders>
              <w:top w:val="nil"/>
              <w:left w:val="nil"/>
              <w:bottom w:val="single" w:sz="4" w:space="0" w:color="auto"/>
              <w:right w:val="single" w:sz="4" w:space="0" w:color="auto"/>
            </w:tcBorders>
            <w:shd w:val="clear" w:color="000000" w:fill="FFFFFF"/>
            <w:vAlign w:val="center"/>
            <w:hideMark/>
          </w:tcPr>
          <w:p w14:paraId="6A9080F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790</w:t>
            </w:r>
          </w:p>
        </w:tc>
        <w:tc>
          <w:tcPr>
            <w:tcW w:w="1820" w:type="dxa"/>
            <w:tcBorders>
              <w:top w:val="nil"/>
              <w:left w:val="nil"/>
              <w:bottom w:val="single" w:sz="4" w:space="0" w:color="auto"/>
              <w:right w:val="single" w:sz="4" w:space="0" w:color="auto"/>
            </w:tcBorders>
            <w:shd w:val="clear" w:color="000000" w:fill="FFFFFF"/>
            <w:vAlign w:val="center"/>
            <w:hideMark/>
          </w:tcPr>
          <w:p w14:paraId="44B1269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2,370.00 </w:t>
            </w:r>
          </w:p>
        </w:tc>
      </w:tr>
      <w:tr w:rsidR="00284D0A" w:rsidRPr="00284D0A" w14:paraId="1E1E0D0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F489727"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Overoles</w:t>
            </w:r>
          </w:p>
        </w:tc>
        <w:tc>
          <w:tcPr>
            <w:tcW w:w="1480" w:type="dxa"/>
            <w:tcBorders>
              <w:top w:val="nil"/>
              <w:left w:val="nil"/>
              <w:bottom w:val="single" w:sz="4" w:space="0" w:color="auto"/>
              <w:right w:val="single" w:sz="4" w:space="0" w:color="auto"/>
            </w:tcBorders>
            <w:shd w:val="clear" w:color="000000" w:fill="FFFFFF"/>
            <w:vAlign w:val="center"/>
            <w:hideMark/>
          </w:tcPr>
          <w:p w14:paraId="7EDBAF7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CE79BE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125.00 </w:t>
            </w:r>
          </w:p>
        </w:tc>
        <w:tc>
          <w:tcPr>
            <w:tcW w:w="1840" w:type="dxa"/>
            <w:tcBorders>
              <w:top w:val="nil"/>
              <w:left w:val="nil"/>
              <w:bottom w:val="single" w:sz="4" w:space="0" w:color="auto"/>
              <w:right w:val="single" w:sz="4" w:space="0" w:color="auto"/>
            </w:tcBorders>
            <w:shd w:val="clear" w:color="000000" w:fill="FFFFFF"/>
            <w:vAlign w:val="center"/>
            <w:hideMark/>
          </w:tcPr>
          <w:p w14:paraId="6C55034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146C69A8"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12,500.00 </w:t>
            </w:r>
          </w:p>
        </w:tc>
      </w:tr>
      <w:tr w:rsidR="00284D0A" w:rsidRPr="00284D0A" w14:paraId="48513DD3"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1E590F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Mascarillas + 3 pares de filtros</w:t>
            </w:r>
          </w:p>
        </w:tc>
        <w:tc>
          <w:tcPr>
            <w:tcW w:w="1480" w:type="dxa"/>
            <w:tcBorders>
              <w:top w:val="nil"/>
              <w:left w:val="nil"/>
              <w:bottom w:val="single" w:sz="4" w:space="0" w:color="auto"/>
              <w:right w:val="single" w:sz="4" w:space="0" w:color="auto"/>
            </w:tcBorders>
            <w:shd w:val="clear" w:color="000000" w:fill="FFFFFF"/>
            <w:vAlign w:val="center"/>
            <w:hideMark/>
          </w:tcPr>
          <w:p w14:paraId="5EF7370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D063B6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032253B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56F3214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4,000.00 </w:t>
            </w:r>
          </w:p>
        </w:tc>
      </w:tr>
      <w:tr w:rsidR="00284D0A" w:rsidRPr="00284D0A" w14:paraId="359280E8"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FBD90A1"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Corvos o machetes</w:t>
            </w:r>
          </w:p>
        </w:tc>
        <w:tc>
          <w:tcPr>
            <w:tcW w:w="1480" w:type="dxa"/>
            <w:tcBorders>
              <w:top w:val="nil"/>
              <w:left w:val="nil"/>
              <w:bottom w:val="single" w:sz="4" w:space="0" w:color="auto"/>
              <w:right w:val="single" w:sz="4" w:space="0" w:color="auto"/>
            </w:tcBorders>
            <w:shd w:val="clear" w:color="000000" w:fill="FFFFFF"/>
            <w:vAlign w:val="center"/>
            <w:hideMark/>
          </w:tcPr>
          <w:p w14:paraId="56626D8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19114D7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47D6354F"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20</w:t>
            </w:r>
          </w:p>
        </w:tc>
        <w:tc>
          <w:tcPr>
            <w:tcW w:w="1820" w:type="dxa"/>
            <w:tcBorders>
              <w:top w:val="nil"/>
              <w:left w:val="nil"/>
              <w:bottom w:val="single" w:sz="4" w:space="0" w:color="auto"/>
              <w:right w:val="single" w:sz="4" w:space="0" w:color="auto"/>
            </w:tcBorders>
            <w:shd w:val="clear" w:color="000000" w:fill="FFFFFF"/>
            <w:vAlign w:val="center"/>
            <w:hideMark/>
          </w:tcPr>
          <w:p w14:paraId="7FC7F86E"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800.00 </w:t>
            </w:r>
          </w:p>
        </w:tc>
      </w:tr>
      <w:tr w:rsidR="00284D0A" w:rsidRPr="00284D0A" w14:paraId="724F3E76"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0682251"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Lentes protección</w:t>
            </w:r>
          </w:p>
        </w:tc>
        <w:tc>
          <w:tcPr>
            <w:tcW w:w="1480" w:type="dxa"/>
            <w:tcBorders>
              <w:top w:val="nil"/>
              <w:left w:val="nil"/>
              <w:bottom w:val="single" w:sz="4" w:space="0" w:color="auto"/>
              <w:right w:val="single" w:sz="4" w:space="0" w:color="auto"/>
            </w:tcBorders>
            <w:shd w:val="clear" w:color="000000" w:fill="FFFFFF"/>
            <w:vAlign w:val="center"/>
            <w:hideMark/>
          </w:tcPr>
          <w:p w14:paraId="45F955B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095940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3FFC959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187</w:t>
            </w:r>
          </w:p>
        </w:tc>
        <w:tc>
          <w:tcPr>
            <w:tcW w:w="1820" w:type="dxa"/>
            <w:tcBorders>
              <w:top w:val="nil"/>
              <w:left w:val="nil"/>
              <w:bottom w:val="single" w:sz="4" w:space="0" w:color="auto"/>
              <w:right w:val="single" w:sz="4" w:space="0" w:color="auto"/>
            </w:tcBorders>
            <w:shd w:val="clear" w:color="000000" w:fill="FFFFFF"/>
            <w:vAlign w:val="center"/>
            <w:hideMark/>
          </w:tcPr>
          <w:p w14:paraId="58027BAB"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7,480.00 </w:t>
            </w:r>
          </w:p>
        </w:tc>
      </w:tr>
      <w:tr w:rsidR="00284D0A" w:rsidRPr="00284D0A" w14:paraId="79882BF7"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51C31EC"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Botas de hule</w:t>
            </w:r>
          </w:p>
        </w:tc>
        <w:tc>
          <w:tcPr>
            <w:tcW w:w="1480" w:type="dxa"/>
            <w:tcBorders>
              <w:top w:val="nil"/>
              <w:left w:val="nil"/>
              <w:bottom w:val="single" w:sz="4" w:space="0" w:color="auto"/>
              <w:right w:val="single" w:sz="4" w:space="0" w:color="auto"/>
            </w:tcBorders>
            <w:shd w:val="clear" w:color="000000" w:fill="FFFFFF"/>
            <w:vAlign w:val="center"/>
            <w:hideMark/>
          </w:tcPr>
          <w:p w14:paraId="05B40AB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Pares</w:t>
            </w:r>
          </w:p>
        </w:tc>
        <w:tc>
          <w:tcPr>
            <w:tcW w:w="1720" w:type="dxa"/>
            <w:tcBorders>
              <w:top w:val="nil"/>
              <w:left w:val="nil"/>
              <w:bottom w:val="single" w:sz="4" w:space="0" w:color="auto"/>
              <w:right w:val="single" w:sz="4" w:space="0" w:color="auto"/>
            </w:tcBorders>
            <w:shd w:val="clear" w:color="000000" w:fill="FFFFFF"/>
            <w:vAlign w:val="center"/>
            <w:hideMark/>
          </w:tcPr>
          <w:p w14:paraId="670C027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9.50 </w:t>
            </w:r>
          </w:p>
        </w:tc>
        <w:tc>
          <w:tcPr>
            <w:tcW w:w="1840" w:type="dxa"/>
            <w:tcBorders>
              <w:top w:val="nil"/>
              <w:left w:val="nil"/>
              <w:bottom w:val="single" w:sz="4" w:space="0" w:color="auto"/>
              <w:right w:val="single" w:sz="4" w:space="0" w:color="auto"/>
            </w:tcBorders>
            <w:shd w:val="clear" w:color="000000" w:fill="FFFFFF"/>
            <w:vAlign w:val="center"/>
            <w:hideMark/>
          </w:tcPr>
          <w:p w14:paraId="52C7965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2000</w:t>
            </w:r>
          </w:p>
        </w:tc>
        <w:tc>
          <w:tcPr>
            <w:tcW w:w="1820" w:type="dxa"/>
            <w:tcBorders>
              <w:top w:val="nil"/>
              <w:left w:val="nil"/>
              <w:bottom w:val="single" w:sz="4" w:space="0" w:color="auto"/>
              <w:right w:val="single" w:sz="4" w:space="0" w:color="auto"/>
            </w:tcBorders>
            <w:shd w:val="clear" w:color="000000" w:fill="FFFFFF"/>
            <w:vAlign w:val="center"/>
            <w:hideMark/>
          </w:tcPr>
          <w:p w14:paraId="4DDEDB19"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19,000.00 </w:t>
            </w:r>
          </w:p>
        </w:tc>
      </w:tr>
      <w:tr w:rsidR="00284D0A" w:rsidRPr="00284D0A" w14:paraId="601DF0BA"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80B936B"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Bombas de mochila motorizadas de aspersión </w:t>
            </w:r>
          </w:p>
        </w:tc>
        <w:tc>
          <w:tcPr>
            <w:tcW w:w="1480" w:type="dxa"/>
            <w:tcBorders>
              <w:top w:val="nil"/>
              <w:left w:val="nil"/>
              <w:bottom w:val="single" w:sz="4" w:space="0" w:color="auto"/>
              <w:right w:val="single" w:sz="4" w:space="0" w:color="auto"/>
            </w:tcBorders>
            <w:shd w:val="clear" w:color="000000" w:fill="FFFFFF"/>
            <w:vAlign w:val="center"/>
            <w:hideMark/>
          </w:tcPr>
          <w:p w14:paraId="6F237744"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Unidades</w:t>
            </w:r>
          </w:p>
        </w:tc>
        <w:tc>
          <w:tcPr>
            <w:tcW w:w="1720" w:type="dxa"/>
            <w:tcBorders>
              <w:top w:val="nil"/>
              <w:left w:val="nil"/>
              <w:bottom w:val="single" w:sz="4" w:space="0" w:color="auto"/>
              <w:right w:val="single" w:sz="4" w:space="0" w:color="auto"/>
            </w:tcBorders>
            <w:shd w:val="clear" w:color="000000" w:fill="FFFFFF"/>
            <w:vAlign w:val="center"/>
            <w:hideMark/>
          </w:tcPr>
          <w:p w14:paraId="3EA34E3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650.00 </w:t>
            </w:r>
          </w:p>
        </w:tc>
        <w:tc>
          <w:tcPr>
            <w:tcW w:w="1840" w:type="dxa"/>
            <w:tcBorders>
              <w:top w:val="nil"/>
              <w:left w:val="nil"/>
              <w:bottom w:val="single" w:sz="4" w:space="0" w:color="auto"/>
              <w:right w:val="single" w:sz="4" w:space="0" w:color="auto"/>
            </w:tcBorders>
            <w:shd w:val="clear" w:color="000000" w:fill="FFFFFF"/>
            <w:vAlign w:val="center"/>
            <w:hideMark/>
          </w:tcPr>
          <w:p w14:paraId="19FD283E"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1FFDA133"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65,000.00 </w:t>
            </w:r>
          </w:p>
        </w:tc>
      </w:tr>
      <w:tr w:rsidR="00284D0A" w:rsidRPr="00284D0A" w14:paraId="289CAEB2"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7A8E92E"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Mantenimiento de bombas de mochila</w:t>
            </w:r>
          </w:p>
        </w:tc>
        <w:tc>
          <w:tcPr>
            <w:tcW w:w="1480" w:type="dxa"/>
            <w:tcBorders>
              <w:top w:val="nil"/>
              <w:left w:val="nil"/>
              <w:bottom w:val="single" w:sz="4" w:space="0" w:color="auto"/>
              <w:right w:val="single" w:sz="4" w:space="0" w:color="auto"/>
            </w:tcBorders>
            <w:shd w:val="clear" w:color="000000" w:fill="FFFFFF"/>
            <w:vAlign w:val="center"/>
            <w:hideMark/>
          </w:tcPr>
          <w:p w14:paraId="2606933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Servicio</w:t>
            </w:r>
          </w:p>
        </w:tc>
        <w:tc>
          <w:tcPr>
            <w:tcW w:w="1720" w:type="dxa"/>
            <w:tcBorders>
              <w:top w:val="nil"/>
              <w:left w:val="nil"/>
              <w:bottom w:val="single" w:sz="4" w:space="0" w:color="auto"/>
              <w:right w:val="single" w:sz="4" w:space="0" w:color="auto"/>
            </w:tcBorders>
            <w:shd w:val="clear" w:color="000000" w:fill="FFFFFF"/>
            <w:vAlign w:val="center"/>
            <w:hideMark/>
          </w:tcPr>
          <w:p w14:paraId="654A17B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 </w:t>
            </w:r>
          </w:p>
        </w:tc>
        <w:tc>
          <w:tcPr>
            <w:tcW w:w="1840" w:type="dxa"/>
            <w:tcBorders>
              <w:top w:val="nil"/>
              <w:left w:val="nil"/>
              <w:bottom w:val="single" w:sz="4" w:space="0" w:color="auto"/>
              <w:right w:val="single" w:sz="4" w:space="0" w:color="auto"/>
            </w:tcBorders>
            <w:shd w:val="clear" w:color="000000" w:fill="FFFFFF"/>
            <w:vAlign w:val="center"/>
            <w:hideMark/>
          </w:tcPr>
          <w:p w14:paraId="667CC1E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5B280034"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8,000.00 </w:t>
            </w:r>
          </w:p>
        </w:tc>
      </w:tr>
      <w:tr w:rsidR="00284D0A" w:rsidRPr="00284D0A" w14:paraId="73E5E30C"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DE6BA6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Boquilla de ultra bajo volumen más accesorios</w:t>
            </w:r>
          </w:p>
        </w:tc>
        <w:tc>
          <w:tcPr>
            <w:tcW w:w="1480" w:type="dxa"/>
            <w:tcBorders>
              <w:top w:val="nil"/>
              <w:left w:val="nil"/>
              <w:bottom w:val="single" w:sz="4" w:space="0" w:color="auto"/>
              <w:right w:val="single" w:sz="4" w:space="0" w:color="auto"/>
            </w:tcBorders>
            <w:shd w:val="clear" w:color="000000" w:fill="FFFFFF"/>
            <w:vAlign w:val="center"/>
            <w:hideMark/>
          </w:tcPr>
          <w:p w14:paraId="3789F62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2B536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50.00 </w:t>
            </w:r>
          </w:p>
        </w:tc>
        <w:tc>
          <w:tcPr>
            <w:tcW w:w="1840" w:type="dxa"/>
            <w:tcBorders>
              <w:top w:val="nil"/>
              <w:left w:val="nil"/>
              <w:bottom w:val="single" w:sz="4" w:space="0" w:color="auto"/>
              <w:right w:val="single" w:sz="4" w:space="0" w:color="auto"/>
            </w:tcBorders>
            <w:shd w:val="clear" w:color="000000" w:fill="FFFFFF"/>
            <w:vAlign w:val="center"/>
            <w:hideMark/>
          </w:tcPr>
          <w:p w14:paraId="3CEDEC7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0E948CB0"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5,000.00 </w:t>
            </w:r>
          </w:p>
        </w:tc>
      </w:tr>
      <w:tr w:rsidR="00284D0A" w:rsidRPr="00284D0A" w14:paraId="5C2087A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5443C8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Barriles plásticos</w:t>
            </w:r>
          </w:p>
        </w:tc>
        <w:tc>
          <w:tcPr>
            <w:tcW w:w="1480" w:type="dxa"/>
            <w:tcBorders>
              <w:top w:val="nil"/>
              <w:left w:val="nil"/>
              <w:bottom w:val="single" w:sz="4" w:space="0" w:color="auto"/>
              <w:right w:val="single" w:sz="4" w:space="0" w:color="auto"/>
            </w:tcBorders>
            <w:shd w:val="clear" w:color="000000" w:fill="FFFFFF"/>
            <w:vAlign w:val="center"/>
            <w:hideMark/>
          </w:tcPr>
          <w:p w14:paraId="35D289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68E6E71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50.00 </w:t>
            </w:r>
          </w:p>
        </w:tc>
        <w:tc>
          <w:tcPr>
            <w:tcW w:w="1840" w:type="dxa"/>
            <w:tcBorders>
              <w:top w:val="nil"/>
              <w:left w:val="nil"/>
              <w:bottom w:val="single" w:sz="4" w:space="0" w:color="auto"/>
              <w:right w:val="single" w:sz="4" w:space="0" w:color="auto"/>
            </w:tcBorders>
            <w:shd w:val="clear" w:color="000000" w:fill="FFFFFF"/>
            <w:vAlign w:val="center"/>
            <w:hideMark/>
          </w:tcPr>
          <w:p w14:paraId="7D3C043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50</w:t>
            </w:r>
          </w:p>
        </w:tc>
        <w:tc>
          <w:tcPr>
            <w:tcW w:w="1820" w:type="dxa"/>
            <w:tcBorders>
              <w:top w:val="nil"/>
              <w:left w:val="nil"/>
              <w:bottom w:val="single" w:sz="4" w:space="0" w:color="auto"/>
              <w:right w:val="single" w:sz="4" w:space="0" w:color="auto"/>
            </w:tcBorders>
            <w:shd w:val="clear" w:color="000000" w:fill="FFFFFF"/>
            <w:vAlign w:val="center"/>
            <w:hideMark/>
          </w:tcPr>
          <w:p w14:paraId="027BA2C8"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2,500.00 </w:t>
            </w:r>
          </w:p>
        </w:tc>
      </w:tr>
      <w:tr w:rsidR="00284D0A" w:rsidRPr="00284D0A" w14:paraId="702CCAAD"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7001570"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Cántaro</w:t>
            </w:r>
          </w:p>
        </w:tc>
        <w:tc>
          <w:tcPr>
            <w:tcW w:w="1480" w:type="dxa"/>
            <w:tcBorders>
              <w:top w:val="nil"/>
              <w:left w:val="nil"/>
              <w:bottom w:val="single" w:sz="4" w:space="0" w:color="auto"/>
              <w:right w:val="single" w:sz="4" w:space="0" w:color="auto"/>
            </w:tcBorders>
            <w:shd w:val="clear" w:color="000000" w:fill="FFFFFF"/>
            <w:vAlign w:val="center"/>
            <w:hideMark/>
          </w:tcPr>
          <w:p w14:paraId="09435464"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7709269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351B4E4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w:t>
            </w:r>
          </w:p>
        </w:tc>
        <w:tc>
          <w:tcPr>
            <w:tcW w:w="1820" w:type="dxa"/>
            <w:tcBorders>
              <w:top w:val="nil"/>
              <w:left w:val="nil"/>
              <w:bottom w:val="single" w:sz="4" w:space="0" w:color="auto"/>
              <w:right w:val="single" w:sz="4" w:space="0" w:color="auto"/>
            </w:tcBorders>
            <w:shd w:val="clear" w:color="000000" w:fill="FFFFFF"/>
            <w:vAlign w:val="center"/>
            <w:hideMark/>
          </w:tcPr>
          <w:p w14:paraId="73968302"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400.00 </w:t>
            </w:r>
          </w:p>
        </w:tc>
      </w:tr>
      <w:tr w:rsidR="00284D0A" w:rsidRPr="00284D0A" w14:paraId="5C6191CC"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1683EDF"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Metarhizum acridium</w:t>
            </w:r>
          </w:p>
        </w:tc>
        <w:tc>
          <w:tcPr>
            <w:tcW w:w="1480" w:type="dxa"/>
            <w:tcBorders>
              <w:top w:val="nil"/>
              <w:left w:val="nil"/>
              <w:bottom w:val="single" w:sz="4" w:space="0" w:color="auto"/>
              <w:right w:val="single" w:sz="4" w:space="0" w:color="auto"/>
            </w:tcBorders>
            <w:shd w:val="clear" w:color="000000" w:fill="FFFFFF"/>
            <w:vAlign w:val="center"/>
            <w:hideMark/>
          </w:tcPr>
          <w:p w14:paraId="1740936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2363BE9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50.85 </w:t>
            </w:r>
          </w:p>
        </w:tc>
        <w:tc>
          <w:tcPr>
            <w:tcW w:w="1840" w:type="dxa"/>
            <w:tcBorders>
              <w:top w:val="nil"/>
              <w:left w:val="nil"/>
              <w:bottom w:val="single" w:sz="4" w:space="0" w:color="auto"/>
              <w:right w:val="single" w:sz="4" w:space="0" w:color="auto"/>
            </w:tcBorders>
            <w:shd w:val="clear" w:color="000000" w:fill="FFFFFF"/>
            <w:vAlign w:val="center"/>
            <w:hideMark/>
          </w:tcPr>
          <w:p w14:paraId="4492B87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900</w:t>
            </w:r>
          </w:p>
        </w:tc>
        <w:tc>
          <w:tcPr>
            <w:tcW w:w="1820" w:type="dxa"/>
            <w:tcBorders>
              <w:top w:val="nil"/>
              <w:left w:val="nil"/>
              <w:bottom w:val="single" w:sz="4" w:space="0" w:color="auto"/>
              <w:right w:val="single" w:sz="4" w:space="0" w:color="auto"/>
            </w:tcBorders>
            <w:shd w:val="clear" w:color="000000" w:fill="FFFFFF"/>
            <w:vAlign w:val="center"/>
            <w:hideMark/>
          </w:tcPr>
          <w:p w14:paraId="4BBAE7F5"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45,765.00 </w:t>
            </w:r>
          </w:p>
        </w:tc>
      </w:tr>
      <w:tr w:rsidR="00284D0A" w:rsidRPr="00284D0A" w14:paraId="3BEF8D99"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6231940"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t>Malathión</w:t>
            </w:r>
            <w:proofErr w:type="spellEnd"/>
            <w:r w:rsidRPr="00284D0A">
              <w:rPr>
                <w:rFonts w:ascii="Calibri" w:eastAsia="Times New Roman" w:hAnsi="Calibri" w:cs="Calibri"/>
                <w:sz w:val="20"/>
                <w:szCs w:val="20"/>
                <w:lang w:eastAsia="es-SV"/>
              </w:rPr>
              <w:t xml:space="preserve"> </w:t>
            </w:r>
          </w:p>
        </w:tc>
        <w:tc>
          <w:tcPr>
            <w:tcW w:w="1480" w:type="dxa"/>
            <w:tcBorders>
              <w:top w:val="nil"/>
              <w:left w:val="nil"/>
              <w:bottom w:val="single" w:sz="4" w:space="0" w:color="auto"/>
              <w:right w:val="single" w:sz="4" w:space="0" w:color="auto"/>
            </w:tcBorders>
            <w:shd w:val="clear" w:color="000000" w:fill="FFFFFF"/>
            <w:vAlign w:val="center"/>
            <w:hideMark/>
          </w:tcPr>
          <w:p w14:paraId="2B8C736F"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4635323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11.30 </w:t>
            </w:r>
          </w:p>
        </w:tc>
        <w:tc>
          <w:tcPr>
            <w:tcW w:w="1840" w:type="dxa"/>
            <w:tcBorders>
              <w:top w:val="nil"/>
              <w:left w:val="nil"/>
              <w:bottom w:val="single" w:sz="4" w:space="0" w:color="auto"/>
              <w:right w:val="single" w:sz="4" w:space="0" w:color="auto"/>
            </w:tcBorders>
            <w:shd w:val="clear" w:color="000000" w:fill="FFFFFF"/>
            <w:vAlign w:val="center"/>
            <w:hideMark/>
          </w:tcPr>
          <w:p w14:paraId="01D4D12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9000</w:t>
            </w:r>
          </w:p>
        </w:tc>
        <w:tc>
          <w:tcPr>
            <w:tcW w:w="1820" w:type="dxa"/>
            <w:tcBorders>
              <w:top w:val="nil"/>
              <w:left w:val="nil"/>
              <w:bottom w:val="single" w:sz="4" w:space="0" w:color="auto"/>
              <w:right w:val="single" w:sz="4" w:space="0" w:color="auto"/>
            </w:tcBorders>
            <w:shd w:val="clear" w:color="000000" w:fill="FFFFFF"/>
            <w:vAlign w:val="center"/>
            <w:hideMark/>
          </w:tcPr>
          <w:p w14:paraId="5C68CF8F"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101,700.00 </w:t>
            </w:r>
          </w:p>
        </w:tc>
      </w:tr>
      <w:tr w:rsidR="00284D0A" w:rsidRPr="00284D0A" w14:paraId="60331938"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017FF9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Spinosad</w:t>
            </w:r>
          </w:p>
        </w:tc>
        <w:tc>
          <w:tcPr>
            <w:tcW w:w="1480" w:type="dxa"/>
            <w:tcBorders>
              <w:top w:val="nil"/>
              <w:left w:val="nil"/>
              <w:bottom w:val="single" w:sz="4" w:space="0" w:color="auto"/>
              <w:right w:val="single" w:sz="4" w:space="0" w:color="auto"/>
            </w:tcBorders>
            <w:shd w:val="clear" w:color="000000" w:fill="FFFFFF"/>
            <w:vAlign w:val="center"/>
            <w:hideMark/>
          </w:tcPr>
          <w:p w14:paraId="63B56254"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250 cc</w:t>
            </w:r>
          </w:p>
        </w:tc>
        <w:tc>
          <w:tcPr>
            <w:tcW w:w="1720" w:type="dxa"/>
            <w:tcBorders>
              <w:top w:val="nil"/>
              <w:left w:val="nil"/>
              <w:bottom w:val="single" w:sz="4" w:space="0" w:color="auto"/>
              <w:right w:val="single" w:sz="4" w:space="0" w:color="auto"/>
            </w:tcBorders>
            <w:shd w:val="clear" w:color="000000" w:fill="FFFFFF"/>
            <w:vAlign w:val="center"/>
            <w:hideMark/>
          </w:tcPr>
          <w:p w14:paraId="408A10F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50.85 </w:t>
            </w:r>
          </w:p>
        </w:tc>
        <w:tc>
          <w:tcPr>
            <w:tcW w:w="1840" w:type="dxa"/>
            <w:tcBorders>
              <w:top w:val="nil"/>
              <w:left w:val="nil"/>
              <w:bottom w:val="single" w:sz="4" w:space="0" w:color="auto"/>
              <w:right w:val="single" w:sz="4" w:space="0" w:color="auto"/>
            </w:tcBorders>
            <w:shd w:val="clear" w:color="000000" w:fill="FFFFFF"/>
            <w:vAlign w:val="center"/>
            <w:hideMark/>
          </w:tcPr>
          <w:p w14:paraId="0BB90B5A"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4000</w:t>
            </w:r>
          </w:p>
        </w:tc>
        <w:tc>
          <w:tcPr>
            <w:tcW w:w="1820" w:type="dxa"/>
            <w:tcBorders>
              <w:top w:val="nil"/>
              <w:left w:val="nil"/>
              <w:bottom w:val="single" w:sz="4" w:space="0" w:color="auto"/>
              <w:right w:val="single" w:sz="4" w:space="0" w:color="auto"/>
            </w:tcBorders>
            <w:shd w:val="clear" w:color="000000" w:fill="FFFFFF"/>
            <w:vAlign w:val="center"/>
            <w:hideMark/>
          </w:tcPr>
          <w:p w14:paraId="54F543B3"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203,400.00 </w:t>
            </w:r>
          </w:p>
        </w:tc>
      </w:tr>
      <w:tr w:rsidR="00284D0A" w:rsidRPr="00284D0A" w14:paraId="7462B4F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35B6877"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Fipronil </w:t>
            </w:r>
          </w:p>
        </w:tc>
        <w:tc>
          <w:tcPr>
            <w:tcW w:w="1480" w:type="dxa"/>
            <w:tcBorders>
              <w:top w:val="nil"/>
              <w:left w:val="nil"/>
              <w:bottom w:val="single" w:sz="4" w:space="0" w:color="auto"/>
              <w:right w:val="single" w:sz="4" w:space="0" w:color="auto"/>
            </w:tcBorders>
            <w:shd w:val="clear" w:color="000000" w:fill="FFFFFF"/>
            <w:vAlign w:val="center"/>
            <w:hideMark/>
          </w:tcPr>
          <w:p w14:paraId="04C35F0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562108B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152.55 </w:t>
            </w:r>
          </w:p>
        </w:tc>
        <w:tc>
          <w:tcPr>
            <w:tcW w:w="1840" w:type="dxa"/>
            <w:tcBorders>
              <w:top w:val="nil"/>
              <w:left w:val="nil"/>
              <w:bottom w:val="single" w:sz="4" w:space="0" w:color="auto"/>
              <w:right w:val="single" w:sz="4" w:space="0" w:color="auto"/>
            </w:tcBorders>
            <w:shd w:val="clear" w:color="000000" w:fill="FFFFFF"/>
            <w:vAlign w:val="center"/>
            <w:hideMark/>
          </w:tcPr>
          <w:p w14:paraId="4C588D1A"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75</w:t>
            </w:r>
          </w:p>
        </w:tc>
        <w:tc>
          <w:tcPr>
            <w:tcW w:w="1820" w:type="dxa"/>
            <w:tcBorders>
              <w:top w:val="nil"/>
              <w:left w:val="nil"/>
              <w:bottom w:val="single" w:sz="4" w:space="0" w:color="auto"/>
              <w:right w:val="single" w:sz="4" w:space="0" w:color="auto"/>
            </w:tcBorders>
            <w:shd w:val="clear" w:color="000000" w:fill="FFFFFF"/>
            <w:vAlign w:val="center"/>
            <w:hideMark/>
          </w:tcPr>
          <w:p w14:paraId="7C2A0DD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11,441.25 </w:t>
            </w:r>
          </w:p>
        </w:tc>
      </w:tr>
      <w:tr w:rsidR="00284D0A" w:rsidRPr="00284D0A" w14:paraId="5B8FF96E"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9C483DB"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Diflobenzuron</w:t>
            </w:r>
          </w:p>
        </w:tc>
        <w:tc>
          <w:tcPr>
            <w:tcW w:w="1480" w:type="dxa"/>
            <w:tcBorders>
              <w:top w:val="nil"/>
              <w:left w:val="nil"/>
              <w:bottom w:val="single" w:sz="4" w:space="0" w:color="auto"/>
              <w:right w:val="single" w:sz="4" w:space="0" w:color="auto"/>
            </w:tcBorders>
            <w:shd w:val="clear" w:color="000000" w:fill="FFFFFF"/>
            <w:vAlign w:val="center"/>
            <w:hideMark/>
          </w:tcPr>
          <w:p w14:paraId="5303173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389F5F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45.20 </w:t>
            </w:r>
          </w:p>
        </w:tc>
        <w:tc>
          <w:tcPr>
            <w:tcW w:w="1840" w:type="dxa"/>
            <w:tcBorders>
              <w:top w:val="nil"/>
              <w:left w:val="nil"/>
              <w:bottom w:val="single" w:sz="4" w:space="0" w:color="auto"/>
              <w:right w:val="single" w:sz="4" w:space="0" w:color="auto"/>
            </w:tcBorders>
            <w:shd w:val="clear" w:color="000000" w:fill="FFFFFF"/>
            <w:vAlign w:val="center"/>
            <w:hideMark/>
          </w:tcPr>
          <w:p w14:paraId="5514BBF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230</w:t>
            </w:r>
          </w:p>
        </w:tc>
        <w:tc>
          <w:tcPr>
            <w:tcW w:w="1820" w:type="dxa"/>
            <w:tcBorders>
              <w:top w:val="nil"/>
              <w:left w:val="nil"/>
              <w:bottom w:val="single" w:sz="4" w:space="0" w:color="auto"/>
              <w:right w:val="single" w:sz="4" w:space="0" w:color="auto"/>
            </w:tcBorders>
            <w:shd w:val="clear" w:color="000000" w:fill="FFFFFF"/>
            <w:vAlign w:val="center"/>
            <w:hideMark/>
          </w:tcPr>
          <w:p w14:paraId="177AC2C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10,396.00 </w:t>
            </w:r>
          </w:p>
        </w:tc>
      </w:tr>
      <w:tr w:rsidR="00284D0A" w:rsidRPr="00284D0A" w14:paraId="24081523"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3D60CB53"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Cipermetrina </w:t>
            </w:r>
          </w:p>
        </w:tc>
        <w:tc>
          <w:tcPr>
            <w:tcW w:w="1480" w:type="dxa"/>
            <w:tcBorders>
              <w:top w:val="nil"/>
              <w:left w:val="nil"/>
              <w:bottom w:val="single" w:sz="4" w:space="0" w:color="auto"/>
              <w:right w:val="single" w:sz="4" w:space="0" w:color="auto"/>
            </w:tcBorders>
            <w:shd w:val="clear" w:color="000000" w:fill="FFFFFF"/>
            <w:vAlign w:val="center"/>
            <w:hideMark/>
          </w:tcPr>
          <w:p w14:paraId="45650B3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506D061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20.34 </w:t>
            </w:r>
          </w:p>
        </w:tc>
        <w:tc>
          <w:tcPr>
            <w:tcW w:w="1840" w:type="dxa"/>
            <w:tcBorders>
              <w:top w:val="nil"/>
              <w:left w:val="nil"/>
              <w:bottom w:val="single" w:sz="4" w:space="0" w:color="auto"/>
              <w:right w:val="single" w:sz="4" w:space="0" w:color="auto"/>
            </w:tcBorders>
            <w:shd w:val="clear" w:color="000000" w:fill="FFFFFF"/>
            <w:vAlign w:val="center"/>
            <w:hideMark/>
          </w:tcPr>
          <w:p w14:paraId="018E8B0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1150</w:t>
            </w:r>
          </w:p>
        </w:tc>
        <w:tc>
          <w:tcPr>
            <w:tcW w:w="1820" w:type="dxa"/>
            <w:tcBorders>
              <w:top w:val="nil"/>
              <w:left w:val="nil"/>
              <w:bottom w:val="single" w:sz="4" w:space="0" w:color="auto"/>
              <w:right w:val="single" w:sz="4" w:space="0" w:color="auto"/>
            </w:tcBorders>
            <w:shd w:val="clear" w:color="000000" w:fill="FFFFFF"/>
            <w:vAlign w:val="center"/>
            <w:hideMark/>
          </w:tcPr>
          <w:p w14:paraId="54783EA5"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23,391.00 </w:t>
            </w:r>
          </w:p>
        </w:tc>
      </w:tr>
      <w:tr w:rsidR="00284D0A" w:rsidRPr="00284D0A" w14:paraId="008F7FE4"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51FB2CF"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t>Lambdacialotrina</w:t>
            </w:r>
            <w:proofErr w:type="spellEnd"/>
          </w:p>
        </w:tc>
        <w:tc>
          <w:tcPr>
            <w:tcW w:w="1480" w:type="dxa"/>
            <w:tcBorders>
              <w:top w:val="nil"/>
              <w:left w:val="nil"/>
              <w:bottom w:val="single" w:sz="4" w:space="0" w:color="auto"/>
              <w:right w:val="single" w:sz="4" w:space="0" w:color="auto"/>
            </w:tcBorders>
            <w:shd w:val="clear" w:color="000000" w:fill="FFFFFF"/>
            <w:vAlign w:val="center"/>
            <w:hideMark/>
          </w:tcPr>
          <w:p w14:paraId="0C1B99E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19EBD93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13.41 </w:t>
            </w:r>
          </w:p>
        </w:tc>
        <w:tc>
          <w:tcPr>
            <w:tcW w:w="1840" w:type="dxa"/>
            <w:tcBorders>
              <w:top w:val="nil"/>
              <w:left w:val="nil"/>
              <w:bottom w:val="single" w:sz="4" w:space="0" w:color="auto"/>
              <w:right w:val="single" w:sz="4" w:space="0" w:color="auto"/>
            </w:tcBorders>
            <w:shd w:val="clear" w:color="000000" w:fill="FFFFFF"/>
            <w:vAlign w:val="center"/>
            <w:hideMark/>
          </w:tcPr>
          <w:p w14:paraId="07F8992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1288</w:t>
            </w:r>
          </w:p>
        </w:tc>
        <w:tc>
          <w:tcPr>
            <w:tcW w:w="1820" w:type="dxa"/>
            <w:tcBorders>
              <w:top w:val="nil"/>
              <w:left w:val="nil"/>
              <w:bottom w:val="single" w:sz="4" w:space="0" w:color="auto"/>
              <w:right w:val="single" w:sz="4" w:space="0" w:color="auto"/>
            </w:tcBorders>
            <w:shd w:val="clear" w:color="000000" w:fill="FFFFFF"/>
            <w:vAlign w:val="center"/>
            <w:hideMark/>
          </w:tcPr>
          <w:p w14:paraId="6717366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17,272.08 </w:t>
            </w:r>
          </w:p>
        </w:tc>
      </w:tr>
      <w:tr w:rsidR="00284D0A" w:rsidRPr="00284D0A" w14:paraId="2957BF62"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C29F937"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Aceite de neem</w:t>
            </w:r>
          </w:p>
        </w:tc>
        <w:tc>
          <w:tcPr>
            <w:tcW w:w="1480" w:type="dxa"/>
            <w:tcBorders>
              <w:top w:val="nil"/>
              <w:left w:val="nil"/>
              <w:bottom w:val="single" w:sz="4" w:space="0" w:color="auto"/>
              <w:right w:val="single" w:sz="4" w:space="0" w:color="auto"/>
            </w:tcBorders>
            <w:shd w:val="clear" w:color="000000" w:fill="FFFFFF"/>
            <w:vAlign w:val="center"/>
            <w:hideMark/>
          </w:tcPr>
          <w:p w14:paraId="114A6CF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6F43886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33.90 </w:t>
            </w:r>
          </w:p>
        </w:tc>
        <w:tc>
          <w:tcPr>
            <w:tcW w:w="1840" w:type="dxa"/>
            <w:tcBorders>
              <w:top w:val="nil"/>
              <w:left w:val="nil"/>
              <w:bottom w:val="single" w:sz="4" w:space="0" w:color="auto"/>
              <w:right w:val="single" w:sz="4" w:space="0" w:color="auto"/>
            </w:tcBorders>
            <w:shd w:val="clear" w:color="000000" w:fill="FFFFFF"/>
            <w:vAlign w:val="center"/>
            <w:hideMark/>
          </w:tcPr>
          <w:p w14:paraId="0CD5986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2108</w:t>
            </w:r>
          </w:p>
        </w:tc>
        <w:tc>
          <w:tcPr>
            <w:tcW w:w="1820" w:type="dxa"/>
            <w:tcBorders>
              <w:top w:val="nil"/>
              <w:left w:val="nil"/>
              <w:bottom w:val="single" w:sz="4" w:space="0" w:color="auto"/>
              <w:right w:val="single" w:sz="4" w:space="0" w:color="auto"/>
            </w:tcBorders>
            <w:shd w:val="clear" w:color="000000" w:fill="FFFFFF"/>
            <w:vAlign w:val="center"/>
            <w:hideMark/>
          </w:tcPr>
          <w:p w14:paraId="794363C7"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71,461.20 </w:t>
            </w:r>
          </w:p>
        </w:tc>
      </w:tr>
      <w:tr w:rsidR="00284D0A" w:rsidRPr="00284D0A" w14:paraId="042690CD"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655D045"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Aceite agrícola</w:t>
            </w:r>
          </w:p>
        </w:tc>
        <w:tc>
          <w:tcPr>
            <w:tcW w:w="1480" w:type="dxa"/>
            <w:tcBorders>
              <w:top w:val="nil"/>
              <w:left w:val="nil"/>
              <w:bottom w:val="single" w:sz="4" w:space="0" w:color="auto"/>
              <w:right w:val="single" w:sz="4" w:space="0" w:color="auto"/>
            </w:tcBorders>
            <w:shd w:val="clear" w:color="000000" w:fill="FFFFFF"/>
            <w:vAlign w:val="center"/>
            <w:hideMark/>
          </w:tcPr>
          <w:p w14:paraId="4523AD5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Litros</w:t>
            </w:r>
          </w:p>
        </w:tc>
        <w:tc>
          <w:tcPr>
            <w:tcW w:w="1720" w:type="dxa"/>
            <w:tcBorders>
              <w:top w:val="nil"/>
              <w:left w:val="nil"/>
              <w:bottom w:val="single" w:sz="4" w:space="0" w:color="auto"/>
              <w:right w:val="single" w:sz="4" w:space="0" w:color="auto"/>
            </w:tcBorders>
            <w:shd w:val="clear" w:color="000000" w:fill="FFFFFF"/>
            <w:vAlign w:val="center"/>
            <w:hideMark/>
          </w:tcPr>
          <w:p w14:paraId="04BE17B6"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3.39 </w:t>
            </w:r>
          </w:p>
        </w:tc>
        <w:tc>
          <w:tcPr>
            <w:tcW w:w="1840" w:type="dxa"/>
            <w:tcBorders>
              <w:top w:val="nil"/>
              <w:left w:val="nil"/>
              <w:bottom w:val="single" w:sz="4" w:space="0" w:color="auto"/>
              <w:right w:val="single" w:sz="4" w:space="0" w:color="auto"/>
            </w:tcBorders>
            <w:shd w:val="clear" w:color="000000" w:fill="FFFFFF"/>
            <w:vAlign w:val="center"/>
            <w:hideMark/>
          </w:tcPr>
          <w:p w14:paraId="0BA0559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3591</w:t>
            </w:r>
          </w:p>
        </w:tc>
        <w:tc>
          <w:tcPr>
            <w:tcW w:w="1820" w:type="dxa"/>
            <w:tcBorders>
              <w:top w:val="nil"/>
              <w:left w:val="nil"/>
              <w:bottom w:val="single" w:sz="4" w:space="0" w:color="auto"/>
              <w:right w:val="single" w:sz="4" w:space="0" w:color="auto"/>
            </w:tcBorders>
            <w:shd w:val="clear" w:color="000000" w:fill="FFFFFF"/>
            <w:vAlign w:val="center"/>
            <w:hideMark/>
          </w:tcPr>
          <w:p w14:paraId="20FF7B36"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12,173.49 </w:t>
            </w:r>
          </w:p>
        </w:tc>
      </w:tr>
      <w:tr w:rsidR="00284D0A" w:rsidRPr="00284D0A" w14:paraId="12CFE365"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68DB53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Reparación de instalaciones de laboratorio de entomopatógenos </w:t>
            </w:r>
          </w:p>
        </w:tc>
        <w:tc>
          <w:tcPr>
            <w:tcW w:w="1480" w:type="dxa"/>
            <w:tcBorders>
              <w:top w:val="nil"/>
              <w:left w:val="nil"/>
              <w:bottom w:val="single" w:sz="4" w:space="0" w:color="auto"/>
              <w:right w:val="single" w:sz="4" w:space="0" w:color="auto"/>
            </w:tcBorders>
            <w:shd w:val="clear" w:color="000000" w:fill="FFFFFF"/>
            <w:vAlign w:val="center"/>
            <w:hideMark/>
          </w:tcPr>
          <w:p w14:paraId="156D769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Servicio</w:t>
            </w:r>
          </w:p>
        </w:tc>
        <w:tc>
          <w:tcPr>
            <w:tcW w:w="1720" w:type="dxa"/>
            <w:tcBorders>
              <w:top w:val="nil"/>
              <w:left w:val="nil"/>
              <w:bottom w:val="single" w:sz="4" w:space="0" w:color="auto"/>
              <w:right w:val="single" w:sz="4" w:space="0" w:color="auto"/>
            </w:tcBorders>
            <w:shd w:val="clear" w:color="000000" w:fill="FFFFFF"/>
            <w:vAlign w:val="center"/>
            <w:hideMark/>
          </w:tcPr>
          <w:p w14:paraId="236B4B8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39,402.10 </w:t>
            </w:r>
          </w:p>
        </w:tc>
        <w:tc>
          <w:tcPr>
            <w:tcW w:w="1840" w:type="dxa"/>
            <w:tcBorders>
              <w:top w:val="nil"/>
              <w:left w:val="nil"/>
              <w:bottom w:val="single" w:sz="4" w:space="0" w:color="auto"/>
              <w:right w:val="single" w:sz="4" w:space="0" w:color="auto"/>
            </w:tcBorders>
            <w:shd w:val="clear" w:color="000000" w:fill="FFFFFF"/>
            <w:vAlign w:val="center"/>
            <w:hideMark/>
          </w:tcPr>
          <w:p w14:paraId="663C8D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3BFDCDE0"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39,402.10 </w:t>
            </w:r>
          </w:p>
        </w:tc>
      </w:tr>
      <w:tr w:rsidR="00284D0A" w:rsidRPr="00284D0A" w14:paraId="063BBFEC"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4C534513"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Remodelación de Bodega de plaguicidas, equipo y materiales</w:t>
            </w:r>
          </w:p>
        </w:tc>
        <w:tc>
          <w:tcPr>
            <w:tcW w:w="1480" w:type="dxa"/>
            <w:tcBorders>
              <w:top w:val="nil"/>
              <w:left w:val="nil"/>
              <w:bottom w:val="single" w:sz="4" w:space="0" w:color="auto"/>
              <w:right w:val="single" w:sz="4" w:space="0" w:color="auto"/>
            </w:tcBorders>
            <w:shd w:val="clear" w:color="000000" w:fill="FFFFFF"/>
            <w:vAlign w:val="center"/>
            <w:hideMark/>
          </w:tcPr>
          <w:p w14:paraId="318DCA4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2795367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80,002.93 </w:t>
            </w:r>
          </w:p>
        </w:tc>
        <w:tc>
          <w:tcPr>
            <w:tcW w:w="1840" w:type="dxa"/>
            <w:tcBorders>
              <w:top w:val="nil"/>
              <w:left w:val="nil"/>
              <w:bottom w:val="single" w:sz="4" w:space="0" w:color="auto"/>
              <w:right w:val="single" w:sz="4" w:space="0" w:color="auto"/>
            </w:tcBorders>
            <w:shd w:val="clear" w:color="000000" w:fill="FFFFFF"/>
            <w:vAlign w:val="center"/>
            <w:hideMark/>
          </w:tcPr>
          <w:p w14:paraId="22567F8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6B67BFF3"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80,002.93 </w:t>
            </w:r>
          </w:p>
        </w:tc>
      </w:tr>
      <w:tr w:rsidR="00284D0A" w:rsidRPr="00284D0A" w14:paraId="2EA5B31D" w14:textId="77777777" w:rsidTr="00284D0A">
        <w:trPr>
          <w:trHeight w:val="82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3D3E70EA"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lastRenderedPageBreak/>
              <w:t>AGNAV GPS para control de aplicación aérea de plaguicidas con helicópteros</w:t>
            </w:r>
          </w:p>
        </w:tc>
        <w:tc>
          <w:tcPr>
            <w:tcW w:w="1480" w:type="dxa"/>
            <w:tcBorders>
              <w:top w:val="nil"/>
              <w:left w:val="nil"/>
              <w:bottom w:val="single" w:sz="4" w:space="0" w:color="auto"/>
              <w:right w:val="single" w:sz="4" w:space="0" w:color="auto"/>
            </w:tcBorders>
            <w:shd w:val="clear" w:color="000000" w:fill="FFFFFF"/>
            <w:vAlign w:val="center"/>
            <w:hideMark/>
          </w:tcPr>
          <w:p w14:paraId="1F7E92F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5D9761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28,000.00 </w:t>
            </w:r>
          </w:p>
        </w:tc>
        <w:tc>
          <w:tcPr>
            <w:tcW w:w="1840" w:type="dxa"/>
            <w:tcBorders>
              <w:top w:val="nil"/>
              <w:left w:val="nil"/>
              <w:bottom w:val="single" w:sz="4" w:space="0" w:color="auto"/>
              <w:right w:val="single" w:sz="4" w:space="0" w:color="auto"/>
            </w:tcBorders>
            <w:shd w:val="clear" w:color="000000" w:fill="FFFFFF"/>
            <w:vAlign w:val="center"/>
            <w:hideMark/>
          </w:tcPr>
          <w:p w14:paraId="1293E7B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4F2DE48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28,000.00 </w:t>
            </w:r>
          </w:p>
        </w:tc>
      </w:tr>
      <w:tr w:rsidR="00284D0A" w:rsidRPr="00284D0A" w14:paraId="727D2E5D" w14:textId="77777777" w:rsidTr="00284D0A">
        <w:trPr>
          <w:trHeight w:val="564"/>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5D53ABA"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Equipo Boom de aplicación </w:t>
            </w:r>
            <w:proofErr w:type="spellStart"/>
            <w:r w:rsidRPr="00284D0A">
              <w:rPr>
                <w:rFonts w:ascii="Calibri" w:eastAsia="Times New Roman" w:hAnsi="Calibri" w:cs="Calibri"/>
                <w:sz w:val="20"/>
                <w:szCs w:val="20"/>
                <w:lang w:eastAsia="es-SV"/>
              </w:rPr>
              <w:t>áerea</w:t>
            </w:r>
            <w:proofErr w:type="spellEnd"/>
            <w:r w:rsidRPr="00284D0A">
              <w:rPr>
                <w:rFonts w:ascii="Calibri" w:eastAsia="Times New Roman" w:hAnsi="Calibri" w:cs="Calibri"/>
                <w:sz w:val="20"/>
                <w:szCs w:val="20"/>
                <w:lang w:eastAsia="es-SV"/>
              </w:rPr>
              <w:t xml:space="preserve"> de plaguicidas para helicóptero</w:t>
            </w:r>
          </w:p>
        </w:tc>
        <w:tc>
          <w:tcPr>
            <w:tcW w:w="1480" w:type="dxa"/>
            <w:tcBorders>
              <w:top w:val="nil"/>
              <w:left w:val="nil"/>
              <w:bottom w:val="single" w:sz="4" w:space="0" w:color="auto"/>
              <w:right w:val="single" w:sz="4" w:space="0" w:color="auto"/>
            </w:tcBorders>
            <w:shd w:val="clear" w:color="000000" w:fill="FFFFFF"/>
            <w:vAlign w:val="center"/>
            <w:hideMark/>
          </w:tcPr>
          <w:p w14:paraId="003AA73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652DEB4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62,000.00 </w:t>
            </w:r>
          </w:p>
        </w:tc>
        <w:tc>
          <w:tcPr>
            <w:tcW w:w="1840" w:type="dxa"/>
            <w:tcBorders>
              <w:top w:val="nil"/>
              <w:left w:val="nil"/>
              <w:bottom w:val="single" w:sz="4" w:space="0" w:color="auto"/>
              <w:right w:val="single" w:sz="4" w:space="0" w:color="auto"/>
            </w:tcBorders>
            <w:shd w:val="clear" w:color="000000" w:fill="FFFFFF"/>
            <w:vAlign w:val="center"/>
            <w:hideMark/>
          </w:tcPr>
          <w:p w14:paraId="2DA7FE2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20CCF91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62,000.00 </w:t>
            </w:r>
          </w:p>
        </w:tc>
      </w:tr>
      <w:tr w:rsidR="00284D0A" w:rsidRPr="00284D0A" w14:paraId="631968E0" w14:textId="77777777" w:rsidTr="00284D0A">
        <w:trPr>
          <w:trHeight w:val="300"/>
        </w:trPr>
        <w:tc>
          <w:tcPr>
            <w:tcW w:w="80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7689068" w14:textId="77777777" w:rsidR="00284D0A" w:rsidRPr="00284D0A" w:rsidRDefault="00284D0A" w:rsidP="00284D0A">
            <w:pPr>
              <w:spacing w:after="0" w:line="240" w:lineRule="auto"/>
              <w:jc w:val="both"/>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Total US$ de R1</w:t>
            </w:r>
          </w:p>
        </w:tc>
        <w:tc>
          <w:tcPr>
            <w:tcW w:w="1820" w:type="dxa"/>
            <w:tcBorders>
              <w:top w:val="nil"/>
              <w:left w:val="nil"/>
              <w:bottom w:val="single" w:sz="8" w:space="0" w:color="auto"/>
              <w:right w:val="single" w:sz="8" w:space="0" w:color="auto"/>
            </w:tcBorders>
            <w:shd w:val="clear" w:color="auto" w:fill="auto"/>
            <w:vAlign w:val="center"/>
            <w:hideMark/>
          </w:tcPr>
          <w:p w14:paraId="1178D1E8" w14:textId="77777777" w:rsidR="00284D0A" w:rsidRPr="00284D0A" w:rsidRDefault="00284D0A" w:rsidP="00284D0A">
            <w:pPr>
              <w:spacing w:after="0" w:line="240" w:lineRule="auto"/>
              <w:jc w:val="center"/>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 xml:space="preserve"> $        1,338,288.55 </w:t>
            </w:r>
          </w:p>
        </w:tc>
      </w:tr>
      <w:tr w:rsidR="00284D0A" w:rsidRPr="00284D0A" w14:paraId="75AEFE8A" w14:textId="77777777" w:rsidTr="00284D0A">
        <w:trPr>
          <w:trHeight w:val="300"/>
        </w:trPr>
        <w:tc>
          <w:tcPr>
            <w:tcW w:w="8020" w:type="dxa"/>
            <w:gridSpan w:val="4"/>
            <w:tcBorders>
              <w:top w:val="single" w:sz="8" w:space="0" w:color="auto"/>
              <w:left w:val="single" w:sz="8" w:space="0" w:color="auto"/>
              <w:bottom w:val="single" w:sz="8" w:space="0" w:color="auto"/>
              <w:right w:val="nil"/>
            </w:tcBorders>
            <w:shd w:val="clear" w:color="auto" w:fill="auto"/>
            <w:vAlign w:val="center"/>
            <w:hideMark/>
          </w:tcPr>
          <w:p w14:paraId="60D95109" w14:textId="77777777" w:rsidR="00284D0A" w:rsidRPr="00284D0A" w:rsidRDefault="00284D0A" w:rsidP="00284D0A">
            <w:pPr>
              <w:spacing w:after="0" w:line="240" w:lineRule="auto"/>
              <w:jc w:val="center"/>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 xml:space="preserve">Total US$ </w:t>
            </w:r>
          </w:p>
        </w:tc>
        <w:tc>
          <w:tcPr>
            <w:tcW w:w="1820" w:type="dxa"/>
            <w:tcBorders>
              <w:top w:val="nil"/>
              <w:left w:val="single" w:sz="8" w:space="0" w:color="auto"/>
              <w:bottom w:val="single" w:sz="8" w:space="0" w:color="auto"/>
              <w:right w:val="single" w:sz="8" w:space="0" w:color="auto"/>
            </w:tcBorders>
            <w:shd w:val="clear" w:color="auto" w:fill="auto"/>
            <w:noWrap/>
            <w:vAlign w:val="bottom"/>
            <w:hideMark/>
          </w:tcPr>
          <w:p w14:paraId="0C06A32F" w14:textId="410849DF" w:rsidR="00284D0A" w:rsidRPr="00284D0A" w:rsidRDefault="00284D0A" w:rsidP="00284D0A">
            <w:pPr>
              <w:spacing w:after="0" w:line="240" w:lineRule="auto"/>
              <w:rPr>
                <w:rFonts w:ascii="Calibri" w:eastAsia="Times New Roman" w:hAnsi="Calibri" w:cs="Calibri"/>
                <w:b/>
                <w:bCs/>
                <w:color w:val="000000"/>
                <w:lang w:eastAsia="es-SV"/>
              </w:rPr>
            </w:pPr>
            <w:r w:rsidRPr="00284D0A">
              <w:rPr>
                <w:rFonts w:ascii="Calibri" w:eastAsia="Times New Roman" w:hAnsi="Calibri" w:cs="Calibri"/>
                <w:b/>
                <w:bCs/>
                <w:color w:val="000000"/>
                <w:lang w:eastAsia="es-SV"/>
              </w:rPr>
              <w:t xml:space="preserve"> $      1,500,000.00 </w:t>
            </w:r>
          </w:p>
        </w:tc>
      </w:tr>
    </w:tbl>
    <w:p w14:paraId="747CEDE8" w14:textId="77777777" w:rsidR="00123254" w:rsidRDefault="00123254" w:rsidP="00AD5F08">
      <w:pPr>
        <w:spacing w:after="0"/>
      </w:pPr>
    </w:p>
    <w:p w14:paraId="41802812" w14:textId="43094F09" w:rsidR="00AD5F08" w:rsidRDefault="00722D11" w:rsidP="00AD5F08">
      <w:pPr>
        <w:spacing w:after="0"/>
      </w:pPr>
      <w:r>
        <w:t>* Las compras pueden variar en función del precio de compra en el proceso de adquisición</w:t>
      </w:r>
    </w:p>
    <w:p w14:paraId="05CD1BD8" w14:textId="77777777" w:rsidR="00EA2C90" w:rsidRDefault="00EA2C90" w:rsidP="00AD5F08">
      <w:pPr>
        <w:spacing w:after="0"/>
        <w:sectPr w:rsidR="00EA2C90" w:rsidSect="000418BB">
          <w:footerReference w:type="default" r:id="rId12"/>
          <w:pgSz w:w="12240" w:h="15840" w:code="1"/>
          <w:pgMar w:top="1418" w:right="1701" w:bottom="1560" w:left="1701" w:header="709" w:footer="709" w:gutter="0"/>
          <w:cols w:space="708"/>
          <w:titlePg/>
          <w:docGrid w:linePitch="360"/>
        </w:sectPr>
      </w:pPr>
    </w:p>
    <w:p w14:paraId="602EC6D8" w14:textId="3C374208" w:rsidR="008F417D" w:rsidRPr="00F24640" w:rsidRDefault="008669B1" w:rsidP="004376E4">
      <w:pPr>
        <w:pStyle w:val="Ttulo1"/>
      </w:pPr>
      <w:bookmarkStart w:id="38" w:name="_Toc21506692"/>
      <w:r>
        <w:lastRenderedPageBreak/>
        <w:t>PROGRAMACION FÍSICA</w:t>
      </w:r>
      <w:r w:rsidR="008F417D">
        <w:t xml:space="preserve"> DEL PROYECTO</w:t>
      </w:r>
      <w:bookmarkEnd w:id="38"/>
    </w:p>
    <w:p w14:paraId="7D8F3F7B" w14:textId="01B34072" w:rsidR="008F417D" w:rsidRDefault="008F417D" w:rsidP="00A31723">
      <w:pPr>
        <w:spacing w:before="120"/>
        <w:jc w:val="center"/>
        <w:rPr>
          <w:rFonts w:cstheme="minorHAnsi"/>
          <w:b/>
          <w:bCs/>
          <w:sz w:val="24"/>
          <w:szCs w:val="24"/>
        </w:rPr>
      </w:pPr>
      <w:r w:rsidRPr="00A31723">
        <w:rPr>
          <w:rFonts w:cstheme="minorHAnsi"/>
          <w:b/>
          <w:bCs/>
          <w:sz w:val="24"/>
          <w:szCs w:val="24"/>
        </w:rPr>
        <w:t xml:space="preserve">Cuadro </w:t>
      </w:r>
      <w:r w:rsidR="00A31723">
        <w:rPr>
          <w:rFonts w:cstheme="minorHAnsi"/>
          <w:b/>
          <w:bCs/>
          <w:sz w:val="24"/>
          <w:szCs w:val="24"/>
        </w:rPr>
        <w:t>4</w:t>
      </w:r>
      <w:r w:rsidRPr="00A31723">
        <w:rPr>
          <w:rFonts w:cstheme="minorHAnsi"/>
          <w:b/>
          <w:bCs/>
          <w:sz w:val="24"/>
          <w:szCs w:val="24"/>
        </w:rPr>
        <w:t xml:space="preserve">. </w:t>
      </w:r>
      <w:r w:rsidR="00A31723">
        <w:rPr>
          <w:rFonts w:cstheme="minorHAnsi"/>
          <w:b/>
          <w:bCs/>
          <w:sz w:val="24"/>
          <w:szCs w:val="24"/>
        </w:rPr>
        <w:t>P</w:t>
      </w:r>
      <w:r w:rsidR="008669B1" w:rsidRPr="00A31723">
        <w:rPr>
          <w:rFonts w:cstheme="minorHAnsi"/>
          <w:b/>
          <w:bCs/>
          <w:sz w:val="24"/>
          <w:szCs w:val="24"/>
        </w:rPr>
        <w:t>rogramación física</w:t>
      </w:r>
      <w:r w:rsidRPr="00A31723">
        <w:rPr>
          <w:rFonts w:cstheme="minorHAnsi"/>
          <w:b/>
          <w:bCs/>
          <w:sz w:val="24"/>
          <w:szCs w:val="24"/>
        </w:rPr>
        <w:t xml:space="preserve"> del proyecto </w:t>
      </w:r>
    </w:p>
    <w:tbl>
      <w:tblPr>
        <w:tblW w:w="13606" w:type="dxa"/>
        <w:tblCellMar>
          <w:left w:w="70" w:type="dxa"/>
          <w:right w:w="70" w:type="dxa"/>
        </w:tblCellMar>
        <w:tblLook w:val="04A0" w:firstRow="1" w:lastRow="0" w:firstColumn="1" w:lastColumn="0" w:noHBand="0" w:noVBand="1"/>
      </w:tblPr>
      <w:tblGrid>
        <w:gridCol w:w="3521"/>
        <w:gridCol w:w="260"/>
        <w:gridCol w:w="280"/>
        <w:gridCol w:w="190"/>
        <w:gridCol w:w="190"/>
        <w:gridCol w:w="190"/>
        <w:gridCol w:w="190"/>
        <w:gridCol w:w="190"/>
        <w:gridCol w:w="190"/>
        <w:gridCol w:w="190"/>
        <w:gridCol w:w="190"/>
        <w:gridCol w:w="190"/>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480"/>
        <w:gridCol w:w="1589"/>
      </w:tblGrid>
      <w:tr w:rsidR="0088442D" w:rsidRPr="0088442D" w14:paraId="31DDD6C9" w14:textId="77777777" w:rsidTr="0088442D">
        <w:trPr>
          <w:trHeight w:val="390"/>
          <w:tblHeader/>
        </w:trPr>
        <w:tc>
          <w:tcPr>
            <w:tcW w:w="3521" w:type="dxa"/>
            <w:vMerge w:val="restart"/>
            <w:tcBorders>
              <w:top w:val="nil"/>
              <w:left w:val="single" w:sz="4" w:space="0" w:color="auto"/>
              <w:bottom w:val="single" w:sz="4" w:space="0" w:color="000000"/>
              <w:right w:val="single" w:sz="4" w:space="0" w:color="auto"/>
            </w:tcBorders>
            <w:shd w:val="clear" w:color="000000" w:fill="C9C9C9"/>
            <w:vAlign w:val="center"/>
            <w:hideMark/>
          </w:tcPr>
          <w:p w14:paraId="2C268A81"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COMPONENTES (Resultados/actividades/subactividades)</w:t>
            </w:r>
          </w:p>
        </w:tc>
        <w:tc>
          <w:tcPr>
            <w:tcW w:w="4296" w:type="dxa"/>
            <w:gridSpan w:val="22"/>
            <w:tcBorders>
              <w:top w:val="single" w:sz="4" w:space="0" w:color="auto"/>
              <w:left w:val="nil"/>
              <w:bottom w:val="single" w:sz="4" w:space="0" w:color="auto"/>
              <w:right w:val="single" w:sz="4" w:space="0" w:color="auto"/>
            </w:tcBorders>
            <w:shd w:val="clear" w:color="000000" w:fill="C9C9C9"/>
            <w:noWrap/>
            <w:vAlign w:val="bottom"/>
            <w:hideMark/>
          </w:tcPr>
          <w:p w14:paraId="5D9C47B6" w14:textId="77777777" w:rsidR="0088442D" w:rsidRPr="0088442D" w:rsidRDefault="0088442D" w:rsidP="0088442D">
            <w:pPr>
              <w:spacing w:after="0" w:line="240" w:lineRule="auto"/>
              <w:jc w:val="center"/>
              <w:rPr>
                <w:rFonts w:ascii="Calibri" w:eastAsia="Times New Roman" w:hAnsi="Calibri" w:cs="Calibri"/>
                <w:b/>
                <w:bCs/>
                <w:color w:val="000000"/>
                <w:lang w:eastAsia="es-SV"/>
              </w:rPr>
            </w:pPr>
            <w:r w:rsidRPr="0088442D">
              <w:rPr>
                <w:rFonts w:ascii="Calibri" w:eastAsia="Times New Roman" w:hAnsi="Calibri" w:cs="Calibri"/>
                <w:b/>
                <w:bCs/>
                <w:color w:val="000000"/>
                <w:lang w:eastAsia="es-SV"/>
              </w:rPr>
              <w:t>2020</w:t>
            </w:r>
          </w:p>
        </w:tc>
        <w:tc>
          <w:tcPr>
            <w:tcW w:w="4200" w:type="dxa"/>
            <w:gridSpan w:val="21"/>
            <w:tcBorders>
              <w:top w:val="single" w:sz="4" w:space="0" w:color="auto"/>
              <w:left w:val="nil"/>
              <w:bottom w:val="single" w:sz="4" w:space="0" w:color="auto"/>
              <w:right w:val="single" w:sz="4" w:space="0" w:color="auto"/>
            </w:tcBorders>
            <w:shd w:val="clear" w:color="000000" w:fill="C9C9C9"/>
            <w:noWrap/>
            <w:vAlign w:val="bottom"/>
            <w:hideMark/>
          </w:tcPr>
          <w:p w14:paraId="4F77EA95" w14:textId="77777777" w:rsidR="0088442D" w:rsidRPr="0088442D" w:rsidRDefault="0088442D" w:rsidP="0088442D">
            <w:pPr>
              <w:spacing w:after="0" w:line="240" w:lineRule="auto"/>
              <w:jc w:val="center"/>
              <w:rPr>
                <w:rFonts w:ascii="Calibri" w:eastAsia="Times New Roman" w:hAnsi="Calibri" w:cs="Calibri"/>
                <w:b/>
                <w:bCs/>
                <w:color w:val="000000"/>
                <w:lang w:eastAsia="es-SV"/>
              </w:rPr>
            </w:pPr>
            <w:r w:rsidRPr="0088442D">
              <w:rPr>
                <w:rFonts w:ascii="Calibri" w:eastAsia="Times New Roman" w:hAnsi="Calibri" w:cs="Calibri"/>
                <w:b/>
                <w:bCs/>
                <w:color w:val="000000"/>
                <w:lang w:eastAsia="es-SV"/>
              </w:rPr>
              <w:t>2021</w:t>
            </w:r>
          </w:p>
        </w:tc>
        <w:tc>
          <w:tcPr>
            <w:tcW w:w="1589" w:type="dxa"/>
            <w:vMerge w:val="restart"/>
            <w:tcBorders>
              <w:top w:val="single" w:sz="4" w:space="0" w:color="auto"/>
              <w:left w:val="single" w:sz="4" w:space="0" w:color="auto"/>
              <w:bottom w:val="single" w:sz="4" w:space="0" w:color="auto"/>
              <w:right w:val="single" w:sz="4" w:space="0" w:color="auto"/>
            </w:tcBorders>
            <w:shd w:val="clear" w:color="000000" w:fill="C2D69B"/>
            <w:vAlign w:val="center"/>
            <w:hideMark/>
          </w:tcPr>
          <w:p w14:paraId="466F2B53"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Responsables</w:t>
            </w:r>
          </w:p>
        </w:tc>
      </w:tr>
      <w:tr w:rsidR="0088442D" w:rsidRPr="0088442D" w14:paraId="534891DB" w14:textId="77777777" w:rsidTr="0088442D">
        <w:trPr>
          <w:trHeight w:val="390"/>
          <w:tblHeader/>
        </w:trPr>
        <w:tc>
          <w:tcPr>
            <w:tcW w:w="3521" w:type="dxa"/>
            <w:vMerge/>
            <w:tcBorders>
              <w:top w:val="nil"/>
              <w:left w:val="single" w:sz="4" w:space="0" w:color="auto"/>
              <w:bottom w:val="single" w:sz="4" w:space="0" w:color="000000"/>
              <w:right w:val="single" w:sz="4" w:space="0" w:color="auto"/>
            </w:tcBorders>
            <w:vAlign w:val="center"/>
            <w:hideMark/>
          </w:tcPr>
          <w:p w14:paraId="2685A960"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p>
        </w:tc>
        <w:tc>
          <w:tcPr>
            <w:tcW w:w="540" w:type="dxa"/>
            <w:gridSpan w:val="2"/>
            <w:tcBorders>
              <w:top w:val="single" w:sz="4" w:space="0" w:color="auto"/>
              <w:left w:val="nil"/>
              <w:bottom w:val="single" w:sz="4" w:space="0" w:color="auto"/>
              <w:right w:val="single" w:sz="4" w:space="0" w:color="auto"/>
            </w:tcBorders>
            <w:shd w:val="clear" w:color="000000" w:fill="C9C9C9"/>
            <w:noWrap/>
            <w:vAlign w:val="center"/>
            <w:hideMark/>
          </w:tcPr>
          <w:p w14:paraId="70BF7EDF"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JUL</w:t>
            </w:r>
          </w:p>
        </w:tc>
        <w:tc>
          <w:tcPr>
            <w:tcW w:w="760"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7D731749"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AGO</w:t>
            </w:r>
          </w:p>
        </w:tc>
        <w:tc>
          <w:tcPr>
            <w:tcW w:w="760"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43514979"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SEP</w:t>
            </w:r>
          </w:p>
        </w:tc>
        <w:tc>
          <w:tcPr>
            <w:tcW w:w="748"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207C8DD6"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OCT</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655A0D47"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NOV</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4ABC4205"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DIC</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333DA2DE"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ENE</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5E9DEB73"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FEB</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6B5E7B95"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MAR</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22B7F70C"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ABR</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068D3AD7"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MAY</w:t>
            </w:r>
          </w:p>
        </w:tc>
        <w:tc>
          <w:tcPr>
            <w:tcW w:w="480" w:type="dxa"/>
            <w:tcBorders>
              <w:top w:val="nil"/>
              <w:left w:val="nil"/>
              <w:bottom w:val="single" w:sz="4" w:space="0" w:color="auto"/>
              <w:right w:val="single" w:sz="4" w:space="0" w:color="auto"/>
            </w:tcBorders>
            <w:shd w:val="clear" w:color="000000" w:fill="C9C9C9"/>
            <w:noWrap/>
            <w:vAlign w:val="center"/>
            <w:hideMark/>
          </w:tcPr>
          <w:p w14:paraId="7316F569"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JUN</w:t>
            </w:r>
          </w:p>
        </w:tc>
        <w:tc>
          <w:tcPr>
            <w:tcW w:w="1589" w:type="dxa"/>
            <w:vMerge/>
            <w:tcBorders>
              <w:top w:val="nil"/>
              <w:left w:val="nil"/>
              <w:bottom w:val="single" w:sz="4" w:space="0" w:color="auto"/>
              <w:right w:val="single" w:sz="4" w:space="0" w:color="auto"/>
            </w:tcBorders>
            <w:vAlign w:val="center"/>
            <w:hideMark/>
          </w:tcPr>
          <w:p w14:paraId="52D1BCE5"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p>
        </w:tc>
      </w:tr>
      <w:tr w:rsidR="0088442D" w:rsidRPr="0088442D" w14:paraId="670AFF03"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22105148" w14:textId="77777777" w:rsidR="0088442D" w:rsidRPr="0088442D" w:rsidRDefault="0088442D" w:rsidP="0088442D">
            <w:pPr>
              <w:spacing w:after="0" w:line="240" w:lineRule="auto"/>
              <w:jc w:val="both"/>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Meta 1. Determinar la condición de la plaga en el área de riesgo</w:t>
            </w:r>
          </w:p>
        </w:tc>
      </w:tr>
      <w:tr w:rsidR="0088442D" w:rsidRPr="0088442D" w14:paraId="185A5317"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2BE5F7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1.1 Elaborar protocolo de exploración y muestreo</w:t>
            </w:r>
          </w:p>
        </w:tc>
        <w:tc>
          <w:tcPr>
            <w:tcW w:w="260" w:type="dxa"/>
            <w:tcBorders>
              <w:top w:val="nil"/>
              <w:left w:val="single" w:sz="4" w:space="0" w:color="auto"/>
              <w:bottom w:val="single" w:sz="4" w:space="0" w:color="auto"/>
              <w:right w:val="nil"/>
            </w:tcBorders>
            <w:shd w:val="clear" w:color="000000" w:fill="E2EFDA"/>
            <w:vAlign w:val="center"/>
            <w:hideMark/>
          </w:tcPr>
          <w:p w14:paraId="304EE25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5D4D97E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4C9DF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F893B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EBDBC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FE525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4E72D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3C2571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193DE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0DD09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AB17D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61B59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3CA1E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1CF6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12CAB2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9AE5B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0B15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141083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E583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E0588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55F19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C70F0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C58D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E273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6D04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F4F5B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708D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FBA4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F589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8B17C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FAD7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27BD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9EB5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FAE070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5026F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F42E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DB02F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B16E9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FBE8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30E3E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480CB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C0548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single" w:sz="4" w:space="0" w:color="auto"/>
            </w:tcBorders>
            <w:shd w:val="clear" w:color="auto" w:fill="auto"/>
            <w:vAlign w:val="center"/>
            <w:hideMark/>
          </w:tcPr>
          <w:p w14:paraId="31A83D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nil"/>
              <w:left w:val="nil"/>
              <w:bottom w:val="single" w:sz="4" w:space="0" w:color="auto"/>
              <w:right w:val="single" w:sz="4" w:space="0" w:color="auto"/>
            </w:tcBorders>
            <w:shd w:val="clear" w:color="auto" w:fill="auto"/>
            <w:vAlign w:val="center"/>
            <w:hideMark/>
          </w:tcPr>
          <w:p w14:paraId="1E4000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2A296B" w:rsidRPr="0088442D" w14:paraId="3E459E11"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C325D6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1.2 Implementar protocolo de exploración de muestreo</w:t>
            </w:r>
          </w:p>
        </w:tc>
        <w:tc>
          <w:tcPr>
            <w:tcW w:w="260" w:type="dxa"/>
            <w:tcBorders>
              <w:top w:val="nil"/>
              <w:left w:val="single" w:sz="4" w:space="0" w:color="auto"/>
              <w:bottom w:val="single" w:sz="4" w:space="0" w:color="auto"/>
              <w:right w:val="nil"/>
            </w:tcBorders>
            <w:shd w:val="clear" w:color="000000" w:fill="E2EFDA"/>
            <w:vAlign w:val="center"/>
            <w:hideMark/>
          </w:tcPr>
          <w:p w14:paraId="13359C7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0AC08A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79F60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848A82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66744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2BC7B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43CE7E0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3C5EF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B8289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9DDDD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F94DF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D4343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87AAF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5BDE8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117D34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B5179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FA311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DEC375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A1390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B8DB4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6481E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7CC3FE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1BDA3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3297F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A05FF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339BA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8A5E66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F846D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6767D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ABDC5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D60EE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AB4EB6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9B8E28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4D65F4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F112C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0D707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43F94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6234F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3B61E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BC50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F62020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DF48E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3A18FF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009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2A296B" w:rsidRPr="0088442D" w14:paraId="6AA52044"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FCDD0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1.3 </w:t>
            </w:r>
            <w:r w:rsidRPr="0088442D">
              <w:rPr>
                <w:rFonts w:ascii="Calibri" w:eastAsia="Times New Roman" w:hAnsi="Calibri" w:cs="Calibri"/>
                <w:color w:val="00000A"/>
                <w:sz w:val="20"/>
                <w:szCs w:val="20"/>
                <w:lang w:eastAsia="es-SV"/>
              </w:rPr>
              <w:t xml:space="preserve">Sistema de información de alerta temprana </w:t>
            </w:r>
          </w:p>
        </w:tc>
        <w:tc>
          <w:tcPr>
            <w:tcW w:w="260" w:type="dxa"/>
            <w:tcBorders>
              <w:top w:val="nil"/>
              <w:left w:val="single" w:sz="4" w:space="0" w:color="auto"/>
              <w:bottom w:val="single" w:sz="4" w:space="0" w:color="auto"/>
              <w:right w:val="nil"/>
            </w:tcBorders>
            <w:shd w:val="clear" w:color="000000" w:fill="E2EFDA"/>
            <w:vAlign w:val="center"/>
            <w:hideMark/>
          </w:tcPr>
          <w:p w14:paraId="65C4FF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5185817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9C423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49FF4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76473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3A03D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573AD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1C54E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96D3F2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F1CA0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8536A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33B60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7E534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F22AF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60B8AB2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78AAD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E3728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5124E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A6B51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1480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796B2C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B55F2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B4819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819F3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9C61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850BCB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C63FF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34F02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92BA9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B1349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E0517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469F5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FF85B0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5C97A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D743C5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F3C2C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275A2E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5F6C1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66DC9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CEA22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D3C9E4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9907A2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26AA45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D7B0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r>
      <w:tr w:rsidR="0088442D" w:rsidRPr="0088442D" w14:paraId="4CC1F382"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BD3CC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1.4 Adquisición de equipos de muestreo</w:t>
            </w:r>
          </w:p>
        </w:tc>
        <w:tc>
          <w:tcPr>
            <w:tcW w:w="260" w:type="dxa"/>
            <w:tcBorders>
              <w:top w:val="nil"/>
              <w:left w:val="single" w:sz="4" w:space="0" w:color="auto"/>
              <w:bottom w:val="single" w:sz="4" w:space="0" w:color="auto"/>
              <w:right w:val="nil"/>
            </w:tcBorders>
            <w:shd w:val="clear" w:color="auto" w:fill="auto"/>
            <w:vAlign w:val="center"/>
            <w:hideMark/>
          </w:tcPr>
          <w:p w14:paraId="6755AD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5CF609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5DAC3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149CB9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5B970D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4CE9E5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41B61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9670A7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109296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78755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DECAD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D625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70B23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70F9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2819410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E0E1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31B6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723C1B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CB3A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C9AF8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394B6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10EBE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AF40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3A9B6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E68B1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17181E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A92A1B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53A9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9785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9E1B8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36F3A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3358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5E39D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82795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98BB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B6818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81FA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C717D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8DAC1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B4B47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FB01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57781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4AA08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A6B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631777B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7A799F8" w14:textId="1256A133"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1.5 Fortalecer laboratorios de </w:t>
            </w:r>
            <w:r w:rsidR="004B795F" w:rsidRPr="0088442D">
              <w:rPr>
                <w:rFonts w:ascii="Calibri" w:eastAsia="Times New Roman" w:hAnsi="Calibri" w:cs="Calibri"/>
                <w:color w:val="000000"/>
                <w:sz w:val="20"/>
                <w:szCs w:val="20"/>
                <w:lang w:eastAsia="es-SV"/>
              </w:rPr>
              <w:t>diagnóstico</w:t>
            </w:r>
            <w:r w:rsidRPr="0088442D">
              <w:rPr>
                <w:rFonts w:ascii="Calibri" w:eastAsia="Times New Roman" w:hAnsi="Calibri" w:cs="Calibri"/>
                <w:color w:val="000000"/>
                <w:sz w:val="20"/>
                <w:szCs w:val="20"/>
                <w:lang w:eastAsia="es-SV"/>
              </w:rPr>
              <w:t xml:space="preserve"> de langosta</w:t>
            </w:r>
          </w:p>
        </w:tc>
        <w:tc>
          <w:tcPr>
            <w:tcW w:w="260" w:type="dxa"/>
            <w:tcBorders>
              <w:top w:val="nil"/>
              <w:left w:val="single" w:sz="4" w:space="0" w:color="auto"/>
              <w:bottom w:val="single" w:sz="4" w:space="0" w:color="auto"/>
              <w:right w:val="nil"/>
            </w:tcBorders>
            <w:shd w:val="clear" w:color="auto" w:fill="auto"/>
            <w:vAlign w:val="center"/>
            <w:hideMark/>
          </w:tcPr>
          <w:p w14:paraId="03CA8D7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0CA20E4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00ACA4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8FE013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3829B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48F11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FA80F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D6EF4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4A8E4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E4543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2347F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0C1B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9195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17A5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4404C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1B105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2073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AF716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427D4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1765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8EE91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09021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6A63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683B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9C454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BD931E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5CCA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DFF0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A230B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D7758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680B5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CABE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6FB36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E6C6BB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6C93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05E086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74A13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F5ABB3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CCF1D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F669C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E8220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120B50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ECCAE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6B9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DGSV/CENTA</w:t>
            </w:r>
          </w:p>
        </w:tc>
      </w:tr>
      <w:tr w:rsidR="0088442D" w:rsidRPr="0088442D" w14:paraId="688CCD1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16583F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1.6 Vigilancia centroamericana</w:t>
            </w:r>
          </w:p>
        </w:tc>
        <w:tc>
          <w:tcPr>
            <w:tcW w:w="260" w:type="dxa"/>
            <w:tcBorders>
              <w:top w:val="nil"/>
              <w:left w:val="single" w:sz="4" w:space="0" w:color="auto"/>
              <w:bottom w:val="single" w:sz="4" w:space="0" w:color="auto"/>
              <w:right w:val="nil"/>
            </w:tcBorders>
            <w:shd w:val="clear" w:color="000000" w:fill="E2EFDA"/>
            <w:vAlign w:val="center"/>
            <w:hideMark/>
          </w:tcPr>
          <w:p w14:paraId="528A2A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197A744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9CAC0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23B3A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5466E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9F941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A5804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DBA06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4934A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19238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188CC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28BB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9D4C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915A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114DED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593ED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1D19A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26D54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4664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7F25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C462D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31179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073B1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70A5C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993BA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376D9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1814E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9ED55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6AB7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9174D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16A5B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5E0450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7C51E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03B383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AE9B5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DD6B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36537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D1A6B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99BA2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A5040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F9732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68171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1EEFC0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FC7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OACI MAG</w:t>
            </w:r>
          </w:p>
        </w:tc>
      </w:tr>
      <w:tr w:rsidR="0088442D" w:rsidRPr="0088442D" w14:paraId="4D15E09C"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7CA47B29" w14:textId="77777777" w:rsidR="0088442D" w:rsidRPr="0088442D" w:rsidRDefault="0088442D" w:rsidP="0088442D">
            <w:pPr>
              <w:spacing w:after="0" w:line="240" w:lineRule="auto"/>
              <w:jc w:val="both"/>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 xml:space="preserve">Meta 2. Reducir a la población de langosta voladora a nivel de 10 individuos por 100 metros lineales en las áreas de control. </w:t>
            </w:r>
          </w:p>
        </w:tc>
      </w:tr>
      <w:tr w:rsidR="002A296B" w:rsidRPr="0088442D" w14:paraId="1AB3F9C2"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B569F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2.1 Identificar y georeferenciar áreas para el control.</w:t>
            </w:r>
          </w:p>
        </w:tc>
        <w:tc>
          <w:tcPr>
            <w:tcW w:w="260" w:type="dxa"/>
            <w:tcBorders>
              <w:top w:val="nil"/>
              <w:left w:val="single" w:sz="4" w:space="0" w:color="auto"/>
              <w:bottom w:val="single" w:sz="4" w:space="0" w:color="auto"/>
              <w:right w:val="nil"/>
            </w:tcBorders>
            <w:shd w:val="clear" w:color="000000" w:fill="E2EFDA"/>
            <w:vAlign w:val="center"/>
            <w:hideMark/>
          </w:tcPr>
          <w:p w14:paraId="252A5C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653E0D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8A1A5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C49004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79BEE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41198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22482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DA4EB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AF9AD1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77143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F4905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F6847C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E9744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C1AE3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5E953B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E0FCD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F5589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F94871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010573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DEF10E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69518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E6984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11008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F1445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BC5C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02463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F0134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C3F0B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9AD69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CC7F4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DFF0A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C5566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34447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D765F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13F23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E4FAB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17716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0A23C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AE9ED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B509D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EB92C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0FC450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08EFFBE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06E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y CENTA</w:t>
            </w:r>
          </w:p>
        </w:tc>
      </w:tr>
      <w:tr w:rsidR="0088442D" w:rsidRPr="0088442D" w14:paraId="1A16D429"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58138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2.2 Conformar y capacitar brigadas de control</w:t>
            </w:r>
          </w:p>
        </w:tc>
        <w:tc>
          <w:tcPr>
            <w:tcW w:w="260" w:type="dxa"/>
            <w:tcBorders>
              <w:top w:val="nil"/>
              <w:left w:val="single" w:sz="4" w:space="0" w:color="auto"/>
              <w:bottom w:val="single" w:sz="4" w:space="0" w:color="auto"/>
              <w:right w:val="nil"/>
            </w:tcBorders>
            <w:shd w:val="clear" w:color="000000" w:fill="E2EFDA"/>
            <w:vAlign w:val="center"/>
            <w:hideMark/>
          </w:tcPr>
          <w:p w14:paraId="4952393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726A42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718A1A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A2DA4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FA8A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D9737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D46AE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BA69A8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18200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6AA1F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CD49C8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384F2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E6773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BEC2E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E47529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3903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5508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03115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1DB8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308A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A334C5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D03FF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D5B27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10CE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8D9CD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6A542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EDB3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1B91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AAF09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80E89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C338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5ADA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46CA3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6B7301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BDA9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32D61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F01B1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EF80B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CEF8E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34A5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C98F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A93F0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388422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A5D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y CENTA</w:t>
            </w:r>
          </w:p>
        </w:tc>
      </w:tr>
      <w:tr w:rsidR="0088442D" w:rsidRPr="0088442D" w14:paraId="3B462F57"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78D5DF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2.3 Adecuación de instalaciones, equipamiento y operación del laboratorio de entomopatógenos</w:t>
            </w:r>
          </w:p>
        </w:tc>
        <w:tc>
          <w:tcPr>
            <w:tcW w:w="260" w:type="dxa"/>
            <w:tcBorders>
              <w:top w:val="nil"/>
              <w:left w:val="single" w:sz="4" w:space="0" w:color="auto"/>
              <w:bottom w:val="single" w:sz="4" w:space="0" w:color="auto"/>
              <w:right w:val="nil"/>
            </w:tcBorders>
            <w:shd w:val="clear" w:color="auto" w:fill="auto"/>
            <w:vAlign w:val="center"/>
            <w:hideMark/>
          </w:tcPr>
          <w:p w14:paraId="3FF8343C"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280" w:type="dxa"/>
            <w:tcBorders>
              <w:top w:val="nil"/>
              <w:left w:val="nil"/>
              <w:bottom w:val="single" w:sz="4" w:space="0" w:color="auto"/>
              <w:right w:val="nil"/>
            </w:tcBorders>
            <w:shd w:val="clear" w:color="auto" w:fill="auto"/>
            <w:vAlign w:val="center"/>
            <w:hideMark/>
          </w:tcPr>
          <w:p w14:paraId="2FF8BD6F"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000000" w:fill="EAF1DD"/>
            <w:vAlign w:val="center"/>
            <w:hideMark/>
          </w:tcPr>
          <w:p w14:paraId="74882A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26DE24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3320C2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0ADB24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4140E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07F1F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7D7EC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1911B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36EBA6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6BFE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F196B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48DB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F291D9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61CA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DAA3D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7137B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71387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8F18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FB44A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29E9D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A18D9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6E31B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753B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86B179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73EBB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25D3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F24F7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8280ED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3CE0D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EE4DF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3264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73D1C2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6DFE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D2EB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B018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28AF0A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2900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6082A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6559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53830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37BB59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EF7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DGSV   </w:t>
            </w:r>
          </w:p>
        </w:tc>
      </w:tr>
      <w:tr w:rsidR="0088442D" w:rsidRPr="0088442D" w14:paraId="770C8886"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E92FF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lastRenderedPageBreak/>
              <w:t>2.4 Elaborar especificaciones de los plaguicidas, equipo de aplicación, otros insumos, equipos y materiales.</w:t>
            </w:r>
          </w:p>
        </w:tc>
        <w:tc>
          <w:tcPr>
            <w:tcW w:w="260" w:type="dxa"/>
            <w:tcBorders>
              <w:top w:val="nil"/>
              <w:left w:val="single" w:sz="4" w:space="0" w:color="auto"/>
              <w:bottom w:val="single" w:sz="4" w:space="0" w:color="auto"/>
              <w:right w:val="nil"/>
            </w:tcBorders>
            <w:shd w:val="clear" w:color="000000" w:fill="E2EFDA"/>
            <w:vAlign w:val="center"/>
            <w:hideMark/>
          </w:tcPr>
          <w:p w14:paraId="385875D4"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280" w:type="dxa"/>
            <w:tcBorders>
              <w:top w:val="nil"/>
              <w:left w:val="nil"/>
              <w:bottom w:val="single" w:sz="4" w:space="0" w:color="auto"/>
              <w:right w:val="nil"/>
            </w:tcBorders>
            <w:shd w:val="clear" w:color="000000" w:fill="E2EFDA"/>
            <w:vAlign w:val="center"/>
            <w:hideMark/>
          </w:tcPr>
          <w:p w14:paraId="34AD057B"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CB813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CDAA5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B04AB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D372B8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88E91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06E98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DD7C2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93AB6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C7BC6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377277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312B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6F62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162CC5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E9276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E16F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A8CAD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D98D0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04CD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D4FF7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FDA3E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A3AF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C9CC28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4DEF0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7B9B74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AB9BF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F6F9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C191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80271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BA15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DFDF7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08C34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DBB077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1ABEB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127C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4ACD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CBF73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7AF8F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523E0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C5B2B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0A5BC2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6130A1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4A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r>
      <w:tr w:rsidR="0088442D" w:rsidRPr="0088442D" w14:paraId="1B5D9A86"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36DE7AD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2.5 Procesos de compra de equipos, materiales, insumos y servicios</w:t>
            </w:r>
          </w:p>
        </w:tc>
        <w:tc>
          <w:tcPr>
            <w:tcW w:w="260" w:type="dxa"/>
            <w:tcBorders>
              <w:top w:val="nil"/>
              <w:left w:val="single" w:sz="4" w:space="0" w:color="auto"/>
              <w:bottom w:val="single" w:sz="4" w:space="0" w:color="auto"/>
              <w:right w:val="nil"/>
            </w:tcBorders>
            <w:shd w:val="clear" w:color="000000" w:fill="E2EFDA"/>
            <w:vAlign w:val="center"/>
            <w:hideMark/>
          </w:tcPr>
          <w:p w14:paraId="101C1F45"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280" w:type="dxa"/>
            <w:tcBorders>
              <w:top w:val="nil"/>
              <w:left w:val="nil"/>
              <w:bottom w:val="single" w:sz="4" w:space="0" w:color="auto"/>
              <w:right w:val="nil"/>
            </w:tcBorders>
            <w:shd w:val="clear" w:color="000000" w:fill="E2EFDA"/>
            <w:vAlign w:val="center"/>
            <w:hideMark/>
          </w:tcPr>
          <w:p w14:paraId="21E84946"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74FC68A"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7A807A3D"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2DDE7BC2"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4B3E9638"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B15CCE4"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4E622BE8"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auto" w:fill="auto"/>
            <w:vAlign w:val="center"/>
            <w:hideMark/>
          </w:tcPr>
          <w:p w14:paraId="273B3E65"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auto" w:fill="auto"/>
            <w:vAlign w:val="center"/>
            <w:hideMark/>
          </w:tcPr>
          <w:p w14:paraId="26D57DBD"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745755A"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86" w:type="dxa"/>
            <w:tcBorders>
              <w:top w:val="nil"/>
              <w:left w:val="nil"/>
              <w:bottom w:val="single" w:sz="4" w:space="0" w:color="auto"/>
              <w:right w:val="nil"/>
            </w:tcBorders>
            <w:shd w:val="clear" w:color="auto" w:fill="auto"/>
            <w:vAlign w:val="center"/>
            <w:hideMark/>
          </w:tcPr>
          <w:p w14:paraId="6EB3F8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56FB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F2C0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3C0F2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C333D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4D09F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28328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C4B2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06AC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09F4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0FD69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4CE7B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06044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3F434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E03F47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C59F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8381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0094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13DF4E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E9CE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4B39E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C452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BA11E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F2993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1203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32A6C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D9828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6029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134B9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EBDF00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7AEAF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39C76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79A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OACI-MAG</w:t>
            </w:r>
          </w:p>
        </w:tc>
      </w:tr>
      <w:tr w:rsidR="002A296B" w:rsidRPr="0088442D" w14:paraId="1A0F5520"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70FDCA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2.6 Control de brotes</w:t>
            </w:r>
          </w:p>
        </w:tc>
        <w:tc>
          <w:tcPr>
            <w:tcW w:w="260" w:type="dxa"/>
            <w:tcBorders>
              <w:top w:val="nil"/>
              <w:left w:val="single" w:sz="4" w:space="0" w:color="auto"/>
              <w:bottom w:val="single" w:sz="4" w:space="0" w:color="auto"/>
              <w:right w:val="nil"/>
            </w:tcBorders>
            <w:shd w:val="clear" w:color="auto" w:fill="auto"/>
            <w:vAlign w:val="center"/>
            <w:hideMark/>
          </w:tcPr>
          <w:p w14:paraId="5342868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3A2FC2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555429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8D36A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1A29A0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5FB57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264D58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03EBB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1B6B4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92A4D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46F8AA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CAEEB2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D7FB2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6E50E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2C7D21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87B0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B782F7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CC0DF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E47A5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DA1F7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9AA60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8481A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1213F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39508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77E527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42F9F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1FF9D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649FE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FB0C92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C217E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04FA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10A9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849C6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146BF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235BA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3163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BC2AF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6DDDE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8B273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109756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2E982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330F4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0814C0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8EB8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FAES y CENTA</w:t>
            </w:r>
          </w:p>
        </w:tc>
      </w:tr>
      <w:tr w:rsidR="0088442D" w:rsidRPr="0088442D" w14:paraId="72D6C081"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94169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2.7 Evaluar resultados de las aplicaciones</w:t>
            </w:r>
          </w:p>
        </w:tc>
        <w:tc>
          <w:tcPr>
            <w:tcW w:w="260" w:type="dxa"/>
            <w:tcBorders>
              <w:top w:val="nil"/>
              <w:left w:val="single" w:sz="4" w:space="0" w:color="auto"/>
              <w:bottom w:val="single" w:sz="4" w:space="0" w:color="auto"/>
              <w:right w:val="nil"/>
            </w:tcBorders>
            <w:shd w:val="clear" w:color="auto" w:fill="auto"/>
            <w:vAlign w:val="center"/>
            <w:hideMark/>
          </w:tcPr>
          <w:p w14:paraId="3D81F68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3DDA5A4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CC61E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77D89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61BC2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2076A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18683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073DDF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8168AC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3D76D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A93ACD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59B6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CA81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DE087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9C1EB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F7012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7900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21749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6EDF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6ED9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A361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3D8B1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B24E0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0B771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8D5D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240928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4263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7F09F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51C8A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2ED5F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7F11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0C3EA9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0C19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26419B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DF37B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C99F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20555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19F36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3EFBF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F8EFA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2C2A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86C5C8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70273C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BCB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35004A95"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33A3FBD1" w14:textId="77777777" w:rsidR="0088442D" w:rsidRPr="0088442D" w:rsidRDefault="0088442D" w:rsidP="0088442D">
            <w:pPr>
              <w:spacing w:after="0" w:line="240" w:lineRule="auto"/>
              <w:jc w:val="both"/>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 xml:space="preserve">Meta 3. Implementar programa de capacitación en el manejo integrado de la plaga dirigido a 100 Técnicos del MAG y otras entidades y 5000 productores </w:t>
            </w:r>
          </w:p>
        </w:tc>
      </w:tr>
      <w:tr w:rsidR="0088442D" w:rsidRPr="0088442D" w14:paraId="4F174D9F"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6739FE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3.1 Elaborar Programa de Capacitación en línea</w:t>
            </w:r>
          </w:p>
        </w:tc>
        <w:tc>
          <w:tcPr>
            <w:tcW w:w="260" w:type="dxa"/>
            <w:tcBorders>
              <w:top w:val="nil"/>
              <w:left w:val="single" w:sz="4" w:space="0" w:color="auto"/>
              <w:bottom w:val="single" w:sz="4" w:space="0" w:color="auto"/>
              <w:right w:val="nil"/>
            </w:tcBorders>
            <w:shd w:val="clear" w:color="000000" w:fill="E2EFDA"/>
            <w:vAlign w:val="center"/>
            <w:hideMark/>
          </w:tcPr>
          <w:p w14:paraId="36F12C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5D4075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CED8D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04778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0ED04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FC034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B9B55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1267F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CFD77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2EDA1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14C0C8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89EC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F51C0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E5EF1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1B64E5E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8D537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6BBF5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23D5D70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A699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B5CD1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2DEB0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42099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ACD8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F1F86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3D374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23251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F5B2F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36E6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2FD3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ECA0B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1BFE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02AB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7F82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0C507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B806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BCED75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27A13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0614D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F8EE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DE87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0458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8CD1C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7FDBC1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0EE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y Comunicaciones - MAG</w:t>
            </w:r>
          </w:p>
        </w:tc>
      </w:tr>
      <w:tr w:rsidR="0088442D" w:rsidRPr="0088442D" w14:paraId="0C4A3410"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C09A2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3.2 Ejecución del programa de capacitación</w:t>
            </w:r>
          </w:p>
        </w:tc>
        <w:tc>
          <w:tcPr>
            <w:tcW w:w="260" w:type="dxa"/>
            <w:tcBorders>
              <w:top w:val="nil"/>
              <w:left w:val="single" w:sz="4" w:space="0" w:color="auto"/>
              <w:bottom w:val="single" w:sz="4" w:space="0" w:color="auto"/>
              <w:right w:val="nil"/>
            </w:tcBorders>
            <w:shd w:val="clear" w:color="auto" w:fill="auto"/>
            <w:vAlign w:val="center"/>
            <w:hideMark/>
          </w:tcPr>
          <w:p w14:paraId="28BC59F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5CD3C9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3D872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1B40F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3BD7B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72AA5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A2444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C707F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2CBFA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658C4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67EE51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266F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802B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009B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85252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937CD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CCB66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22AF5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511C4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5B4AB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2E98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99100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ADEDEE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1AB97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349A0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A9BAC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4865B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173D8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5311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1C751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8122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195B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CC3A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BE170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A0CF0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E33AD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8EB70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10F82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12DE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F89F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61A47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93D19A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80F13E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A9F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r>
      <w:tr w:rsidR="0088442D" w:rsidRPr="0088442D" w14:paraId="1251079E"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15BBFE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      Capacitación a técnicos de DGSV/MAG </w:t>
            </w:r>
          </w:p>
        </w:tc>
        <w:tc>
          <w:tcPr>
            <w:tcW w:w="260" w:type="dxa"/>
            <w:tcBorders>
              <w:top w:val="nil"/>
              <w:left w:val="single" w:sz="4" w:space="0" w:color="auto"/>
              <w:bottom w:val="single" w:sz="4" w:space="0" w:color="auto"/>
              <w:right w:val="nil"/>
            </w:tcBorders>
            <w:shd w:val="clear" w:color="000000" w:fill="E2EFDA"/>
            <w:vAlign w:val="center"/>
            <w:hideMark/>
          </w:tcPr>
          <w:p w14:paraId="681070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59AA9A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10070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8E01F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918AA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25131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FEB74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6EBDD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1B042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1E497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98ED1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12A2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F96E7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0FD4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65AE3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7CBB0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C4625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A19B0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8EB1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36A8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AFB87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E7BE0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6303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E9B62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3131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C57B7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2424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1A063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0AB7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340D5D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958D2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F925A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A943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48A4D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8BAFF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8D993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E02A6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6CC33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D2A4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60353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A5C9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B4097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37F3E8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3B91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OIRSA</w:t>
            </w:r>
          </w:p>
        </w:tc>
      </w:tr>
      <w:tr w:rsidR="0088442D" w:rsidRPr="0088442D" w14:paraId="3A14B274"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99E04D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      Capacitación a técnicos de CENTA, Ingenios, MAG, FIAES, proyectos</w:t>
            </w:r>
          </w:p>
        </w:tc>
        <w:tc>
          <w:tcPr>
            <w:tcW w:w="260" w:type="dxa"/>
            <w:tcBorders>
              <w:top w:val="nil"/>
              <w:left w:val="single" w:sz="4" w:space="0" w:color="auto"/>
              <w:bottom w:val="single" w:sz="4" w:space="0" w:color="auto"/>
              <w:right w:val="nil"/>
            </w:tcBorders>
            <w:shd w:val="clear" w:color="000000" w:fill="E2EFDA"/>
            <w:vAlign w:val="center"/>
            <w:hideMark/>
          </w:tcPr>
          <w:p w14:paraId="4E2BF6F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07AEDD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A6E2A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F61267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D0CDB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14304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31296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B1806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3D07B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01970C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B0791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66B3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0985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4873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1965E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BB85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FC05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37BBA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A0287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73DBB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593A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819A0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2A36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0686CE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12603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A735A8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665951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1539D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59E1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A29DC0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EAD2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5A14A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BDBD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5173F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E4F8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1E48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D315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6F94B7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4D112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B37B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7A422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EC4F3A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24C569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38C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2A296B" w:rsidRPr="0088442D" w14:paraId="34ED6510"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70ED7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      Capacitación a productores</w:t>
            </w:r>
          </w:p>
        </w:tc>
        <w:tc>
          <w:tcPr>
            <w:tcW w:w="260" w:type="dxa"/>
            <w:tcBorders>
              <w:top w:val="nil"/>
              <w:left w:val="single" w:sz="4" w:space="0" w:color="auto"/>
              <w:bottom w:val="single" w:sz="4" w:space="0" w:color="auto"/>
              <w:right w:val="nil"/>
            </w:tcBorders>
            <w:shd w:val="clear" w:color="auto" w:fill="auto"/>
            <w:vAlign w:val="center"/>
            <w:hideMark/>
          </w:tcPr>
          <w:p w14:paraId="1F7A58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339A40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FAD9B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2270C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F25CD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83890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D0EEC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094FF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F25AE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3B057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F27FE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6C6A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32E9A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A3AEF0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51EFE7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B9CBF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77E84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BB3236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26102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EAE8B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92752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4A065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863CA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768F8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10812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DAB566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11E50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3055F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01F65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F8125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89276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5D5B2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2382F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0904A1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A77E9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54362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52C68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3C11D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28D82A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9D990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A88ED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2004C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0078A48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EB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60063804"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124AF0D8"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Meta 4. Programa de divulgación y comunicación sobre el manejo de la plaga, implementado</w:t>
            </w:r>
          </w:p>
        </w:tc>
      </w:tr>
      <w:tr w:rsidR="0088442D" w:rsidRPr="0088442D" w14:paraId="758F0CD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EF490ED" w14:textId="3642E421"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4.</w:t>
            </w:r>
            <w:r w:rsidR="004B795F">
              <w:rPr>
                <w:rFonts w:ascii="Calibri" w:eastAsia="Times New Roman" w:hAnsi="Calibri" w:cs="Calibri"/>
                <w:color w:val="000000"/>
                <w:sz w:val="20"/>
                <w:szCs w:val="20"/>
                <w:lang w:eastAsia="es-SV"/>
              </w:rPr>
              <w:t>1</w:t>
            </w:r>
            <w:r w:rsidRPr="0088442D">
              <w:rPr>
                <w:rFonts w:ascii="Calibri" w:eastAsia="Times New Roman" w:hAnsi="Calibri" w:cs="Calibri"/>
                <w:color w:val="000000"/>
                <w:sz w:val="20"/>
                <w:szCs w:val="20"/>
                <w:lang w:eastAsia="es-SV"/>
              </w:rPr>
              <w:t xml:space="preserve"> Elaboración de todos los materiales divulgativos</w:t>
            </w:r>
          </w:p>
        </w:tc>
        <w:tc>
          <w:tcPr>
            <w:tcW w:w="260" w:type="dxa"/>
            <w:tcBorders>
              <w:top w:val="nil"/>
              <w:left w:val="single" w:sz="4" w:space="0" w:color="auto"/>
              <w:bottom w:val="single" w:sz="4" w:space="0" w:color="auto"/>
              <w:right w:val="nil"/>
            </w:tcBorders>
            <w:shd w:val="clear" w:color="000000" w:fill="EAF1DD"/>
            <w:vAlign w:val="center"/>
            <w:hideMark/>
          </w:tcPr>
          <w:p w14:paraId="1768BBA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AF1DD"/>
            <w:vAlign w:val="center"/>
            <w:hideMark/>
          </w:tcPr>
          <w:p w14:paraId="27F3AA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AF1DD"/>
            <w:vAlign w:val="center"/>
            <w:hideMark/>
          </w:tcPr>
          <w:p w14:paraId="49D500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0B7976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4DBFD4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533B10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BE460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681F0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C7AED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2F0ED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FE2127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EB87F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CCC11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BB634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8174E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2FC3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730A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8773E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9460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44C97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96373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74E3E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FC1CF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4746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E7135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81E20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D4A6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70958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C9B33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92686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1591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47C6D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484FE4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D1B4A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AFF20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89E14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37845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80993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6A38A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0C60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5D9E0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27709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2BBF0A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B4B92" w14:textId="61F7E4D7" w:rsidR="0088442D" w:rsidRPr="0088442D" w:rsidRDefault="004B795F" w:rsidP="0088442D">
            <w:pPr>
              <w:spacing w:after="0" w:line="240" w:lineRule="auto"/>
              <w:jc w:val="both"/>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D</w:t>
            </w:r>
            <w:r w:rsidR="0088442D" w:rsidRPr="0088442D">
              <w:rPr>
                <w:rFonts w:ascii="Calibri" w:eastAsia="Times New Roman" w:hAnsi="Calibri" w:cs="Calibri"/>
                <w:color w:val="000000"/>
                <w:sz w:val="20"/>
                <w:szCs w:val="20"/>
                <w:lang w:eastAsia="es-SV"/>
              </w:rPr>
              <w:t>GSV</w:t>
            </w:r>
          </w:p>
        </w:tc>
      </w:tr>
      <w:tr w:rsidR="0088442D" w:rsidRPr="0088442D" w14:paraId="5F22AFEF"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BEC3DB2" w14:textId="2D539D0D"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4.2 Reproducción de materiales divulgativos</w:t>
            </w:r>
          </w:p>
        </w:tc>
        <w:tc>
          <w:tcPr>
            <w:tcW w:w="260" w:type="dxa"/>
            <w:tcBorders>
              <w:top w:val="nil"/>
              <w:left w:val="single" w:sz="4" w:space="0" w:color="auto"/>
              <w:bottom w:val="single" w:sz="4" w:space="0" w:color="auto"/>
              <w:right w:val="nil"/>
            </w:tcBorders>
            <w:shd w:val="clear" w:color="000000" w:fill="EAF1DD"/>
            <w:vAlign w:val="center"/>
            <w:hideMark/>
          </w:tcPr>
          <w:p w14:paraId="010781F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AF1DD"/>
            <w:vAlign w:val="center"/>
            <w:hideMark/>
          </w:tcPr>
          <w:p w14:paraId="181108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AF1DD"/>
            <w:vAlign w:val="center"/>
            <w:hideMark/>
          </w:tcPr>
          <w:p w14:paraId="607318A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3A8501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1B9139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2D6252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3007801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ACAAB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C2CE9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21713D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A6225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4A86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01A98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74A66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2C38FE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176F4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9223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070FB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973C7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9B4C2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97C3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738EA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D91C9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CE624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1D26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D6D32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3209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97ED8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A81160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53643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DD16A8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F1623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528E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23F597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3576E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2BFA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43C3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8B6CA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804D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0263C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5F6D9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9F31A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1E53381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B8A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OIRSA/DGSV</w:t>
            </w:r>
          </w:p>
        </w:tc>
      </w:tr>
      <w:tr w:rsidR="002A296B" w:rsidRPr="0088442D" w14:paraId="276D980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0C455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lastRenderedPageBreak/>
              <w:t>4.3 Ejecución del programa de divulgación</w:t>
            </w:r>
          </w:p>
        </w:tc>
        <w:tc>
          <w:tcPr>
            <w:tcW w:w="260" w:type="dxa"/>
            <w:tcBorders>
              <w:top w:val="nil"/>
              <w:left w:val="single" w:sz="4" w:space="0" w:color="auto"/>
              <w:bottom w:val="single" w:sz="4" w:space="0" w:color="auto"/>
              <w:right w:val="nil"/>
            </w:tcBorders>
            <w:shd w:val="clear" w:color="auto" w:fill="auto"/>
            <w:vAlign w:val="center"/>
            <w:hideMark/>
          </w:tcPr>
          <w:p w14:paraId="17108B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70BD02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E18E0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B6593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2EABF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2BCB2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5C2220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43E1E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E2FE5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E8B03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61E97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EAFD8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B06BC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C84EF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42DFB12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A9C14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0C8DC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4BC8C2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05A60B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63CC8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4EDAA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CC58BD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191BD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F30D1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EEC38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74AE5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F4CF3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19E4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A601C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44297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9C655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8DB90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A3362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0621E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F4841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2145D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24A934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1FFFC2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4785DD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8B43E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5C867D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445AE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504FD1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BC69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39983123"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326DCE82"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Meta 5. Coordinación y seguimiento implementados.</w:t>
            </w:r>
          </w:p>
        </w:tc>
      </w:tr>
      <w:tr w:rsidR="002A296B" w:rsidRPr="0088442D" w14:paraId="140F6DB7" w14:textId="77777777" w:rsidTr="0088442D">
        <w:trPr>
          <w:trHeight w:val="810"/>
        </w:trPr>
        <w:tc>
          <w:tcPr>
            <w:tcW w:w="3521" w:type="dxa"/>
            <w:tcBorders>
              <w:top w:val="nil"/>
              <w:left w:val="single" w:sz="4" w:space="0" w:color="auto"/>
              <w:bottom w:val="single" w:sz="4" w:space="0" w:color="auto"/>
              <w:right w:val="nil"/>
            </w:tcBorders>
            <w:shd w:val="clear" w:color="auto" w:fill="auto"/>
            <w:vAlign w:val="center"/>
            <w:hideMark/>
          </w:tcPr>
          <w:p w14:paraId="1EA1D26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5.1 Coordinar con instituciones de salud, fuerza armada, seguridad pública y alcaldías para la implementación de la campaña de control</w:t>
            </w:r>
          </w:p>
        </w:tc>
        <w:tc>
          <w:tcPr>
            <w:tcW w:w="260" w:type="dxa"/>
            <w:tcBorders>
              <w:top w:val="nil"/>
              <w:left w:val="single" w:sz="4" w:space="0" w:color="auto"/>
              <w:bottom w:val="single" w:sz="4" w:space="0" w:color="auto"/>
              <w:right w:val="nil"/>
            </w:tcBorders>
            <w:shd w:val="clear" w:color="000000" w:fill="E2EFDA"/>
            <w:vAlign w:val="center"/>
            <w:hideMark/>
          </w:tcPr>
          <w:p w14:paraId="41106B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2DF3BB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7A6773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DC57B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C12D97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A2E8B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6AB31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096E0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73268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3EE54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9375C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BECAD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1B88E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04024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67D4D9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B95FD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43CB7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84D5B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AB733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148A6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B29BD8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B596D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0C28A0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235CF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560EB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24474D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433ED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9CF67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4B6CAD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391A17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4EBD4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637B7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973F4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F62AA1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724B3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60968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1F780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F1602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A5ABA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5C09FF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9C55F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3F762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448D9E1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66F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53B0A927"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2EF0C2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5.2 Reuniones virtuales con especialistas internacionales de OIRSA y FAO</w:t>
            </w:r>
          </w:p>
        </w:tc>
        <w:tc>
          <w:tcPr>
            <w:tcW w:w="260" w:type="dxa"/>
            <w:tcBorders>
              <w:top w:val="nil"/>
              <w:left w:val="single" w:sz="4" w:space="0" w:color="auto"/>
              <w:bottom w:val="single" w:sz="4" w:space="0" w:color="auto"/>
              <w:right w:val="nil"/>
            </w:tcBorders>
            <w:shd w:val="clear" w:color="auto" w:fill="auto"/>
            <w:vAlign w:val="center"/>
            <w:hideMark/>
          </w:tcPr>
          <w:p w14:paraId="655310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3EBC1C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1AD79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70C84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64CFE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2C8BB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9BB5D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F051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5808E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FE300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2A818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5BB50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DFC9E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F5120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662CA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EE66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2E05B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41E68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92AB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D8B2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540B6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54747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A9604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84217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A9E38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2DBCB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1A46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02853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BE2F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637FA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9AAD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01D1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DC25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595D9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0B6FE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755658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25B4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B8005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5B8B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80455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94143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AF1DD"/>
            <w:vAlign w:val="center"/>
            <w:hideMark/>
          </w:tcPr>
          <w:p w14:paraId="07BCC2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6F8A8E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C49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DGSV/OIRSA/FAO</w:t>
            </w:r>
          </w:p>
        </w:tc>
      </w:tr>
      <w:tr w:rsidR="0088442D" w:rsidRPr="0088442D" w14:paraId="024760C6"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3B561A8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5.3 Elaboración de informe de actividades</w:t>
            </w:r>
          </w:p>
        </w:tc>
        <w:tc>
          <w:tcPr>
            <w:tcW w:w="260" w:type="dxa"/>
            <w:tcBorders>
              <w:top w:val="nil"/>
              <w:left w:val="single" w:sz="4" w:space="0" w:color="auto"/>
              <w:bottom w:val="single" w:sz="4" w:space="0" w:color="auto"/>
              <w:right w:val="nil"/>
            </w:tcBorders>
            <w:shd w:val="clear" w:color="auto" w:fill="auto"/>
            <w:vAlign w:val="center"/>
            <w:hideMark/>
          </w:tcPr>
          <w:p w14:paraId="714493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6ED488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A7DF8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DA66F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519E2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D0C98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74C7DF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C89A8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80978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E50211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311F4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E186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0FEF09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F6004A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019F5EE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A095E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48B5F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1E509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AB557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9E446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5762D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1B9D5D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14D5C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FECA5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4A6E7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1FD43B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C1B0B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49110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2C0E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12AAB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CFE4A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74B1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1C5AE6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7C183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5E976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88667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73E98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77CE7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DCCF6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B24EE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2E7A1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B2F5B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42DEAC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5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bl>
    <w:p w14:paraId="6D99E123" w14:textId="058B5C20" w:rsidR="00964125" w:rsidRDefault="00964125" w:rsidP="00964125"/>
    <w:p w14:paraId="514EC4F5" w14:textId="4E653755" w:rsidR="00773DA9" w:rsidRDefault="00773DA9" w:rsidP="004B795F"/>
    <w:sectPr w:rsidR="00773DA9" w:rsidSect="00EA2C90">
      <w:pgSz w:w="15840" w:h="12240" w:orient="landscape" w:code="1"/>
      <w:pgMar w:top="1701" w:right="1418" w:bottom="1701"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BAA45" w14:textId="77777777" w:rsidR="0001478F" w:rsidRDefault="0001478F" w:rsidP="00CE5C1C">
      <w:pPr>
        <w:spacing w:after="0" w:line="240" w:lineRule="auto"/>
      </w:pPr>
      <w:r>
        <w:separator/>
      </w:r>
    </w:p>
  </w:endnote>
  <w:endnote w:type="continuationSeparator" w:id="0">
    <w:p w14:paraId="1C299BE4" w14:textId="77777777" w:rsidR="0001478F" w:rsidRDefault="0001478F" w:rsidP="00CE5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888682"/>
      <w:docPartObj>
        <w:docPartGallery w:val="Page Numbers (Bottom of Page)"/>
        <w:docPartUnique/>
      </w:docPartObj>
    </w:sdtPr>
    <w:sdtEndPr/>
    <w:sdtContent>
      <w:p w14:paraId="289384CE" w14:textId="77777777" w:rsidR="00F34B05" w:rsidRDefault="00F34B05">
        <w:pPr>
          <w:pStyle w:val="Piedepgina"/>
          <w:jc w:val="right"/>
        </w:pPr>
        <w:r>
          <w:fldChar w:fldCharType="begin"/>
        </w:r>
        <w:r>
          <w:instrText>PAGE   \* MERGEFORMAT</w:instrText>
        </w:r>
        <w:r>
          <w:fldChar w:fldCharType="separate"/>
        </w:r>
        <w:r w:rsidR="002A296B" w:rsidRPr="002A296B">
          <w:rPr>
            <w:noProof/>
            <w:lang w:val="es-ES"/>
          </w:rPr>
          <w:t>21</w:t>
        </w:r>
        <w:r>
          <w:rPr>
            <w:noProof/>
            <w:lang w:val="es-ES"/>
          </w:rPr>
          <w:fldChar w:fldCharType="end"/>
        </w:r>
      </w:p>
    </w:sdtContent>
  </w:sdt>
  <w:p w14:paraId="3E5A9B24" w14:textId="77777777" w:rsidR="00F34B05" w:rsidRDefault="00F34B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A8721" w14:textId="77777777" w:rsidR="0001478F" w:rsidRDefault="0001478F" w:rsidP="00CE5C1C">
      <w:pPr>
        <w:spacing w:after="0" w:line="240" w:lineRule="auto"/>
      </w:pPr>
      <w:r>
        <w:separator/>
      </w:r>
    </w:p>
  </w:footnote>
  <w:footnote w:type="continuationSeparator" w:id="0">
    <w:p w14:paraId="3ADF4B91" w14:textId="77777777" w:rsidR="0001478F" w:rsidRDefault="0001478F" w:rsidP="00CE5C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C4C25"/>
    <w:multiLevelType w:val="hybridMultilevel"/>
    <w:tmpl w:val="D1C64C3E"/>
    <w:lvl w:ilvl="0" w:tplc="440A001B">
      <w:start w:val="1"/>
      <w:numFmt w:val="lowerRoman"/>
      <w:lvlText w:val="%1."/>
      <w:lvlJc w:val="righ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5221041D"/>
    <w:multiLevelType w:val="hybridMultilevel"/>
    <w:tmpl w:val="DED890E6"/>
    <w:lvl w:ilvl="0" w:tplc="440A001B">
      <w:start w:val="1"/>
      <w:numFmt w:val="lowerRoman"/>
      <w:lvlText w:val="%1."/>
      <w:lvlJc w:val="righ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5368127A"/>
    <w:multiLevelType w:val="multilevel"/>
    <w:tmpl w:val="EBEEC4DC"/>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939"/>
    <w:rsid w:val="00005145"/>
    <w:rsid w:val="000102A1"/>
    <w:rsid w:val="00013008"/>
    <w:rsid w:val="0001478F"/>
    <w:rsid w:val="000168BE"/>
    <w:rsid w:val="000418BB"/>
    <w:rsid w:val="00077773"/>
    <w:rsid w:val="00087DD6"/>
    <w:rsid w:val="000902CA"/>
    <w:rsid w:val="00091855"/>
    <w:rsid w:val="000B01F1"/>
    <w:rsid w:val="000C0B76"/>
    <w:rsid w:val="000D0986"/>
    <w:rsid w:val="00107621"/>
    <w:rsid w:val="00120B23"/>
    <w:rsid w:val="00123254"/>
    <w:rsid w:val="00140642"/>
    <w:rsid w:val="001417FD"/>
    <w:rsid w:val="00163B78"/>
    <w:rsid w:val="001653EB"/>
    <w:rsid w:val="00180FBD"/>
    <w:rsid w:val="0019056C"/>
    <w:rsid w:val="00196B4E"/>
    <w:rsid w:val="001A3CB7"/>
    <w:rsid w:val="001A54ED"/>
    <w:rsid w:val="001A7EE2"/>
    <w:rsid w:val="001C2355"/>
    <w:rsid w:val="001D3060"/>
    <w:rsid w:val="001E7EC0"/>
    <w:rsid w:val="00220B38"/>
    <w:rsid w:val="00241ECF"/>
    <w:rsid w:val="002670D5"/>
    <w:rsid w:val="00281590"/>
    <w:rsid w:val="0028266F"/>
    <w:rsid w:val="0028289C"/>
    <w:rsid w:val="00284D0A"/>
    <w:rsid w:val="00295E6D"/>
    <w:rsid w:val="002A296B"/>
    <w:rsid w:val="002B0873"/>
    <w:rsid w:val="002B7A0E"/>
    <w:rsid w:val="002D4AE4"/>
    <w:rsid w:val="002F61D8"/>
    <w:rsid w:val="002F672E"/>
    <w:rsid w:val="0031558E"/>
    <w:rsid w:val="00324AD6"/>
    <w:rsid w:val="00331A92"/>
    <w:rsid w:val="00336661"/>
    <w:rsid w:val="0034252F"/>
    <w:rsid w:val="00342F4D"/>
    <w:rsid w:val="003434AF"/>
    <w:rsid w:val="00387139"/>
    <w:rsid w:val="00390EC6"/>
    <w:rsid w:val="003B0C0B"/>
    <w:rsid w:val="003B2D66"/>
    <w:rsid w:val="003C6C75"/>
    <w:rsid w:val="003F72FC"/>
    <w:rsid w:val="004109CF"/>
    <w:rsid w:val="0041277D"/>
    <w:rsid w:val="00413355"/>
    <w:rsid w:val="00416DFC"/>
    <w:rsid w:val="004376E4"/>
    <w:rsid w:val="00445AEC"/>
    <w:rsid w:val="00451093"/>
    <w:rsid w:val="0045376E"/>
    <w:rsid w:val="00491F5A"/>
    <w:rsid w:val="004A66CC"/>
    <w:rsid w:val="004A7970"/>
    <w:rsid w:val="004B795F"/>
    <w:rsid w:val="004C0634"/>
    <w:rsid w:val="004C30A2"/>
    <w:rsid w:val="00513444"/>
    <w:rsid w:val="00517439"/>
    <w:rsid w:val="00520E10"/>
    <w:rsid w:val="00566A80"/>
    <w:rsid w:val="005C34D1"/>
    <w:rsid w:val="005C69D2"/>
    <w:rsid w:val="0061424C"/>
    <w:rsid w:val="0061674E"/>
    <w:rsid w:val="0062265E"/>
    <w:rsid w:val="00624328"/>
    <w:rsid w:val="00624ECA"/>
    <w:rsid w:val="0063236E"/>
    <w:rsid w:val="00634110"/>
    <w:rsid w:val="00643234"/>
    <w:rsid w:val="00657306"/>
    <w:rsid w:val="00674B68"/>
    <w:rsid w:val="006A177F"/>
    <w:rsid w:val="006B1E1A"/>
    <w:rsid w:val="006C18F9"/>
    <w:rsid w:val="006D05D3"/>
    <w:rsid w:val="006D594E"/>
    <w:rsid w:val="006D6D16"/>
    <w:rsid w:val="007159C9"/>
    <w:rsid w:val="00715D9E"/>
    <w:rsid w:val="00722D11"/>
    <w:rsid w:val="0074731C"/>
    <w:rsid w:val="00773DA9"/>
    <w:rsid w:val="00791BDA"/>
    <w:rsid w:val="007A0E52"/>
    <w:rsid w:val="007A5437"/>
    <w:rsid w:val="007A5CB9"/>
    <w:rsid w:val="007C345A"/>
    <w:rsid w:val="007D2AAF"/>
    <w:rsid w:val="008025FA"/>
    <w:rsid w:val="008179AD"/>
    <w:rsid w:val="008644B1"/>
    <w:rsid w:val="008669B1"/>
    <w:rsid w:val="0088442D"/>
    <w:rsid w:val="00892466"/>
    <w:rsid w:val="008A296E"/>
    <w:rsid w:val="008A78E5"/>
    <w:rsid w:val="008B3EF1"/>
    <w:rsid w:val="008D703A"/>
    <w:rsid w:val="008E7009"/>
    <w:rsid w:val="008F3471"/>
    <w:rsid w:val="008F417D"/>
    <w:rsid w:val="008F68B0"/>
    <w:rsid w:val="0091439F"/>
    <w:rsid w:val="009213A1"/>
    <w:rsid w:val="009326AF"/>
    <w:rsid w:val="00933939"/>
    <w:rsid w:val="00950E39"/>
    <w:rsid w:val="00964125"/>
    <w:rsid w:val="009712E9"/>
    <w:rsid w:val="009714CA"/>
    <w:rsid w:val="00973C0F"/>
    <w:rsid w:val="00987CC8"/>
    <w:rsid w:val="009B01BD"/>
    <w:rsid w:val="009B102C"/>
    <w:rsid w:val="009C3A29"/>
    <w:rsid w:val="009F49EF"/>
    <w:rsid w:val="00A02C51"/>
    <w:rsid w:val="00A31723"/>
    <w:rsid w:val="00A45434"/>
    <w:rsid w:val="00A4641F"/>
    <w:rsid w:val="00A50C4D"/>
    <w:rsid w:val="00A55CF3"/>
    <w:rsid w:val="00A80370"/>
    <w:rsid w:val="00AB021D"/>
    <w:rsid w:val="00AD5F08"/>
    <w:rsid w:val="00B018F2"/>
    <w:rsid w:val="00B0303D"/>
    <w:rsid w:val="00B3081E"/>
    <w:rsid w:val="00B41CD5"/>
    <w:rsid w:val="00B50376"/>
    <w:rsid w:val="00B748C8"/>
    <w:rsid w:val="00B83F79"/>
    <w:rsid w:val="00BA7023"/>
    <w:rsid w:val="00BB1C8A"/>
    <w:rsid w:val="00BC4FE3"/>
    <w:rsid w:val="00BD349C"/>
    <w:rsid w:val="00C1117B"/>
    <w:rsid w:val="00C4707E"/>
    <w:rsid w:val="00CE134B"/>
    <w:rsid w:val="00CE4592"/>
    <w:rsid w:val="00CE5C1C"/>
    <w:rsid w:val="00D21D06"/>
    <w:rsid w:val="00D25D75"/>
    <w:rsid w:val="00D41884"/>
    <w:rsid w:val="00D43A04"/>
    <w:rsid w:val="00D6031E"/>
    <w:rsid w:val="00D6508F"/>
    <w:rsid w:val="00D779BB"/>
    <w:rsid w:val="00D97375"/>
    <w:rsid w:val="00D97529"/>
    <w:rsid w:val="00DA7E8F"/>
    <w:rsid w:val="00DC49B2"/>
    <w:rsid w:val="00DF6FB6"/>
    <w:rsid w:val="00E10BA1"/>
    <w:rsid w:val="00E130AB"/>
    <w:rsid w:val="00E42014"/>
    <w:rsid w:val="00E453CF"/>
    <w:rsid w:val="00E760B5"/>
    <w:rsid w:val="00E77792"/>
    <w:rsid w:val="00E83C15"/>
    <w:rsid w:val="00E92C21"/>
    <w:rsid w:val="00EA2C90"/>
    <w:rsid w:val="00EA7C0D"/>
    <w:rsid w:val="00EB528A"/>
    <w:rsid w:val="00EB5E96"/>
    <w:rsid w:val="00EE2B09"/>
    <w:rsid w:val="00EF503F"/>
    <w:rsid w:val="00F020E2"/>
    <w:rsid w:val="00F24640"/>
    <w:rsid w:val="00F34B05"/>
    <w:rsid w:val="00F54AD3"/>
    <w:rsid w:val="00F64A0C"/>
    <w:rsid w:val="00F64AB1"/>
    <w:rsid w:val="00F83D96"/>
    <w:rsid w:val="00F874B7"/>
    <w:rsid w:val="00F95790"/>
    <w:rsid w:val="00F96630"/>
    <w:rsid w:val="00FB4901"/>
    <w:rsid w:val="00FB5716"/>
    <w:rsid w:val="00FC776C"/>
    <w:rsid w:val="00FD0D5C"/>
    <w:rsid w:val="00FE2385"/>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00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5A"/>
  </w:style>
  <w:style w:type="paragraph" w:styleId="Ttulo1">
    <w:name w:val="heading 1"/>
    <w:basedOn w:val="Normal"/>
    <w:next w:val="Normal"/>
    <w:link w:val="Ttulo1Car"/>
    <w:autoRedefine/>
    <w:uiPriority w:val="9"/>
    <w:qFormat/>
    <w:rsid w:val="004376E4"/>
    <w:pPr>
      <w:keepNext/>
      <w:keepLines/>
      <w:numPr>
        <w:numId w:val="3"/>
      </w:numPr>
      <w:spacing w:before="240" w:after="240" w:line="240" w:lineRule="auto"/>
      <w:outlineLvl w:val="0"/>
    </w:pPr>
    <w:rPr>
      <w:rFonts w:ascii="Calibri" w:eastAsia="Times New Roman" w:hAnsi="Calibri" w:cs="Arial"/>
      <w:b/>
      <w:bCs/>
      <w:color w:val="00000A"/>
      <w:sz w:val="24"/>
      <w:szCs w:val="24"/>
      <w:lang w:val="es-ES"/>
    </w:rPr>
  </w:style>
  <w:style w:type="paragraph" w:styleId="Ttulo2">
    <w:name w:val="heading 2"/>
    <w:basedOn w:val="Normal"/>
    <w:next w:val="Normal"/>
    <w:link w:val="Ttulo2Car"/>
    <w:uiPriority w:val="9"/>
    <w:unhideWhenUsed/>
    <w:qFormat/>
    <w:rsid w:val="00D43A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B5E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376E4"/>
    <w:rPr>
      <w:rFonts w:ascii="Calibri" w:eastAsia="Times New Roman" w:hAnsi="Calibri" w:cs="Arial"/>
      <w:b/>
      <w:bCs/>
      <w:color w:val="00000A"/>
      <w:sz w:val="24"/>
      <w:szCs w:val="24"/>
      <w:lang w:val="es-ES"/>
    </w:rPr>
  </w:style>
  <w:style w:type="character" w:customStyle="1" w:styleId="Ttulo2Car">
    <w:name w:val="Título 2 Car"/>
    <w:basedOn w:val="Fuentedeprrafopredeter"/>
    <w:link w:val="Ttulo2"/>
    <w:uiPriority w:val="9"/>
    <w:rsid w:val="00D43A04"/>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B5E96"/>
    <w:rPr>
      <w:rFonts w:asciiTheme="majorHAnsi" w:eastAsiaTheme="majorEastAsia" w:hAnsiTheme="majorHAnsi" w:cstheme="majorBidi"/>
      <w:color w:val="1F3763" w:themeColor="accent1" w:themeShade="7F"/>
      <w:sz w:val="24"/>
      <w:szCs w:val="24"/>
    </w:rPr>
  </w:style>
  <w:style w:type="table" w:styleId="Tablaconcuadrcula">
    <w:name w:val="Table Grid"/>
    <w:basedOn w:val="Tablanormal"/>
    <w:uiPriority w:val="39"/>
    <w:rsid w:val="001A5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Dot pt,List Paragraph1,Colorful List - Accent 11,No Spacing1,List Paragraph Char Char Char,Indicator Text,Numbered Para 1,Bullet 1,F5 List Paragraph,Bullet Points,Normal Fv,lp1,4 Párrafo de lista,Figuras,DH1"/>
    <w:basedOn w:val="Normal"/>
    <w:link w:val="PrrafodelistaCar"/>
    <w:uiPriority w:val="34"/>
    <w:qFormat/>
    <w:rsid w:val="00722D11"/>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Normal Fv Car,lp1 Car,DH1 Car"/>
    <w:basedOn w:val="Fuentedeprrafopredeter"/>
    <w:link w:val="Prrafodelista"/>
    <w:uiPriority w:val="34"/>
    <w:qFormat/>
    <w:rsid w:val="007A5437"/>
  </w:style>
  <w:style w:type="paragraph" w:styleId="Textodeglobo">
    <w:name w:val="Balloon Text"/>
    <w:basedOn w:val="Normal"/>
    <w:link w:val="TextodegloboCar"/>
    <w:uiPriority w:val="99"/>
    <w:semiHidden/>
    <w:unhideWhenUsed/>
    <w:rsid w:val="00773D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3DA9"/>
    <w:rPr>
      <w:rFonts w:ascii="Segoe UI" w:hAnsi="Segoe UI" w:cs="Segoe UI"/>
      <w:sz w:val="18"/>
      <w:szCs w:val="18"/>
    </w:rPr>
  </w:style>
  <w:style w:type="paragraph" w:styleId="Encabezado">
    <w:name w:val="header"/>
    <w:basedOn w:val="Normal"/>
    <w:link w:val="EncabezadoCar"/>
    <w:uiPriority w:val="99"/>
    <w:unhideWhenUsed/>
    <w:rsid w:val="00CE5C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5C1C"/>
  </w:style>
  <w:style w:type="paragraph" w:styleId="Piedepgina">
    <w:name w:val="footer"/>
    <w:basedOn w:val="Normal"/>
    <w:link w:val="PiedepginaCar"/>
    <w:uiPriority w:val="99"/>
    <w:unhideWhenUsed/>
    <w:rsid w:val="00CE5C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5C1C"/>
  </w:style>
  <w:style w:type="paragraph" w:styleId="TtulodeTDC">
    <w:name w:val="TOC Heading"/>
    <w:basedOn w:val="Ttulo1"/>
    <w:next w:val="Normal"/>
    <w:uiPriority w:val="39"/>
    <w:unhideWhenUsed/>
    <w:qFormat/>
    <w:rsid w:val="0062265E"/>
    <w:pPr>
      <w:numPr>
        <w:numId w:val="0"/>
      </w:numPr>
      <w:spacing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DC1">
    <w:name w:val="toc 1"/>
    <w:basedOn w:val="Normal"/>
    <w:next w:val="Normal"/>
    <w:autoRedefine/>
    <w:uiPriority w:val="39"/>
    <w:unhideWhenUsed/>
    <w:rsid w:val="0062265E"/>
    <w:pPr>
      <w:spacing w:after="100"/>
    </w:pPr>
  </w:style>
  <w:style w:type="character" w:styleId="Hipervnculo">
    <w:name w:val="Hyperlink"/>
    <w:basedOn w:val="Fuentedeprrafopredeter"/>
    <w:uiPriority w:val="99"/>
    <w:unhideWhenUsed/>
    <w:rsid w:val="0062265E"/>
    <w:rPr>
      <w:color w:val="0563C1" w:themeColor="hyperlink"/>
      <w:u w:val="single"/>
    </w:rPr>
  </w:style>
  <w:style w:type="paragraph" w:customStyle="1" w:styleId="Prrafodelista1">
    <w:name w:val="Párrafo de lista1"/>
    <w:basedOn w:val="Normal"/>
    <w:uiPriority w:val="99"/>
    <w:qFormat/>
    <w:rsid w:val="00D43A04"/>
    <w:pPr>
      <w:spacing w:after="200" w:line="276" w:lineRule="auto"/>
      <w:ind w:left="720"/>
    </w:pPr>
    <w:rPr>
      <w:rFonts w:eastAsia="Times New Roman" w:cs="Calibri"/>
      <w:color w:val="00000A"/>
    </w:rPr>
  </w:style>
  <w:style w:type="character" w:customStyle="1" w:styleId="Ttulo10">
    <w:name w:val="Título #1_"/>
    <w:basedOn w:val="Fuentedeprrafopredeter"/>
    <w:link w:val="Ttulo11"/>
    <w:rsid w:val="003C6C75"/>
    <w:rPr>
      <w:rFonts w:ascii="Times New Roman" w:eastAsia="Times New Roman" w:hAnsi="Times New Roman" w:cs="Times New Roman"/>
      <w:b/>
      <w:bCs/>
      <w:sz w:val="23"/>
      <w:szCs w:val="23"/>
      <w:shd w:val="clear" w:color="auto" w:fill="FFFFFF"/>
    </w:rPr>
  </w:style>
  <w:style w:type="paragraph" w:customStyle="1" w:styleId="Ttulo11">
    <w:name w:val="Título #1"/>
    <w:basedOn w:val="Normal"/>
    <w:link w:val="Ttulo10"/>
    <w:rsid w:val="003C6C75"/>
    <w:pPr>
      <w:widowControl w:val="0"/>
      <w:shd w:val="clear" w:color="auto" w:fill="FFFFFF"/>
      <w:spacing w:before="600" w:after="0" w:line="274" w:lineRule="exact"/>
      <w:ind w:hanging="360"/>
      <w:outlineLvl w:val="0"/>
    </w:pPr>
    <w:rPr>
      <w:rFonts w:ascii="Times New Roman" w:eastAsia="Times New Roman" w:hAnsi="Times New Roman" w:cs="Times New Roman"/>
      <w:b/>
      <w:bCs/>
      <w:sz w:val="23"/>
      <w:szCs w:val="23"/>
    </w:rPr>
  </w:style>
  <w:style w:type="paragraph" w:styleId="Sinespaciado">
    <w:name w:val="No Spacing"/>
    <w:link w:val="SinespaciadoCar"/>
    <w:uiPriority w:val="1"/>
    <w:qFormat/>
    <w:rsid w:val="003C6C75"/>
    <w:pPr>
      <w:spacing w:after="0" w:line="240" w:lineRule="auto"/>
    </w:pPr>
    <w:rPr>
      <w:rFonts w:ascii="Calibri" w:eastAsia="Times New Roman" w:hAnsi="Calibri" w:cs="Times New Roman"/>
      <w:lang w:val="es-ES" w:eastAsia="es-ES"/>
    </w:rPr>
  </w:style>
  <w:style w:type="character" w:customStyle="1" w:styleId="SinespaciadoCar">
    <w:name w:val="Sin espaciado Car"/>
    <w:basedOn w:val="Fuentedeprrafopredeter"/>
    <w:link w:val="Sinespaciado"/>
    <w:uiPriority w:val="1"/>
    <w:rsid w:val="003C6C75"/>
    <w:rPr>
      <w:rFonts w:ascii="Calibri" w:eastAsia="Times New Roman" w:hAnsi="Calibri" w:cs="Times New Roman"/>
      <w:lang w:val="es-ES" w:eastAsia="es-ES"/>
    </w:rPr>
  </w:style>
  <w:style w:type="table" w:customStyle="1" w:styleId="Tablaconcuadrcula1">
    <w:name w:val="Tabla con cuadrícula1"/>
    <w:basedOn w:val="Tablanormal"/>
    <w:next w:val="Tablaconcuadrcula"/>
    <w:uiPriority w:val="39"/>
    <w:rsid w:val="008F41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2826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88442D"/>
    <w:rPr>
      <w:color w:val="954F72"/>
      <w:u w:val="single"/>
    </w:rPr>
  </w:style>
  <w:style w:type="paragraph" w:customStyle="1" w:styleId="msonormal0">
    <w:name w:val="msonormal"/>
    <w:basedOn w:val="Normal"/>
    <w:rsid w:val="0088442D"/>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font5">
    <w:name w:val="font5"/>
    <w:basedOn w:val="Normal"/>
    <w:rsid w:val="0088442D"/>
    <w:pPr>
      <w:spacing w:before="100" w:beforeAutospacing="1" w:after="100" w:afterAutospacing="1" w:line="240" w:lineRule="auto"/>
    </w:pPr>
    <w:rPr>
      <w:rFonts w:ascii="Calibri" w:eastAsia="Times New Roman" w:hAnsi="Calibri" w:cs="Calibri"/>
      <w:color w:val="00000A"/>
      <w:sz w:val="20"/>
      <w:szCs w:val="20"/>
      <w:lang w:eastAsia="es-SV"/>
    </w:rPr>
  </w:style>
  <w:style w:type="paragraph" w:customStyle="1" w:styleId="xl65">
    <w:name w:val="xl65"/>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66">
    <w:name w:val="xl66"/>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7">
    <w:name w:val="xl67"/>
    <w:basedOn w:val="Normal"/>
    <w:rsid w:val="0088442D"/>
    <w:pPr>
      <w:pBdr>
        <w:top w:val="single" w:sz="4" w:space="0" w:color="auto"/>
        <w:bottom w:val="single" w:sz="4" w:space="0" w:color="auto"/>
        <w:right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8">
    <w:name w:val="xl68"/>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9">
    <w:name w:val="xl69"/>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0">
    <w:name w:val="xl70"/>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1">
    <w:name w:val="xl71"/>
    <w:basedOn w:val="Normal"/>
    <w:rsid w:val="0088442D"/>
    <w:pPr>
      <w:pBdr>
        <w:top w:val="single" w:sz="4" w:space="0" w:color="auto"/>
        <w:bottom w:val="single" w:sz="4" w:space="0" w:color="auto"/>
        <w:right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2">
    <w:name w:val="xl72"/>
    <w:basedOn w:val="Normal"/>
    <w:rsid w:val="0088442D"/>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3">
    <w:name w:val="xl73"/>
    <w:basedOn w:val="Normal"/>
    <w:rsid w:val="0088442D"/>
    <w:pPr>
      <w:pBdr>
        <w:top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4">
    <w:name w:val="xl74"/>
    <w:basedOn w:val="Normal"/>
    <w:rsid w:val="0088442D"/>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5">
    <w:name w:val="xl75"/>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6">
    <w:name w:val="xl76"/>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7">
    <w:name w:val="xl77"/>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8">
    <w:name w:val="xl78"/>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9">
    <w:name w:val="xl79"/>
    <w:basedOn w:val="Normal"/>
    <w:rsid w:val="0088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0">
    <w:name w:val="xl80"/>
    <w:basedOn w:val="Normal"/>
    <w:rsid w:val="0088442D"/>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1">
    <w:name w:val="xl81"/>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2">
    <w:name w:val="xl82"/>
    <w:basedOn w:val="Normal"/>
    <w:rsid w:val="0088442D"/>
    <w:pPr>
      <w:pBdr>
        <w:top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3">
    <w:name w:val="xl83"/>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4">
    <w:name w:val="xl84"/>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5">
    <w:name w:val="xl85"/>
    <w:basedOn w:val="Normal"/>
    <w:rsid w:val="0088442D"/>
    <w:pPr>
      <w:pBdr>
        <w:top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6">
    <w:name w:val="xl86"/>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7">
    <w:name w:val="xl87"/>
    <w:basedOn w:val="Normal"/>
    <w:rsid w:val="0088442D"/>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8">
    <w:name w:val="xl88"/>
    <w:basedOn w:val="Normal"/>
    <w:rsid w:val="0088442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9">
    <w:name w:val="xl89"/>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pPr>
    <w:rPr>
      <w:rFonts w:ascii="Times New Roman" w:eastAsia="Times New Roman" w:hAnsi="Times New Roman" w:cs="Times New Roman"/>
      <w:b/>
      <w:bCs/>
      <w:sz w:val="24"/>
      <w:szCs w:val="24"/>
      <w:lang w:eastAsia="es-SV"/>
    </w:rPr>
  </w:style>
  <w:style w:type="paragraph" w:customStyle="1" w:styleId="xl90">
    <w:name w:val="xl90"/>
    <w:basedOn w:val="Normal"/>
    <w:rsid w:val="0088442D"/>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1">
    <w:name w:val="xl91"/>
    <w:basedOn w:val="Normal"/>
    <w:rsid w:val="0088442D"/>
    <w:pPr>
      <w:pBdr>
        <w:left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2">
    <w:name w:val="xl92"/>
    <w:basedOn w:val="Normal"/>
    <w:rsid w:val="0088442D"/>
    <w:pPr>
      <w:pBdr>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5A"/>
  </w:style>
  <w:style w:type="paragraph" w:styleId="Ttulo1">
    <w:name w:val="heading 1"/>
    <w:basedOn w:val="Normal"/>
    <w:next w:val="Normal"/>
    <w:link w:val="Ttulo1Car"/>
    <w:autoRedefine/>
    <w:uiPriority w:val="9"/>
    <w:qFormat/>
    <w:rsid w:val="004376E4"/>
    <w:pPr>
      <w:keepNext/>
      <w:keepLines/>
      <w:numPr>
        <w:numId w:val="3"/>
      </w:numPr>
      <w:spacing w:before="240" w:after="240" w:line="240" w:lineRule="auto"/>
      <w:outlineLvl w:val="0"/>
    </w:pPr>
    <w:rPr>
      <w:rFonts w:ascii="Calibri" w:eastAsia="Times New Roman" w:hAnsi="Calibri" w:cs="Arial"/>
      <w:b/>
      <w:bCs/>
      <w:color w:val="00000A"/>
      <w:sz w:val="24"/>
      <w:szCs w:val="24"/>
      <w:lang w:val="es-ES"/>
    </w:rPr>
  </w:style>
  <w:style w:type="paragraph" w:styleId="Ttulo2">
    <w:name w:val="heading 2"/>
    <w:basedOn w:val="Normal"/>
    <w:next w:val="Normal"/>
    <w:link w:val="Ttulo2Car"/>
    <w:uiPriority w:val="9"/>
    <w:unhideWhenUsed/>
    <w:qFormat/>
    <w:rsid w:val="00D43A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B5E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376E4"/>
    <w:rPr>
      <w:rFonts w:ascii="Calibri" w:eastAsia="Times New Roman" w:hAnsi="Calibri" w:cs="Arial"/>
      <w:b/>
      <w:bCs/>
      <w:color w:val="00000A"/>
      <w:sz w:val="24"/>
      <w:szCs w:val="24"/>
      <w:lang w:val="es-ES"/>
    </w:rPr>
  </w:style>
  <w:style w:type="character" w:customStyle="1" w:styleId="Ttulo2Car">
    <w:name w:val="Título 2 Car"/>
    <w:basedOn w:val="Fuentedeprrafopredeter"/>
    <w:link w:val="Ttulo2"/>
    <w:uiPriority w:val="9"/>
    <w:rsid w:val="00D43A04"/>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B5E96"/>
    <w:rPr>
      <w:rFonts w:asciiTheme="majorHAnsi" w:eastAsiaTheme="majorEastAsia" w:hAnsiTheme="majorHAnsi" w:cstheme="majorBidi"/>
      <w:color w:val="1F3763" w:themeColor="accent1" w:themeShade="7F"/>
      <w:sz w:val="24"/>
      <w:szCs w:val="24"/>
    </w:rPr>
  </w:style>
  <w:style w:type="table" w:styleId="Tablaconcuadrcula">
    <w:name w:val="Table Grid"/>
    <w:basedOn w:val="Tablanormal"/>
    <w:uiPriority w:val="39"/>
    <w:rsid w:val="001A5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Dot pt,List Paragraph1,Colorful List - Accent 11,No Spacing1,List Paragraph Char Char Char,Indicator Text,Numbered Para 1,Bullet 1,F5 List Paragraph,Bullet Points,Normal Fv,lp1,4 Párrafo de lista,Figuras,DH1"/>
    <w:basedOn w:val="Normal"/>
    <w:link w:val="PrrafodelistaCar"/>
    <w:uiPriority w:val="34"/>
    <w:qFormat/>
    <w:rsid w:val="00722D11"/>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Normal Fv Car,lp1 Car,DH1 Car"/>
    <w:basedOn w:val="Fuentedeprrafopredeter"/>
    <w:link w:val="Prrafodelista"/>
    <w:uiPriority w:val="34"/>
    <w:qFormat/>
    <w:rsid w:val="007A5437"/>
  </w:style>
  <w:style w:type="paragraph" w:styleId="Textodeglobo">
    <w:name w:val="Balloon Text"/>
    <w:basedOn w:val="Normal"/>
    <w:link w:val="TextodegloboCar"/>
    <w:uiPriority w:val="99"/>
    <w:semiHidden/>
    <w:unhideWhenUsed/>
    <w:rsid w:val="00773D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3DA9"/>
    <w:rPr>
      <w:rFonts w:ascii="Segoe UI" w:hAnsi="Segoe UI" w:cs="Segoe UI"/>
      <w:sz w:val="18"/>
      <w:szCs w:val="18"/>
    </w:rPr>
  </w:style>
  <w:style w:type="paragraph" w:styleId="Encabezado">
    <w:name w:val="header"/>
    <w:basedOn w:val="Normal"/>
    <w:link w:val="EncabezadoCar"/>
    <w:uiPriority w:val="99"/>
    <w:unhideWhenUsed/>
    <w:rsid w:val="00CE5C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5C1C"/>
  </w:style>
  <w:style w:type="paragraph" w:styleId="Piedepgina">
    <w:name w:val="footer"/>
    <w:basedOn w:val="Normal"/>
    <w:link w:val="PiedepginaCar"/>
    <w:uiPriority w:val="99"/>
    <w:unhideWhenUsed/>
    <w:rsid w:val="00CE5C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5C1C"/>
  </w:style>
  <w:style w:type="paragraph" w:styleId="TtulodeTDC">
    <w:name w:val="TOC Heading"/>
    <w:basedOn w:val="Ttulo1"/>
    <w:next w:val="Normal"/>
    <w:uiPriority w:val="39"/>
    <w:unhideWhenUsed/>
    <w:qFormat/>
    <w:rsid w:val="0062265E"/>
    <w:pPr>
      <w:numPr>
        <w:numId w:val="0"/>
      </w:numPr>
      <w:spacing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DC1">
    <w:name w:val="toc 1"/>
    <w:basedOn w:val="Normal"/>
    <w:next w:val="Normal"/>
    <w:autoRedefine/>
    <w:uiPriority w:val="39"/>
    <w:unhideWhenUsed/>
    <w:rsid w:val="0062265E"/>
    <w:pPr>
      <w:spacing w:after="100"/>
    </w:pPr>
  </w:style>
  <w:style w:type="character" w:styleId="Hipervnculo">
    <w:name w:val="Hyperlink"/>
    <w:basedOn w:val="Fuentedeprrafopredeter"/>
    <w:uiPriority w:val="99"/>
    <w:unhideWhenUsed/>
    <w:rsid w:val="0062265E"/>
    <w:rPr>
      <w:color w:val="0563C1" w:themeColor="hyperlink"/>
      <w:u w:val="single"/>
    </w:rPr>
  </w:style>
  <w:style w:type="paragraph" w:customStyle="1" w:styleId="Prrafodelista1">
    <w:name w:val="Párrafo de lista1"/>
    <w:basedOn w:val="Normal"/>
    <w:uiPriority w:val="99"/>
    <w:qFormat/>
    <w:rsid w:val="00D43A04"/>
    <w:pPr>
      <w:spacing w:after="200" w:line="276" w:lineRule="auto"/>
      <w:ind w:left="720"/>
    </w:pPr>
    <w:rPr>
      <w:rFonts w:eastAsia="Times New Roman" w:cs="Calibri"/>
      <w:color w:val="00000A"/>
    </w:rPr>
  </w:style>
  <w:style w:type="character" w:customStyle="1" w:styleId="Ttulo10">
    <w:name w:val="Título #1_"/>
    <w:basedOn w:val="Fuentedeprrafopredeter"/>
    <w:link w:val="Ttulo11"/>
    <w:rsid w:val="003C6C75"/>
    <w:rPr>
      <w:rFonts w:ascii="Times New Roman" w:eastAsia="Times New Roman" w:hAnsi="Times New Roman" w:cs="Times New Roman"/>
      <w:b/>
      <w:bCs/>
      <w:sz w:val="23"/>
      <w:szCs w:val="23"/>
      <w:shd w:val="clear" w:color="auto" w:fill="FFFFFF"/>
    </w:rPr>
  </w:style>
  <w:style w:type="paragraph" w:customStyle="1" w:styleId="Ttulo11">
    <w:name w:val="Título #1"/>
    <w:basedOn w:val="Normal"/>
    <w:link w:val="Ttulo10"/>
    <w:rsid w:val="003C6C75"/>
    <w:pPr>
      <w:widowControl w:val="0"/>
      <w:shd w:val="clear" w:color="auto" w:fill="FFFFFF"/>
      <w:spacing w:before="600" w:after="0" w:line="274" w:lineRule="exact"/>
      <w:ind w:hanging="360"/>
      <w:outlineLvl w:val="0"/>
    </w:pPr>
    <w:rPr>
      <w:rFonts w:ascii="Times New Roman" w:eastAsia="Times New Roman" w:hAnsi="Times New Roman" w:cs="Times New Roman"/>
      <w:b/>
      <w:bCs/>
      <w:sz w:val="23"/>
      <w:szCs w:val="23"/>
    </w:rPr>
  </w:style>
  <w:style w:type="paragraph" w:styleId="Sinespaciado">
    <w:name w:val="No Spacing"/>
    <w:link w:val="SinespaciadoCar"/>
    <w:uiPriority w:val="1"/>
    <w:qFormat/>
    <w:rsid w:val="003C6C75"/>
    <w:pPr>
      <w:spacing w:after="0" w:line="240" w:lineRule="auto"/>
    </w:pPr>
    <w:rPr>
      <w:rFonts w:ascii="Calibri" w:eastAsia="Times New Roman" w:hAnsi="Calibri" w:cs="Times New Roman"/>
      <w:lang w:val="es-ES" w:eastAsia="es-ES"/>
    </w:rPr>
  </w:style>
  <w:style w:type="character" w:customStyle="1" w:styleId="SinespaciadoCar">
    <w:name w:val="Sin espaciado Car"/>
    <w:basedOn w:val="Fuentedeprrafopredeter"/>
    <w:link w:val="Sinespaciado"/>
    <w:uiPriority w:val="1"/>
    <w:rsid w:val="003C6C75"/>
    <w:rPr>
      <w:rFonts w:ascii="Calibri" w:eastAsia="Times New Roman" w:hAnsi="Calibri" w:cs="Times New Roman"/>
      <w:lang w:val="es-ES" w:eastAsia="es-ES"/>
    </w:rPr>
  </w:style>
  <w:style w:type="table" w:customStyle="1" w:styleId="Tablaconcuadrcula1">
    <w:name w:val="Tabla con cuadrícula1"/>
    <w:basedOn w:val="Tablanormal"/>
    <w:next w:val="Tablaconcuadrcula"/>
    <w:uiPriority w:val="39"/>
    <w:rsid w:val="008F41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2826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88442D"/>
    <w:rPr>
      <w:color w:val="954F72"/>
      <w:u w:val="single"/>
    </w:rPr>
  </w:style>
  <w:style w:type="paragraph" w:customStyle="1" w:styleId="msonormal0">
    <w:name w:val="msonormal"/>
    <w:basedOn w:val="Normal"/>
    <w:rsid w:val="0088442D"/>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font5">
    <w:name w:val="font5"/>
    <w:basedOn w:val="Normal"/>
    <w:rsid w:val="0088442D"/>
    <w:pPr>
      <w:spacing w:before="100" w:beforeAutospacing="1" w:after="100" w:afterAutospacing="1" w:line="240" w:lineRule="auto"/>
    </w:pPr>
    <w:rPr>
      <w:rFonts w:ascii="Calibri" w:eastAsia="Times New Roman" w:hAnsi="Calibri" w:cs="Calibri"/>
      <w:color w:val="00000A"/>
      <w:sz w:val="20"/>
      <w:szCs w:val="20"/>
      <w:lang w:eastAsia="es-SV"/>
    </w:rPr>
  </w:style>
  <w:style w:type="paragraph" w:customStyle="1" w:styleId="xl65">
    <w:name w:val="xl65"/>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66">
    <w:name w:val="xl66"/>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7">
    <w:name w:val="xl67"/>
    <w:basedOn w:val="Normal"/>
    <w:rsid w:val="0088442D"/>
    <w:pPr>
      <w:pBdr>
        <w:top w:val="single" w:sz="4" w:space="0" w:color="auto"/>
        <w:bottom w:val="single" w:sz="4" w:space="0" w:color="auto"/>
        <w:right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8">
    <w:name w:val="xl68"/>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9">
    <w:name w:val="xl69"/>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0">
    <w:name w:val="xl70"/>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1">
    <w:name w:val="xl71"/>
    <w:basedOn w:val="Normal"/>
    <w:rsid w:val="0088442D"/>
    <w:pPr>
      <w:pBdr>
        <w:top w:val="single" w:sz="4" w:space="0" w:color="auto"/>
        <w:bottom w:val="single" w:sz="4" w:space="0" w:color="auto"/>
        <w:right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2">
    <w:name w:val="xl72"/>
    <w:basedOn w:val="Normal"/>
    <w:rsid w:val="0088442D"/>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3">
    <w:name w:val="xl73"/>
    <w:basedOn w:val="Normal"/>
    <w:rsid w:val="0088442D"/>
    <w:pPr>
      <w:pBdr>
        <w:top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4">
    <w:name w:val="xl74"/>
    <w:basedOn w:val="Normal"/>
    <w:rsid w:val="0088442D"/>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5">
    <w:name w:val="xl75"/>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6">
    <w:name w:val="xl76"/>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7">
    <w:name w:val="xl77"/>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8">
    <w:name w:val="xl78"/>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9">
    <w:name w:val="xl79"/>
    <w:basedOn w:val="Normal"/>
    <w:rsid w:val="0088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0">
    <w:name w:val="xl80"/>
    <w:basedOn w:val="Normal"/>
    <w:rsid w:val="0088442D"/>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1">
    <w:name w:val="xl81"/>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2">
    <w:name w:val="xl82"/>
    <w:basedOn w:val="Normal"/>
    <w:rsid w:val="0088442D"/>
    <w:pPr>
      <w:pBdr>
        <w:top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3">
    <w:name w:val="xl83"/>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4">
    <w:name w:val="xl84"/>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5">
    <w:name w:val="xl85"/>
    <w:basedOn w:val="Normal"/>
    <w:rsid w:val="0088442D"/>
    <w:pPr>
      <w:pBdr>
        <w:top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6">
    <w:name w:val="xl86"/>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7">
    <w:name w:val="xl87"/>
    <w:basedOn w:val="Normal"/>
    <w:rsid w:val="0088442D"/>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8">
    <w:name w:val="xl88"/>
    <w:basedOn w:val="Normal"/>
    <w:rsid w:val="0088442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9">
    <w:name w:val="xl89"/>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pPr>
    <w:rPr>
      <w:rFonts w:ascii="Times New Roman" w:eastAsia="Times New Roman" w:hAnsi="Times New Roman" w:cs="Times New Roman"/>
      <w:b/>
      <w:bCs/>
      <w:sz w:val="24"/>
      <w:szCs w:val="24"/>
      <w:lang w:eastAsia="es-SV"/>
    </w:rPr>
  </w:style>
  <w:style w:type="paragraph" w:customStyle="1" w:styleId="xl90">
    <w:name w:val="xl90"/>
    <w:basedOn w:val="Normal"/>
    <w:rsid w:val="0088442D"/>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1">
    <w:name w:val="xl91"/>
    <w:basedOn w:val="Normal"/>
    <w:rsid w:val="0088442D"/>
    <w:pPr>
      <w:pBdr>
        <w:left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2">
    <w:name w:val="xl92"/>
    <w:basedOn w:val="Normal"/>
    <w:rsid w:val="0088442D"/>
    <w:pPr>
      <w:pBdr>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5897">
      <w:bodyDiv w:val="1"/>
      <w:marLeft w:val="0"/>
      <w:marRight w:val="0"/>
      <w:marTop w:val="0"/>
      <w:marBottom w:val="0"/>
      <w:divBdr>
        <w:top w:val="none" w:sz="0" w:space="0" w:color="auto"/>
        <w:left w:val="none" w:sz="0" w:space="0" w:color="auto"/>
        <w:bottom w:val="none" w:sz="0" w:space="0" w:color="auto"/>
        <w:right w:val="none" w:sz="0" w:space="0" w:color="auto"/>
      </w:divBdr>
    </w:div>
    <w:div w:id="294066805">
      <w:bodyDiv w:val="1"/>
      <w:marLeft w:val="0"/>
      <w:marRight w:val="0"/>
      <w:marTop w:val="0"/>
      <w:marBottom w:val="0"/>
      <w:divBdr>
        <w:top w:val="none" w:sz="0" w:space="0" w:color="auto"/>
        <w:left w:val="none" w:sz="0" w:space="0" w:color="auto"/>
        <w:bottom w:val="none" w:sz="0" w:space="0" w:color="auto"/>
        <w:right w:val="none" w:sz="0" w:space="0" w:color="auto"/>
      </w:divBdr>
    </w:div>
    <w:div w:id="397632891">
      <w:bodyDiv w:val="1"/>
      <w:marLeft w:val="0"/>
      <w:marRight w:val="0"/>
      <w:marTop w:val="0"/>
      <w:marBottom w:val="0"/>
      <w:divBdr>
        <w:top w:val="none" w:sz="0" w:space="0" w:color="auto"/>
        <w:left w:val="none" w:sz="0" w:space="0" w:color="auto"/>
        <w:bottom w:val="none" w:sz="0" w:space="0" w:color="auto"/>
        <w:right w:val="none" w:sz="0" w:space="0" w:color="auto"/>
      </w:divBdr>
    </w:div>
    <w:div w:id="601650177">
      <w:bodyDiv w:val="1"/>
      <w:marLeft w:val="0"/>
      <w:marRight w:val="0"/>
      <w:marTop w:val="0"/>
      <w:marBottom w:val="0"/>
      <w:divBdr>
        <w:top w:val="none" w:sz="0" w:space="0" w:color="auto"/>
        <w:left w:val="none" w:sz="0" w:space="0" w:color="auto"/>
        <w:bottom w:val="none" w:sz="0" w:space="0" w:color="auto"/>
        <w:right w:val="none" w:sz="0" w:space="0" w:color="auto"/>
      </w:divBdr>
    </w:div>
    <w:div w:id="912664375">
      <w:bodyDiv w:val="1"/>
      <w:marLeft w:val="0"/>
      <w:marRight w:val="0"/>
      <w:marTop w:val="0"/>
      <w:marBottom w:val="0"/>
      <w:divBdr>
        <w:top w:val="none" w:sz="0" w:space="0" w:color="auto"/>
        <w:left w:val="none" w:sz="0" w:space="0" w:color="auto"/>
        <w:bottom w:val="none" w:sz="0" w:space="0" w:color="auto"/>
        <w:right w:val="none" w:sz="0" w:space="0" w:color="auto"/>
      </w:divBdr>
      <w:divsChild>
        <w:div w:id="430398894">
          <w:marLeft w:val="0"/>
          <w:marRight w:val="0"/>
          <w:marTop w:val="0"/>
          <w:marBottom w:val="0"/>
          <w:divBdr>
            <w:top w:val="none" w:sz="0" w:space="0" w:color="auto"/>
            <w:left w:val="none" w:sz="0" w:space="0" w:color="auto"/>
            <w:bottom w:val="none" w:sz="0" w:space="0" w:color="auto"/>
            <w:right w:val="none" w:sz="0" w:space="0" w:color="auto"/>
          </w:divBdr>
          <w:divsChild>
            <w:div w:id="1615556276">
              <w:marLeft w:val="0"/>
              <w:marRight w:val="0"/>
              <w:marTop w:val="0"/>
              <w:marBottom w:val="0"/>
              <w:divBdr>
                <w:top w:val="none" w:sz="0" w:space="0" w:color="auto"/>
                <w:left w:val="none" w:sz="0" w:space="0" w:color="auto"/>
                <w:bottom w:val="none" w:sz="0" w:space="0" w:color="auto"/>
                <w:right w:val="none" w:sz="0" w:space="0" w:color="auto"/>
              </w:divBdr>
              <w:divsChild>
                <w:div w:id="948121125">
                  <w:marLeft w:val="0"/>
                  <w:marRight w:val="0"/>
                  <w:marTop w:val="0"/>
                  <w:marBottom w:val="0"/>
                  <w:divBdr>
                    <w:top w:val="none" w:sz="0" w:space="0" w:color="auto"/>
                    <w:left w:val="none" w:sz="0" w:space="0" w:color="auto"/>
                    <w:bottom w:val="none" w:sz="0" w:space="0" w:color="auto"/>
                    <w:right w:val="none" w:sz="0" w:space="0" w:color="auto"/>
                  </w:divBdr>
                  <w:divsChild>
                    <w:div w:id="806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11256">
          <w:marLeft w:val="0"/>
          <w:marRight w:val="0"/>
          <w:marTop w:val="0"/>
          <w:marBottom w:val="0"/>
          <w:divBdr>
            <w:top w:val="none" w:sz="0" w:space="0" w:color="auto"/>
            <w:left w:val="none" w:sz="0" w:space="0" w:color="auto"/>
            <w:bottom w:val="none" w:sz="0" w:space="0" w:color="auto"/>
            <w:right w:val="none" w:sz="0" w:space="0" w:color="auto"/>
          </w:divBdr>
          <w:divsChild>
            <w:div w:id="2083260301">
              <w:marLeft w:val="0"/>
              <w:marRight w:val="0"/>
              <w:marTop w:val="0"/>
              <w:marBottom w:val="0"/>
              <w:divBdr>
                <w:top w:val="none" w:sz="0" w:space="0" w:color="auto"/>
                <w:left w:val="none" w:sz="0" w:space="0" w:color="auto"/>
                <w:bottom w:val="none" w:sz="0" w:space="0" w:color="auto"/>
                <w:right w:val="none" w:sz="0" w:space="0" w:color="auto"/>
              </w:divBdr>
              <w:divsChild>
                <w:div w:id="1701785003">
                  <w:marLeft w:val="0"/>
                  <w:marRight w:val="0"/>
                  <w:marTop w:val="0"/>
                  <w:marBottom w:val="0"/>
                  <w:divBdr>
                    <w:top w:val="none" w:sz="0" w:space="0" w:color="auto"/>
                    <w:left w:val="none" w:sz="0" w:space="0" w:color="auto"/>
                    <w:bottom w:val="none" w:sz="0" w:space="0" w:color="auto"/>
                    <w:right w:val="none" w:sz="0" w:space="0" w:color="auto"/>
                  </w:divBdr>
                  <w:divsChild>
                    <w:div w:id="66154920">
                      <w:marLeft w:val="0"/>
                      <w:marRight w:val="0"/>
                      <w:marTop w:val="0"/>
                      <w:marBottom w:val="0"/>
                      <w:divBdr>
                        <w:top w:val="none" w:sz="0" w:space="0" w:color="auto"/>
                        <w:left w:val="none" w:sz="0" w:space="0" w:color="auto"/>
                        <w:bottom w:val="none" w:sz="0" w:space="0" w:color="auto"/>
                        <w:right w:val="none" w:sz="0" w:space="0" w:color="auto"/>
                      </w:divBdr>
                      <w:divsChild>
                        <w:div w:id="875124846">
                          <w:marLeft w:val="0"/>
                          <w:marRight w:val="0"/>
                          <w:marTop w:val="0"/>
                          <w:marBottom w:val="0"/>
                          <w:divBdr>
                            <w:top w:val="none" w:sz="0" w:space="0" w:color="auto"/>
                            <w:left w:val="none" w:sz="0" w:space="0" w:color="auto"/>
                            <w:bottom w:val="none" w:sz="0" w:space="0" w:color="auto"/>
                            <w:right w:val="none" w:sz="0" w:space="0" w:color="auto"/>
                          </w:divBdr>
                          <w:divsChild>
                            <w:div w:id="1137601461">
                              <w:marLeft w:val="0"/>
                              <w:marRight w:val="0"/>
                              <w:marTop w:val="0"/>
                              <w:marBottom w:val="0"/>
                              <w:divBdr>
                                <w:top w:val="none" w:sz="0" w:space="0" w:color="auto"/>
                                <w:left w:val="none" w:sz="0" w:space="0" w:color="auto"/>
                                <w:bottom w:val="none" w:sz="0" w:space="0" w:color="auto"/>
                                <w:right w:val="none" w:sz="0" w:space="0" w:color="auto"/>
                              </w:divBdr>
                              <w:divsChild>
                                <w:div w:id="1677150438">
                                  <w:marLeft w:val="0"/>
                                  <w:marRight w:val="0"/>
                                  <w:marTop w:val="0"/>
                                  <w:marBottom w:val="0"/>
                                  <w:divBdr>
                                    <w:top w:val="none" w:sz="0" w:space="0" w:color="auto"/>
                                    <w:left w:val="none" w:sz="0" w:space="0" w:color="auto"/>
                                    <w:bottom w:val="none" w:sz="0" w:space="0" w:color="auto"/>
                                    <w:right w:val="none" w:sz="0" w:space="0" w:color="auto"/>
                                  </w:divBdr>
                                  <w:divsChild>
                                    <w:div w:id="589505811">
                                      <w:marLeft w:val="0"/>
                                      <w:marRight w:val="0"/>
                                      <w:marTop w:val="0"/>
                                      <w:marBottom w:val="0"/>
                                      <w:divBdr>
                                        <w:top w:val="none" w:sz="0" w:space="0" w:color="auto"/>
                                        <w:left w:val="none" w:sz="0" w:space="0" w:color="auto"/>
                                        <w:bottom w:val="none" w:sz="0" w:space="0" w:color="auto"/>
                                        <w:right w:val="none" w:sz="0" w:space="0" w:color="auto"/>
                                      </w:divBdr>
                                      <w:divsChild>
                                        <w:div w:id="69471013">
                                          <w:marLeft w:val="0"/>
                                          <w:marRight w:val="0"/>
                                          <w:marTop w:val="0"/>
                                          <w:marBottom w:val="0"/>
                                          <w:divBdr>
                                            <w:top w:val="none" w:sz="0" w:space="0" w:color="auto"/>
                                            <w:left w:val="none" w:sz="0" w:space="0" w:color="auto"/>
                                            <w:bottom w:val="none" w:sz="0" w:space="0" w:color="auto"/>
                                            <w:right w:val="none" w:sz="0" w:space="0" w:color="auto"/>
                                          </w:divBdr>
                                          <w:divsChild>
                                            <w:div w:id="1728260038">
                                              <w:marLeft w:val="0"/>
                                              <w:marRight w:val="0"/>
                                              <w:marTop w:val="0"/>
                                              <w:marBottom w:val="0"/>
                                              <w:divBdr>
                                                <w:top w:val="none" w:sz="0" w:space="0" w:color="auto"/>
                                                <w:left w:val="none" w:sz="0" w:space="0" w:color="auto"/>
                                                <w:bottom w:val="none" w:sz="0" w:space="0" w:color="auto"/>
                                                <w:right w:val="none" w:sz="0" w:space="0" w:color="auto"/>
                                              </w:divBdr>
                                              <w:divsChild>
                                                <w:div w:id="2135443570">
                                                  <w:marLeft w:val="0"/>
                                                  <w:marRight w:val="0"/>
                                                  <w:marTop w:val="0"/>
                                                  <w:marBottom w:val="0"/>
                                                  <w:divBdr>
                                                    <w:top w:val="none" w:sz="0" w:space="0" w:color="auto"/>
                                                    <w:left w:val="none" w:sz="0" w:space="0" w:color="auto"/>
                                                    <w:bottom w:val="none" w:sz="0" w:space="0" w:color="auto"/>
                                                    <w:right w:val="none" w:sz="0" w:space="0" w:color="auto"/>
                                                  </w:divBdr>
                                                </w:div>
                                              </w:divsChild>
                                            </w:div>
                                            <w:div w:id="1901086521">
                                              <w:marLeft w:val="0"/>
                                              <w:marRight w:val="0"/>
                                              <w:marTop w:val="0"/>
                                              <w:marBottom w:val="0"/>
                                              <w:divBdr>
                                                <w:top w:val="none" w:sz="0" w:space="0" w:color="auto"/>
                                                <w:left w:val="none" w:sz="0" w:space="0" w:color="auto"/>
                                                <w:bottom w:val="none" w:sz="0" w:space="0" w:color="auto"/>
                                                <w:right w:val="none" w:sz="0" w:space="0" w:color="auto"/>
                                              </w:divBdr>
                                              <w:divsChild>
                                                <w:div w:id="467091974">
                                                  <w:marLeft w:val="0"/>
                                                  <w:marRight w:val="0"/>
                                                  <w:marTop w:val="0"/>
                                                  <w:marBottom w:val="0"/>
                                                  <w:divBdr>
                                                    <w:top w:val="none" w:sz="0" w:space="0" w:color="auto"/>
                                                    <w:left w:val="none" w:sz="0" w:space="0" w:color="auto"/>
                                                    <w:bottom w:val="none" w:sz="0" w:space="0" w:color="auto"/>
                                                    <w:right w:val="none" w:sz="0" w:space="0" w:color="auto"/>
                                                  </w:divBdr>
                                                  <w:divsChild>
                                                    <w:div w:id="192637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1682316">
          <w:marLeft w:val="0"/>
          <w:marRight w:val="0"/>
          <w:marTop w:val="0"/>
          <w:marBottom w:val="0"/>
          <w:divBdr>
            <w:top w:val="none" w:sz="0" w:space="0" w:color="auto"/>
            <w:left w:val="none" w:sz="0" w:space="0" w:color="auto"/>
            <w:bottom w:val="none" w:sz="0" w:space="0" w:color="auto"/>
            <w:right w:val="none" w:sz="0" w:space="0" w:color="auto"/>
          </w:divBdr>
          <w:divsChild>
            <w:div w:id="413745506">
              <w:marLeft w:val="0"/>
              <w:marRight w:val="0"/>
              <w:marTop w:val="0"/>
              <w:marBottom w:val="0"/>
              <w:divBdr>
                <w:top w:val="none" w:sz="0" w:space="0" w:color="auto"/>
                <w:left w:val="none" w:sz="0" w:space="0" w:color="auto"/>
                <w:bottom w:val="none" w:sz="0" w:space="0" w:color="auto"/>
                <w:right w:val="none" w:sz="0" w:space="0" w:color="auto"/>
              </w:divBdr>
              <w:divsChild>
                <w:div w:id="1432243446">
                  <w:marLeft w:val="0"/>
                  <w:marRight w:val="0"/>
                  <w:marTop w:val="0"/>
                  <w:marBottom w:val="0"/>
                  <w:divBdr>
                    <w:top w:val="none" w:sz="0" w:space="0" w:color="auto"/>
                    <w:left w:val="none" w:sz="0" w:space="0" w:color="auto"/>
                    <w:bottom w:val="none" w:sz="0" w:space="0" w:color="auto"/>
                    <w:right w:val="none" w:sz="0" w:space="0" w:color="auto"/>
                  </w:divBdr>
                  <w:divsChild>
                    <w:div w:id="1774127063">
                      <w:marLeft w:val="0"/>
                      <w:marRight w:val="0"/>
                      <w:marTop w:val="0"/>
                      <w:marBottom w:val="0"/>
                      <w:divBdr>
                        <w:top w:val="none" w:sz="0" w:space="0" w:color="auto"/>
                        <w:left w:val="none" w:sz="0" w:space="0" w:color="auto"/>
                        <w:bottom w:val="none" w:sz="0" w:space="0" w:color="auto"/>
                        <w:right w:val="none" w:sz="0" w:space="0" w:color="auto"/>
                      </w:divBdr>
                    </w:div>
                    <w:div w:id="1324236821">
                      <w:marLeft w:val="0"/>
                      <w:marRight w:val="0"/>
                      <w:marTop w:val="0"/>
                      <w:marBottom w:val="0"/>
                      <w:divBdr>
                        <w:top w:val="none" w:sz="0" w:space="0" w:color="auto"/>
                        <w:left w:val="none" w:sz="0" w:space="0" w:color="auto"/>
                        <w:bottom w:val="none" w:sz="0" w:space="0" w:color="auto"/>
                        <w:right w:val="none" w:sz="0" w:space="0" w:color="auto"/>
                      </w:divBdr>
                    </w:div>
                  </w:divsChild>
                </w:div>
                <w:div w:id="645549686">
                  <w:marLeft w:val="0"/>
                  <w:marRight w:val="0"/>
                  <w:marTop w:val="0"/>
                  <w:marBottom w:val="0"/>
                  <w:divBdr>
                    <w:top w:val="none" w:sz="0" w:space="0" w:color="auto"/>
                    <w:left w:val="none" w:sz="0" w:space="0" w:color="auto"/>
                    <w:bottom w:val="none" w:sz="0" w:space="0" w:color="auto"/>
                    <w:right w:val="none" w:sz="0" w:space="0" w:color="auto"/>
                  </w:divBdr>
                  <w:divsChild>
                    <w:div w:id="903950614">
                      <w:marLeft w:val="0"/>
                      <w:marRight w:val="0"/>
                      <w:marTop w:val="0"/>
                      <w:marBottom w:val="0"/>
                      <w:divBdr>
                        <w:top w:val="none" w:sz="0" w:space="0" w:color="auto"/>
                        <w:left w:val="none" w:sz="0" w:space="0" w:color="auto"/>
                        <w:bottom w:val="none" w:sz="0" w:space="0" w:color="auto"/>
                        <w:right w:val="none" w:sz="0" w:space="0" w:color="auto"/>
                      </w:divBdr>
                      <w:divsChild>
                        <w:div w:id="545681210">
                          <w:marLeft w:val="0"/>
                          <w:marRight w:val="0"/>
                          <w:marTop w:val="0"/>
                          <w:marBottom w:val="0"/>
                          <w:divBdr>
                            <w:top w:val="none" w:sz="0" w:space="0" w:color="auto"/>
                            <w:left w:val="none" w:sz="0" w:space="0" w:color="auto"/>
                            <w:bottom w:val="none" w:sz="0" w:space="0" w:color="auto"/>
                            <w:right w:val="none" w:sz="0" w:space="0" w:color="auto"/>
                          </w:divBdr>
                          <w:divsChild>
                            <w:div w:id="144731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841968">
          <w:marLeft w:val="0"/>
          <w:marRight w:val="0"/>
          <w:marTop w:val="0"/>
          <w:marBottom w:val="0"/>
          <w:divBdr>
            <w:top w:val="none" w:sz="0" w:space="0" w:color="auto"/>
            <w:left w:val="none" w:sz="0" w:space="0" w:color="auto"/>
            <w:bottom w:val="none" w:sz="0" w:space="0" w:color="auto"/>
            <w:right w:val="none" w:sz="0" w:space="0" w:color="auto"/>
          </w:divBdr>
          <w:divsChild>
            <w:div w:id="2110854278">
              <w:marLeft w:val="0"/>
              <w:marRight w:val="0"/>
              <w:marTop w:val="0"/>
              <w:marBottom w:val="0"/>
              <w:divBdr>
                <w:top w:val="none" w:sz="0" w:space="0" w:color="auto"/>
                <w:left w:val="none" w:sz="0" w:space="0" w:color="auto"/>
                <w:bottom w:val="none" w:sz="0" w:space="0" w:color="auto"/>
                <w:right w:val="none" w:sz="0" w:space="0" w:color="auto"/>
              </w:divBdr>
              <w:divsChild>
                <w:div w:id="1224559491">
                  <w:marLeft w:val="0"/>
                  <w:marRight w:val="0"/>
                  <w:marTop w:val="0"/>
                  <w:marBottom w:val="0"/>
                  <w:divBdr>
                    <w:top w:val="none" w:sz="0" w:space="0" w:color="auto"/>
                    <w:left w:val="none" w:sz="0" w:space="0" w:color="auto"/>
                    <w:bottom w:val="none" w:sz="0" w:space="0" w:color="auto"/>
                    <w:right w:val="none" w:sz="0" w:space="0" w:color="auto"/>
                  </w:divBdr>
                  <w:divsChild>
                    <w:div w:id="20023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8040">
          <w:marLeft w:val="0"/>
          <w:marRight w:val="0"/>
          <w:marTop w:val="0"/>
          <w:marBottom w:val="0"/>
          <w:divBdr>
            <w:top w:val="none" w:sz="0" w:space="0" w:color="auto"/>
            <w:left w:val="none" w:sz="0" w:space="0" w:color="auto"/>
            <w:bottom w:val="none" w:sz="0" w:space="0" w:color="auto"/>
            <w:right w:val="none" w:sz="0" w:space="0" w:color="auto"/>
          </w:divBdr>
          <w:divsChild>
            <w:div w:id="1803308506">
              <w:marLeft w:val="0"/>
              <w:marRight w:val="0"/>
              <w:marTop w:val="0"/>
              <w:marBottom w:val="0"/>
              <w:divBdr>
                <w:top w:val="none" w:sz="0" w:space="0" w:color="auto"/>
                <w:left w:val="none" w:sz="0" w:space="0" w:color="auto"/>
                <w:bottom w:val="none" w:sz="0" w:space="0" w:color="auto"/>
                <w:right w:val="none" w:sz="0" w:space="0" w:color="auto"/>
              </w:divBdr>
              <w:divsChild>
                <w:div w:id="530723513">
                  <w:marLeft w:val="0"/>
                  <w:marRight w:val="0"/>
                  <w:marTop w:val="0"/>
                  <w:marBottom w:val="0"/>
                  <w:divBdr>
                    <w:top w:val="none" w:sz="0" w:space="0" w:color="auto"/>
                    <w:left w:val="none" w:sz="0" w:space="0" w:color="auto"/>
                    <w:bottom w:val="none" w:sz="0" w:space="0" w:color="auto"/>
                    <w:right w:val="none" w:sz="0" w:space="0" w:color="auto"/>
                  </w:divBdr>
                  <w:divsChild>
                    <w:div w:id="1008023443">
                      <w:marLeft w:val="0"/>
                      <w:marRight w:val="0"/>
                      <w:marTop w:val="0"/>
                      <w:marBottom w:val="0"/>
                      <w:divBdr>
                        <w:top w:val="none" w:sz="0" w:space="0" w:color="auto"/>
                        <w:left w:val="none" w:sz="0" w:space="0" w:color="auto"/>
                        <w:bottom w:val="none" w:sz="0" w:space="0" w:color="auto"/>
                        <w:right w:val="none" w:sz="0" w:space="0" w:color="auto"/>
                      </w:divBdr>
                      <w:divsChild>
                        <w:div w:id="916015995">
                          <w:marLeft w:val="0"/>
                          <w:marRight w:val="0"/>
                          <w:marTop w:val="0"/>
                          <w:marBottom w:val="0"/>
                          <w:divBdr>
                            <w:top w:val="none" w:sz="0" w:space="0" w:color="auto"/>
                            <w:left w:val="none" w:sz="0" w:space="0" w:color="auto"/>
                            <w:bottom w:val="none" w:sz="0" w:space="0" w:color="auto"/>
                            <w:right w:val="none" w:sz="0" w:space="0" w:color="auto"/>
                          </w:divBdr>
                          <w:divsChild>
                            <w:div w:id="33308754">
                              <w:marLeft w:val="0"/>
                              <w:marRight w:val="0"/>
                              <w:marTop w:val="0"/>
                              <w:marBottom w:val="0"/>
                              <w:divBdr>
                                <w:top w:val="none" w:sz="0" w:space="0" w:color="auto"/>
                                <w:left w:val="none" w:sz="0" w:space="0" w:color="auto"/>
                                <w:bottom w:val="none" w:sz="0" w:space="0" w:color="auto"/>
                                <w:right w:val="none" w:sz="0" w:space="0" w:color="auto"/>
                              </w:divBdr>
                              <w:divsChild>
                                <w:div w:id="1261373621">
                                  <w:marLeft w:val="0"/>
                                  <w:marRight w:val="0"/>
                                  <w:marTop w:val="0"/>
                                  <w:marBottom w:val="0"/>
                                  <w:divBdr>
                                    <w:top w:val="none" w:sz="0" w:space="0" w:color="auto"/>
                                    <w:left w:val="none" w:sz="0" w:space="0" w:color="auto"/>
                                    <w:bottom w:val="none" w:sz="0" w:space="0" w:color="auto"/>
                                    <w:right w:val="none" w:sz="0" w:space="0" w:color="auto"/>
                                  </w:divBdr>
                                  <w:divsChild>
                                    <w:div w:id="1390031534">
                                      <w:marLeft w:val="0"/>
                                      <w:marRight w:val="0"/>
                                      <w:marTop w:val="0"/>
                                      <w:marBottom w:val="0"/>
                                      <w:divBdr>
                                        <w:top w:val="none" w:sz="0" w:space="0" w:color="auto"/>
                                        <w:left w:val="none" w:sz="0" w:space="0" w:color="auto"/>
                                        <w:bottom w:val="none" w:sz="0" w:space="0" w:color="auto"/>
                                        <w:right w:val="none" w:sz="0" w:space="0" w:color="auto"/>
                                      </w:divBdr>
                                      <w:divsChild>
                                        <w:div w:id="920456135">
                                          <w:marLeft w:val="0"/>
                                          <w:marRight w:val="0"/>
                                          <w:marTop w:val="0"/>
                                          <w:marBottom w:val="0"/>
                                          <w:divBdr>
                                            <w:top w:val="none" w:sz="0" w:space="0" w:color="auto"/>
                                            <w:left w:val="none" w:sz="0" w:space="0" w:color="auto"/>
                                            <w:bottom w:val="none" w:sz="0" w:space="0" w:color="auto"/>
                                            <w:right w:val="none" w:sz="0" w:space="0" w:color="auto"/>
                                          </w:divBdr>
                                          <w:divsChild>
                                            <w:div w:id="2054377589">
                                              <w:marLeft w:val="0"/>
                                              <w:marRight w:val="0"/>
                                              <w:marTop w:val="0"/>
                                              <w:marBottom w:val="0"/>
                                              <w:divBdr>
                                                <w:top w:val="none" w:sz="0" w:space="0" w:color="auto"/>
                                                <w:left w:val="none" w:sz="0" w:space="0" w:color="auto"/>
                                                <w:bottom w:val="none" w:sz="0" w:space="0" w:color="auto"/>
                                                <w:right w:val="none" w:sz="0" w:space="0" w:color="auto"/>
                                              </w:divBdr>
                                              <w:divsChild>
                                                <w:div w:id="1870679942">
                                                  <w:marLeft w:val="0"/>
                                                  <w:marRight w:val="0"/>
                                                  <w:marTop w:val="0"/>
                                                  <w:marBottom w:val="0"/>
                                                  <w:divBdr>
                                                    <w:top w:val="none" w:sz="0" w:space="0" w:color="auto"/>
                                                    <w:left w:val="none" w:sz="0" w:space="0" w:color="auto"/>
                                                    <w:bottom w:val="none" w:sz="0" w:space="0" w:color="auto"/>
                                                    <w:right w:val="none" w:sz="0" w:space="0" w:color="auto"/>
                                                  </w:divBdr>
                                                  <w:divsChild>
                                                    <w:div w:id="1285700142">
                                                      <w:marLeft w:val="0"/>
                                                      <w:marRight w:val="0"/>
                                                      <w:marTop w:val="0"/>
                                                      <w:marBottom w:val="0"/>
                                                      <w:divBdr>
                                                        <w:top w:val="none" w:sz="0" w:space="0" w:color="auto"/>
                                                        <w:left w:val="none" w:sz="0" w:space="0" w:color="auto"/>
                                                        <w:bottom w:val="none" w:sz="0" w:space="0" w:color="auto"/>
                                                        <w:right w:val="none" w:sz="0" w:space="0" w:color="auto"/>
                                                      </w:divBdr>
                                                      <w:divsChild>
                                                        <w:div w:id="1900170834">
                                                          <w:marLeft w:val="0"/>
                                                          <w:marRight w:val="0"/>
                                                          <w:marTop w:val="0"/>
                                                          <w:marBottom w:val="0"/>
                                                          <w:divBdr>
                                                            <w:top w:val="none" w:sz="0" w:space="0" w:color="auto"/>
                                                            <w:left w:val="none" w:sz="0" w:space="0" w:color="auto"/>
                                                            <w:bottom w:val="none" w:sz="0" w:space="0" w:color="auto"/>
                                                            <w:right w:val="none" w:sz="0" w:space="0" w:color="auto"/>
                                                          </w:divBdr>
                                                          <w:divsChild>
                                                            <w:div w:id="151336730">
                                                              <w:marLeft w:val="0"/>
                                                              <w:marRight w:val="0"/>
                                                              <w:marTop w:val="0"/>
                                                              <w:marBottom w:val="0"/>
                                                              <w:divBdr>
                                                                <w:top w:val="none" w:sz="0" w:space="0" w:color="auto"/>
                                                                <w:left w:val="none" w:sz="0" w:space="0" w:color="auto"/>
                                                                <w:bottom w:val="none" w:sz="0" w:space="0" w:color="auto"/>
                                                                <w:right w:val="none" w:sz="0" w:space="0" w:color="auto"/>
                                                              </w:divBdr>
                                                              <w:divsChild>
                                                                <w:div w:id="1102650020">
                                                                  <w:marLeft w:val="0"/>
                                                                  <w:marRight w:val="0"/>
                                                                  <w:marTop w:val="0"/>
                                                                  <w:marBottom w:val="0"/>
                                                                  <w:divBdr>
                                                                    <w:top w:val="none" w:sz="0" w:space="0" w:color="auto"/>
                                                                    <w:left w:val="none" w:sz="0" w:space="0" w:color="auto"/>
                                                                    <w:bottom w:val="none" w:sz="0" w:space="0" w:color="auto"/>
                                                                    <w:right w:val="none" w:sz="0" w:space="0" w:color="auto"/>
                                                                  </w:divBdr>
                                                                  <w:divsChild>
                                                                    <w:div w:id="1856455349">
                                                                      <w:marLeft w:val="0"/>
                                                                      <w:marRight w:val="0"/>
                                                                      <w:marTop w:val="0"/>
                                                                      <w:marBottom w:val="0"/>
                                                                      <w:divBdr>
                                                                        <w:top w:val="none" w:sz="0" w:space="0" w:color="auto"/>
                                                                        <w:left w:val="none" w:sz="0" w:space="0" w:color="auto"/>
                                                                        <w:bottom w:val="none" w:sz="0" w:space="0" w:color="auto"/>
                                                                        <w:right w:val="none" w:sz="0" w:space="0" w:color="auto"/>
                                                                      </w:divBdr>
                                                                      <w:divsChild>
                                                                        <w:div w:id="2056737520">
                                                                          <w:marLeft w:val="0"/>
                                                                          <w:marRight w:val="0"/>
                                                                          <w:marTop w:val="0"/>
                                                                          <w:marBottom w:val="0"/>
                                                                          <w:divBdr>
                                                                            <w:top w:val="none" w:sz="0" w:space="0" w:color="auto"/>
                                                                            <w:left w:val="none" w:sz="0" w:space="0" w:color="auto"/>
                                                                            <w:bottom w:val="none" w:sz="0" w:space="0" w:color="auto"/>
                                                                            <w:right w:val="none" w:sz="0" w:space="0" w:color="auto"/>
                                                                          </w:divBdr>
                                                                          <w:divsChild>
                                                                            <w:div w:id="1930579099">
                                                                              <w:marLeft w:val="0"/>
                                                                              <w:marRight w:val="0"/>
                                                                              <w:marTop w:val="0"/>
                                                                              <w:marBottom w:val="0"/>
                                                                              <w:divBdr>
                                                                                <w:top w:val="none" w:sz="0" w:space="0" w:color="auto"/>
                                                                                <w:left w:val="none" w:sz="0" w:space="0" w:color="auto"/>
                                                                                <w:bottom w:val="none" w:sz="0" w:space="0" w:color="auto"/>
                                                                                <w:right w:val="none" w:sz="0" w:space="0" w:color="auto"/>
                                                                              </w:divBdr>
                                                                              <w:divsChild>
                                                                                <w:div w:id="1283808409">
                                                                                  <w:marLeft w:val="0"/>
                                                                                  <w:marRight w:val="0"/>
                                                                                  <w:marTop w:val="0"/>
                                                                                  <w:marBottom w:val="0"/>
                                                                                  <w:divBdr>
                                                                                    <w:top w:val="none" w:sz="0" w:space="0" w:color="auto"/>
                                                                                    <w:left w:val="none" w:sz="0" w:space="0" w:color="auto"/>
                                                                                    <w:bottom w:val="none" w:sz="0" w:space="0" w:color="auto"/>
                                                                                    <w:right w:val="none" w:sz="0" w:space="0" w:color="auto"/>
                                                                                  </w:divBdr>
                                                                                  <w:divsChild>
                                                                                    <w:div w:id="39600641">
                                                                                      <w:marLeft w:val="0"/>
                                                                                      <w:marRight w:val="0"/>
                                                                                      <w:marTop w:val="0"/>
                                                                                      <w:marBottom w:val="0"/>
                                                                                      <w:divBdr>
                                                                                        <w:top w:val="none" w:sz="0" w:space="0" w:color="auto"/>
                                                                                        <w:left w:val="none" w:sz="0" w:space="0" w:color="auto"/>
                                                                                        <w:bottom w:val="none" w:sz="0" w:space="0" w:color="auto"/>
                                                                                        <w:right w:val="none" w:sz="0" w:space="0" w:color="auto"/>
                                                                                      </w:divBdr>
                                                                                      <w:divsChild>
                                                                                        <w:div w:id="9911924">
                                                                                          <w:marLeft w:val="0"/>
                                                                                          <w:marRight w:val="0"/>
                                                                                          <w:marTop w:val="0"/>
                                                                                          <w:marBottom w:val="0"/>
                                                                                          <w:divBdr>
                                                                                            <w:top w:val="none" w:sz="0" w:space="0" w:color="auto"/>
                                                                                            <w:left w:val="none" w:sz="0" w:space="0" w:color="auto"/>
                                                                                            <w:bottom w:val="none" w:sz="0" w:space="0" w:color="auto"/>
                                                                                            <w:right w:val="none" w:sz="0" w:space="0" w:color="auto"/>
                                                                                          </w:divBdr>
                                                                                          <w:divsChild>
                                                                                            <w:div w:id="1595478978">
                                                                                              <w:marLeft w:val="0"/>
                                                                                              <w:marRight w:val="0"/>
                                                                                              <w:marTop w:val="0"/>
                                                                                              <w:marBottom w:val="0"/>
                                                                                              <w:divBdr>
                                                                                                <w:top w:val="none" w:sz="0" w:space="0" w:color="auto"/>
                                                                                                <w:left w:val="none" w:sz="0" w:space="0" w:color="auto"/>
                                                                                                <w:bottom w:val="none" w:sz="0" w:space="0" w:color="auto"/>
                                                                                                <w:right w:val="none" w:sz="0" w:space="0" w:color="auto"/>
                                                                                              </w:divBdr>
                                                                                              <w:divsChild>
                                                                                                <w:div w:id="1996957037">
                                                                                                  <w:marLeft w:val="0"/>
                                                                                                  <w:marRight w:val="0"/>
                                                                                                  <w:marTop w:val="0"/>
                                                                                                  <w:marBottom w:val="0"/>
                                                                                                  <w:divBdr>
                                                                                                    <w:top w:val="none" w:sz="0" w:space="0" w:color="auto"/>
                                                                                                    <w:left w:val="none" w:sz="0" w:space="0" w:color="auto"/>
                                                                                                    <w:bottom w:val="none" w:sz="0" w:space="0" w:color="auto"/>
                                                                                                    <w:right w:val="none" w:sz="0" w:space="0" w:color="auto"/>
                                                                                                  </w:divBdr>
                                                                                                  <w:divsChild>
                                                                                                    <w:div w:id="105069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7057345">
      <w:bodyDiv w:val="1"/>
      <w:marLeft w:val="0"/>
      <w:marRight w:val="0"/>
      <w:marTop w:val="0"/>
      <w:marBottom w:val="0"/>
      <w:divBdr>
        <w:top w:val="none" w:sz="0" w:space="0" w:color="auto"/>
        <w:left w:val="none" w:sz="0" w:space="0" w:color="auto"/>
        <w:bottom w:val="none" w:sz="0" w:space="0" w:color="auto"/>
        <w:right w:val="none" w:sz="0" w:space="0" w:color="auto"/>
      </w:divBdr>
    </w:div>
    <w:div w:id="1595547764">
      <w:bodyDiv w:val="1"/>
      <w:marLeft w:val="0"/>
      <w:marRight w:val="0"/>
      <w:marTop w:val="0"/>
      <w:marBottom w:val="0"/>
      <w:divBdr>
        <w:top w:val="none" w:sz="0" w:space="0" w:color="auto"/>
        <w:left w:val="none" w:sz="0" w:space="0" w:color="auto"/>
        <w:bottom w:val="none" w:sz="0" w:space="0" w:color="auto"/>
        <w:right w:val="none" w:sz="0" w:space="0" w:color="auto"/>
      </w:divBdr>
    </w:div>
    <w:div w:id="1664746983">
      <w:bodyDiv w:val="1"/>
      <w:marLeft w:val="0"/>
      <w:marRight w:val="0"/>
      <w:marTop w:val="0"/>
      <w:marBottom w:val="0"/>
      <w:divBdr>
        <w:top w:val="none" w:sz="0" w:space="0" w:color="auto"/>
        <w:left w:val="none" w:sz="0" w:space="0" w:color="auto"/>
        <w:bottom w:val="none" w:sz="0" w:space="0" w:color="auto"/>
        <w:right w:val="none" w:sz="0" w:space="0" w:color="auto"/>
      </w:divBdr>
    </w:div>
    <w:div w:id="1986009248">
      <w:bodyDiv w:val="1"/>
      <w:marLeft w:val="0"/>
      <w:marRight w:val="0"/>
      <w:marTop w:val="0"/>
      <w:marBottom w:val="0"/>
      <w:divBdr>
        <w:top w:val="none" w:sz="0" w:space="0" w:color="auto"/>
        <w:left w:val="none" w:sz="0" w:space="0" w:color="auto"/>
        <w:bottom w:val="none" w:sz="0" w:space="0" w:color="auto"/>
        <w:right w:val="none" w:sz="0" w:space="0" w:color="auto"/>
      </w:divBdr>
    </w:div>
    <w:div w:id="2124955681">
      <w:bodyDiv w:val="1"/>
      <w:marLeft w:val="0"/>
      <w:marRight w:val="0"/>
      <w:marTop w:val="0"/>
      <w:marBottom w:val="0"/>
      <w:divBdr>
        <w:top w:val="none" w:sz="0" w:space="0" w:color="auto"/>
        <w:left w:val="none" w:sz="0" w:space="0" w:color="auto"/>
        <w:bottom w:val="none" w:sz="0" w:space="0" w:color="auto"/>
        <w:right w:val="none" w:sz="0" w:space="0" w:color="auto"/>
      </w:divBdr>
    </w:div>
    <w:div w:id="214600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25E08-AF5C-48A6-80C8-143FEA57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5764</Words>
  <Characters>31704</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Activo Fijo SEDE MAG</dc:creator>
  <cp:lastModifiedBy>Ana Elena Lopez</cp:lastModifiedBy>
  <cp:revision>2</cp:revision>
  <cp:lastPrinted>2019-10-17T20:05:00Z</cp:lastPrinted>
  <dcterms:created xsi:type="dcterms:W3CDTF">2020-08-13T21:23:00Z</dcterms:created>
  <dcterms:modified xsi:type="dcterms:W3CDTF">2020-08-13T21:23:00Z</dcterms:modified>
</cp:coreProperties>
</file>