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06119E" w:rsidRPr="00D10B88" w:rsidRDefault="0006119E" w:rsidP="0006119E">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9E2B29" w:rsidRDefault="009E2B29" w:rsidP="00AD5584">
      <w:pPr>
        <w:spacing w:after="0" w:line="240" w:lineRule="auto"/>
        <w:jc w:val="center"/>
        <w:rPr>
          <w:rFonts w:ascii="Bembo Std" w:eastAsia="Arial Unicode MS" w:hAnsi="Bembo Std" w:cs="Arial Unicode MS"/>
          <w:b/>
          <w:color w:val="000066"/>
          <w:lang w:eastAsia="es-SV"/>
        </w:rPr>
      </w:pPr>
      <w:bookmarkStart w:id="0" w:name="_GoBack"/>
      <w:bookmarkEnd w:id="0"/>
    </w:p>
    <w:p w:rsidR="00FA61D7" w:rsidRDefault="00FA61D7" w:rsidP="00AD5584">
      <w:pPr>
        <w:spacing w:after="0" w:line="240" w:lineRule="auto"/>
        <w:jc w:val="center"/>
        <w:rPr>
          <w:rFonts w:ascii="Bembo Std" w:eastAsia="Arial Unicode MS" w:hAnsi="Bembo Std" w:cs="Arial Unicode MS"/>
          <w:b/>
          <w:color w:val="000066"/>
          <w:lang w:eastAsia="es-SV"/>
        </w:rPr>
      </w:pP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00</w:t>
      </w:r>
      <w:r w:rsidR="00532A42">
        <w:rPr>
          <w:rFonts w:ascii="Bembo Std" w:eastAsia="Arial Unicode MS" w:hAnsi="Bembo Std" w:cs="Arial Unicode MS"/>
          <w:b/>
          <w:color w:val="000066"/>
          <w:u w:val="single"/>
          <w:lang w:eastAsia="es-SV"/>
        </w:rPr>
        <w:t>2</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FA61D7" w:rsidRDefault="00FA61D7"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4D7EB4"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Arial Unicode MS" w:hAnsi="Bembo Std" w:cs="Calibri"/>
          <w:w w:val="102"/>
          <w:lang w:val="es-ES" w:eastAsia="es-SV"/>
        </w:rPr>
        <w:t xml:space="preserve">Santa Tecla, </w:t>
      </w:r>
      <w:r w:rsidR="00690930">
        <w:rPr>
          <w:rFonts w:ascii="Bembo Std" w:eastAsia="Arial Unicode MS" w:hAnsi="Bembo Std" w:cs="Calibri"/>
          <w:w w:val="102"/>
          <w:lang w:val="es-ES" w:eastAsia="es-SV"/>
        </w:rPr>
        <w:t>d</w:t>
      </w:r>
      <w:r w:rsidRPr="009E2B29">
        <w:rPr>
          <w:rFonts w:ascii="Bembo Std" w:eastAsia="Arial Unicode MS" w:hAnsi="Bembo Std" w:cs="Calibri"/>
          <w:w w:val="102"/>
          <w:lang w:val="es-ES" w:eastAsia="es-SV"/>
        </w:rPr>
        <w:t xml:space="preserve">epartamento de La Libertad a las </w:t>
      </w:r>
      <w:r w:rsidR="00D90156" w:rsidRPr="009E2B29">
        <w:rPr>
          <w:rFonts w:ascii="Bembo Std" w:eastAsia="Arial Unicode MS" w:hAnsi="Bembo Std" w:cs="Calibri"/>
          <w:b/>
          <w:color w:val="000066"/>
          <w:w w:val="102"/>
          <w:lang w:val="es-ES" w:eastAsia="es-SV"/>
        </w:rPr>
        <w:t>tr</w:t>
      </w:r>
      <w:r w:rsidR="00BA65E6">
        <w:rPr>
          <w:rFonts w:ascii="Bembo Std" w:eastAsia="Arial Unicode MS" w:hAnsi="Bembo Std" w:cs="Calibri"/>
          <w:b/>
          <w:color w:val="000066"/>
          <w:w w:val="102"/>
          <w:lang w:val="es-ES" w:eastAsia="es-SV"/>
        </w:rPr>
        <w:t>e</w:t>
      </w:r>
      <w:r w:rsidR="00D90156" w:rsidRPr="009E2B29">
        <w:rPr>
          <w:rFonts w:ascii="Bembo Std" w:eastAsia="Arial Unicode MS" w:hAnsi="Bembo Std" w:cs="Calibri"/>
          <w:b/>
          <w:color w:val="000066"/>
          <w:w w:val="102"/>
          <w:lang w:val="es-ES" w:eastAsia="es-SV"/>
        </w:rPr>
        <w:t>c</w:t>
      </w:r>
      <w:r w:rsidR="007D2BEF" w:rsidRPr="009E2B29">
        <w:rPr>
          <w:rFonts w:ascii="Bembo Std" w:eastAsia="Arial Unicode MS" w:hAnsi="Bembo Std" w:cs="Calibri"/>
          <w:b/>
          <w:color w:val="000066"/>
          <w:w w:val="102"/>
          <w:lang w:val="es-ES" w:eastAsia="es-SV"/>
        </w:rPr>
        <w:t>e</w:t>
      </w:r>
      <w:r w:rsidR="006F3B3B" w:rsidRPr="009E2B29">
        <w:rPr>
          <w:rFonts w:ascii="Bembo Std" w:eastAsia="Arial Unicode MS" w:hAnsi="Bembo Std" w:cs="Calibri"/>
          <w:b/>
          <w:color w:val="000066"/>
          <w:w w:val="102"/>
          <w:lang w:val="es-ES" w:eastAsia="es-SV"/>
        </w:rPr>
        <w:t xml:space="preserve"> </w:t>
      </w:r>
      <w:r w:rsidR="00427954" w:rsidRPr="009E2B29">
        <w:rPr>
          <w:rFonts w:ascii="Bembo Std" w:eastAsia="Arial Unicode MS" w:hAnsi="Bembo Std" w:cs="Calibri"/>
          <w:b/>
          <w:color w:val="000066"/>
          <w:w w:val="102"/>
          <w:lang w:val="es-ES" w:eastAsia="es-SV"/>
        </w:rPr>
        <w:t xml:space="preserve">horas con </w:t>
      </w:r>
      <w:r w:rsidR="00532A42">
        <w:rPr>
          <w:rFonts w:ascii="Bembo Std" w:eastAsia="Arial Unicode MS" w:hAnsi="Bembo Std" w:cs="Calibri"/>
          <w:b/>
          <w:color w:val="000066"/>
          <w:w w:val="102"/>
          <w:lang w:val="es-ES" w:eastAsia="es-SV"/>
        </w:rPr>
        <w:t xml:space="preserve">cincuenta </w:t>
      </w:r>
      <w:r w:rsidR="00921448" w:rsidRPr="009E2B29">
        <w:rPr>
          <w:rFonts w:ascii="Bembo Std" w:eastAsia="Arial Unicode MS" w:hAnsi="Bembo Std" w:cs="Calibri"/>
          <w:b/>
          <w:color w:val="000066"/>
          <w:w w:val="102"/>
          <w:lang w:val="es-ES" w:eastAsia="es-SV"/>
        </w:rPr>
        <w:t xml:space="preserve">minutos del día </w:t>
      </w:r>
      <w:r w:rsidR="00532A42">
        <w:rPr>
          <w:rFonts w:ascii="Bembo Std" w:eastAsia="Arial Unicode MS" w:hAnsi="Bembo Std" w:cs="Calibri"/>
          <w:b/>
          <w:color w:val="000066"/>
          <w:w w:val="102"/>
          <w:lang w:val="es-ES" w:eastAsia="es-SV"/>
        </w:rPr>
        <w:t>veintidós</w:t>
      </w:r>
      <w:r w:rsidR="00040935" w:rsidRPr="009E2B29">
        <w:rPr>
          <w:rFonts w:ascii="Bembo Std" w:eastAsia="Arial Unicode MS" w:hAnsi="Bembo Std" w:cs="Calibri"/>
          <w:b/>
          <w:color w:val="000066"/>
          <w:w w:val="102"/>
          <w:lang w:val="es-ES" w:eastAsia="es-SV"/>
        </w:rPr>
        <w:t xml:space="preserve"> de enero 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00</w:t>
      </w:r>
      <w:r w:rsidR="00690930">
        <w:rPr>
          <w:rFonts w:ascii="Bembo Std" w:eastAsia="Arial Unicode MS" w:hAnsi="Bembo Std" w:cs="Calibri"/>
          <w:b/>
          <w:color w:val="000066"/>
          <w:w w:val="102"/>
          <w:lang w:val="es-ES" w:eastAsia="es-SV"/>
        </w:rPr>
        <w:t>2</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69093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 xml:space="preserve">de </w:t>
      </w:r>
      <w:r w:rsidR="003546B7">
        <w:rPr>
          <w:rFonts w:ascii="Bembo Std" w:hAnsi="Bembo Std" w:cs="Calibri"/>
          <w:b/>
        </w:rPr>
        <w:t>xxx</w:t>
      </w:r>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l</w:t>
      </w:r>
      <w:r w:rsidR="006F7E83" w:rsidRPr="009E2B29">
        <w:rPr>
          <w:rFonts w:ascii="Bembo Std" w:eastAsia="Times New Roman" w:hAnsi="Bembo Std" w:cs="Calibri"/>
          <w:lang w:eastAsia="es-SV"/>
        </w:rPr>
        <w:t>a</w:t>
      </w:r>
      <w:r w:rsidR="00A06AE6" w:rsidRPr="009E2B29">
        <w:rPr>
          <w:rFonts w:ascii="Bembo Std" w:eastAsia="Times New Roman" w:hAnsi="Bembo Std" w:cs="Calibri"/>
          <w:lang w:eastAsia="es-SV"/>
        </w:rPr>
        <w:t xml:space="preserve"> PETICIONARI</w:t>
      </w:r>
      <w:r w:rsidR="006F7E83" w:rsidRPr="009E2B29">
        <w:rPr>
          <w:rFonts w:ascii="Bembo Std" w:eastAsia="Times New Roman" w:hAnsi="Bembo Std" w:cs="Calibri"/>
          <w:lang w:eastAsia="es-SV"/>
        </w:rPr>
        <w:t>A</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6F7E83" w:rsidRPr="009E2B29">
        <w:rPr>
          <w:rFonts w:ascii="Bembo Std" w:eastAsia="Times New Roman" w:hAnsi="Bembo Std" w:cs="Calibri"/>
          <w:lang w:eastAsia="es-SV"/>
        </w:rPr>
        <w:t>a</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 xml:space="preserve">DUI </w:t>
      </w:r>
      <w:r w:rsidR="00AC4179" w:rsidRPr="009E2B29">
        <w:rPr>
          <w:rFonts w:ascii="Bembo Std" w:hAnsi="Bembo Std" w:cs="Calibri"/>
          <w:b/>
        </w:rPr>
        <w:t>N°:</w:t>
      </w:r>
      <w:r w:rsidR="00690930">
        <w:rPr>
          <w:rFonts w:ascii="Bembo Std" w:hAnsi="Bembo Std" w:cs="Calibri"/>
          <w:b/>
        </w:rPr>
        <w:t xml:space="preserve"> </w:t>
      </w:r>
      <w:r w:rsidR="003546B7">
        <w:rPr>
          <w:rFonts w:ascii="Bembo Std" w:hAnsi="Bembo Std" w:cs="Calibri"/>
          <w:b/>
        </w:rPr>
        <w:t>xxx</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 xml:space="preserve">NSIDERANDO que: </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Default="009E2B29" w:rsidP="003162E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La</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a</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sidR="001047E3">
        <w:rPr>
          <w:rFonts w:ascii="Bembo Std" w:eastAsia="Times New Roman" w:hAnsi="Bembo Std" w:cs="Calibri"/>
          <w:i/>
          <w:lang w:eastAsia="es-SV"/>
        </w:rPr>
        <w:t>s</w:t>
      </w:r>
      <w:r w:rsidR="00690930">
        <w:rPr>
          <w:rFonts w:ascii="Bembo Std" w:eastAsia="Times New Roman" w:hAnsi="Bembo Std" w:cs="Calibri"/>
          <w:i/>
          <w:lang w:eastAsia="es-SV"/>
        </w:rPr>
        <w:t>iete</w:t>
      </w:r>
      <w:r w:rsidR="00040935" w:rsidRPr="009E2B29">
        <w:rPr>
          <w:rFonts w:ascii="Bembo Std" w:eastAsia="Times New Roman" w:hAnsi="Bembo Std" w:cs="Calibri"/>
          <w:i/>
          <w:lang w:eastAsia="es-SV"/>
        </w:rPr>
        <w:t xml:space="preserve"> de </w:t>
      </w:r>
      <w:r w:rsidR="001047E3">
        <w:rPr>
          <w:rFonts w:ascii="Bembo Std" w:eastAsia="Times New Roman" w:hAnsi="Bembo Std" w:cs="Calibri"/>
          <w:i/>
          <w:lang w:eastAsia="es-SV"/>
        </w:rPr>
        <w:t xml:space="preserve">enero 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001047E3" w:rsidRPr="00690930">
        <w:rPr>
          <w:rFonts w:ascii="Bembo Std" w:eastAsia="Times New Roman" w:hAnsi="Bembo Std" w:cs="Calibri"/>
          <w:i/>
          <w:lang w:eastAsia="es-SV"/>
        </w:rPr>
        <w:t>o</w:t>
      </w:r>
      <w:r w:rsidR="00690930" w:rsidRPr="00690930">
        <w:rPr>
          <w:rFonts w:ascii="Bembo Std" w:eastAsia="Times New Roman" w:hAnsi="Bembo Std" w:cs="Calibri"/>
          <w:i/>
          <w:lang w:eastAsia="es-SV"/>
        </w:rPr>
        <w:t>cho</w:t>
      </w:r>
      <w:r w:rsidR="001047E3" w:rsidRPr="00690930">
        <w:rPr>
          <w:rFonts w:ascii="Bembo Std" w:eastAsia="Times New Roman" w:hAnsi="Bembo Std" w:cs="Calibri"/>
          <w:i/>
          <w:lang w:eastAsia="es-SV"/>
        </w:rPr>
        <w:t xml:space="preserve"> </w:t>
      </w:r>
      <w:r w:rsidR="00040935" w:rsidRPr="009E2B29">
        <w:rPr>
          <w:rFonts w:ascii="Bembo Std" w:eastAsia="Times New Roman" w:hAnsi="Bembo Std" w:cs="Calibri"/>
          <w:i/>
          <w:lang w:eastAsia="es-SV"/>
        </w:rPr>
        <w:t xml:space="preserve">de </w:t>
      </w:r>
      <w:r w:rsidR="001047E3">
        <w:rPr>
          <w:rFonts w:ascii="Bembo Std" w:eastAsia="Times New Roman" w:hAnsi="Bembo Std" w:cs="Calibri"/>
          <w:i/>
          <w:lang w:eastAsia="es-SV"/>
        </w:rPr>
        <w:t>enero</w:t>
      </w:r>
      <w:r w:rsidR="00040935" w:rsidRPr="009E2B29">
        <w:rPr>
          <w:rFonts w:ascii="Bembo Std" w:eastAsia="Times New Roman" w:hAnsi="Bembo Std" w:cs="Calibri"/>
          <w:lang w:eastAsia="es-SV"/>
        </w:rPr>
        <w:t xml:space="preserve"> 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690930" w:rsidRPr="009E2B29" w:rsidRDefault="00690930" w:rsidP="0069093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E66A5D" w:rsidRPr="00690930" w:rsidRDefault="00690930" w:rsidP="0069093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690930">
        <w:rPr>
          <w:rFonts w:ascii="Bembo Std" w:eastAsia="Times New Roman" w:hAnsi="Bembo Std" w:cs="Calibri"/>
          <w:color w:val="002060"/>
          <w:lang w:eastAsia="es-SV"/>
        </w:rPr>
        <w:t>"Política de privacidad y de seguridad emanadas de la Secretaría de Innovación, Ministerio de</w:t>
      </w:r>
      <w:r w:rsidRPr="00690930">
        <w:rPr>
          <w:rFonts w:ascii="Bembo Std" w:eastAsia="Times New Roman" w:hAnsi="Bembo Std" w:cs="Calibri"/>
          <w:color w:val="002060"/>
          <w:lang w:eastAsia="es-SV"/>
        </w:rPr>
        <w:t xml:space="preserve"> </w:t>
      </w:r>
      <w:r w:rsidRPr="00690930">
        <w:rPr>
          <w:rFonts w:ascii="Bembo Std" w:eastAsia="Times New Roman" w:hAnsi="Bembo Std" w:cs="Calibri"/>
          <w:color w:val="002060"/>
          <w:lang w:eastAsia="es-SV"/>
        </w:rPr>
        <w:t>Agricultura, o de la(s) empresa(s) desarrolladora(s) para el tratamiento de datos personales por SIVI</w:t>
      </w:r>
      <w:r w:rsidRPr="00690930">
        <w:rPr>
          <w:rFonts w:ascii="Bembo Std" w:eastAsia="Times New Roman" w:hAnsi="Bembo Std" w:cs="Calibri"/>
          <w:color w:val="002060"/>
          <w:lang w:eastAsia="es-SV"/>
        </w:rPr>
        <w:t xml:space="preserve"> </w:t>
      </w:r>
      <w:r w:rsidRPr="00690930">
        <w:rPr>
          <w:rFonts w:ascii="Bembo Std" w:eastAsia="Times New Roman" w:hAnsi="Bembo Std" w:cs="Calibri"/>
          <w:color w:val="002060"/>
          <w:lang w:eastAsia="es-SV"/>
        </w:rPr>
        <w:t>(aplicación informática) (asistencia virtual)".</w:t>
      </w:r>
    </w:p>
    <w:p w:rsidR="001047E3" w:rsidRPr="009E2B29" w:rsidRDefault="001047E3" w:rsidP="001047E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0B20E2"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Pr="009E2B29" w:rsidRDefault="002D528D"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0B20E2" w:rsidRPr="009E2B29"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se solicitó la información a</w:t>
      </w:r>
      <w:r w:rsidR="00427954" w:rsidRPr="009E2B29">
        <w:rPr>
          <w:rFonts w:ascii="Bembo Std" w:eastAsia="Times New Roman" w:hAnsi="Bembo Std" w:cs="Calibri"/>
          <w:lang w:eastAsia="es-SV"/>
        </w:rPr>
        <w:t xml:space="preserve"> </w:t>
      </w:r>
      <w:r w:rsidRPr="009E2B29">
        <w:rPr>
          <w:rFonts w:ascii="Bembo Std" w:eastAsia="Times New Roman" w:hAnsi="Bembo Std" w:cs="Calibri"/>
          <w:lang w:eastAsia="es-SV"/>
        </w:rPr>
        <w:t>l</w:t>
      </w:r>
      <w:r w:rsidR="00427954" w:rsidRPr="009E2B29">
        <w:rPr>
          <w:rFonts w:ascii="Bembo Std" w:eastAsia="Times New Roman" w:hAnsi="Bembo Std" w:cs="Calibri"/>
          <w:lang w:eastAsia="es-SV"/>
        </w:rPr>
        <w:t xml:space="preserve">a </w:t>
      </w:r>
      <w:r w:rsidR="003B6B9C" w:rsidRPr="009E2B29">
        <w:rPr>
          <w:rFonts w:ascii="Bembo Std" w:eastAsia="Times New Roman" w:hAnsi="Bembo Std" w:cs="Calibri"/>
          <w:i/>
          <w:lang w:eastAsia="es-SV"/>
        </w:rPr>
        <w:t xml:space="preserve">Dirección </w:t>
      </w:r>
      <w:r w:rsidR="00690930">
        <w:rPr>
          <w:rFonts w:ascii="Bembo Std" w:eastAsia="Times New Roman" w:hAnsi="Bembo Std" w:cs="Calibri"/>
          <w:i/>
          <w:lang w:eastAsia="es-SV"/>
        </w:rPr>
        <w:t>de Tecnologías de Información y Comunicación</w:t>
      </w:r>
      <w:r w:rsidR="00961ECA">
        <w:rPr>
          <w:rFonts w:ascii="Bembo Std" w:eastAsia="Times New Roman" w:hAnsi="Bembo Std" w:cs="Calibri"/>
          <w:i/>
          <w:lang w:eastAsia="es-SV"/>
        </w:rPr>
        <w:t>-D</w:t>
      </w:r>
      <w:r w:rsidR="00690930">
        <w:rPr>
          <w:rFonts w:ascii="Bembo Std" w:eastAsia="Times New Roman" w:hAnsi="Bembo Std" w:cs="Calibri"/>
          <w:i/>
          <w:lang w:eastAsia="es-SV"/>
        </w:rPr>
        <w:t>TIC</w:t>
      </w:r>
      <w:r w:rsidR="003B6B9C" w:rsidRPr="009E2B29">
        <w:rPr>
          <w:rFonts w:ascii="Bembo Std" w:eastAsia="Times New Roman" w:hAnsi="Bembo Std" w:cs="Calibri"/>
          <w:i/>
          <w:lang w:eastAsia="es-SV"/>
        </w:rPr>
        <w:t xml:space="preserve">, </w:t>
      </w:r>
      <w:r w:rsidR="000B20E2" w:rsidRPr="009E2B29">
        <w:rPr>
          <w:rFonts w:ascii="Bembo Std" w:eastAsia="Times New Roman" w:hAnsi="Bembo Std" w:cs="Calibri"/>
          <w:lang w:eastAsia="es-SV"/>
        </w:rPr>
        <w:t>unidad</w:t>
      </w:r>
      <w:r w:rsidR="0061346B" w:rsidRPr="009E2B29">
        <w:rPr>
          <w:rFonts w:ascii="Bembo Std" w:eastAsia="Times New Roman" w:hAnsi="Bembo Std" w:cs="Calibri"/>
          <w:lang w:eastAsia="es-SV"/>
        </w:rPr>
        <w:t xml:space="preserve"> administrativa</w:t>
      </w:r>
      <w:r w:rsidR="000B20E2" w:rsidRPr="009E2B29">
        <w:rPr>
          <w:rFonts w:ascii="Bembo Std" w:eastAsia="Times New Roman" w:hAnsi="Bembo Std" w:cs="Calibri"/>
          <w:lang w:eastAsia="es-SV"/>
        </w:rPr>
        <w:t xml:space="preserve"> que</w:t>
      </w:r>
      <w:r w:rsidR="00961ECA">
        <w:rPr>
          <w:rFonts w:ascii="Bembo Std" w:eastAsia="Times New Roman" w:hAnsi="Bembo Std" w:cs="Calibri"/>
          <w:lang w:eastAsia="es-SV"/>
        </w:rPr>
        <w:t xml:space="preserve"> podría conocer sobre lo solicitado;</w:t>
      </w:r>
    </w:p>
    <w:p w:rsidR="003162E0" w:rsidRDefault="003162E0" w:rsidP="003162E0">
      <w:pPr>
        <w:pStyle w:val="Prrafodelista"/>
        <w:rPr>
          <w:rFonts w:ascii="Bembo Std" w:eastAsia="Times New Roman" w:hAnsi="Bembo Std" w:cs="Calibri"/>
          <w:lang w:eastAsia="es-SV"/>
        </w:rPr>
      </w:pPr>
    </w:p>
    <w:p w:rsidR="00FA61D7" w:rsidRDefault="00FA61D7" w:rsidP="003162E0">
      <w:pPr>
        <w:pStyle w:val="Prrafodelista"/>
        <w:rPr>
          <w:rFonts w:ascii="Bembo Std" w:eastAsia="Times New Roman" w:hAnsi="Bembo Std" w:cs="Calibri"/>
          <w:lang w:eastAsia="es-SV"/>
        </w:rPr>
      </w:pPr>
    </w:p>
    <w:p w:rsidR="00FA61D7" w:rsidRDefault="00FA61D7" w:rsidP="003162E0">
      <w:pPr>
        <w:pStyle w:val="Prrafodelista"/>
        <w:rPr>
          <w:rFonts w:ascii="Bembo Std" w:eastAsia="Times New Roman" w:hAnsi="Bembo Std" w:cs="Calibri"/>
          <w:lang w:eastAsia="es-SV"/>
        </w:rPr>
      </w:pPr>
    </w:p>
    <w:p w:rsidR="00FA61D7" w:rsidRDefault="00FA61D7" w:rsidP="003162E0">
      <w:pPr>
        <w:pStyle w:val="Prrafodelista"/>
        <w:rPr>
          <w:rFonts w:ascii="Bembo Std" w:eastAsia="Times New Roman" w:hAnsi="Bembo Std" w:cs="Calibri"/>
          <w:lang w:eastAsia="es-SV"/>
        </w:rPr>
      </w:pPr>
    </w:p>
    <w:p w:rsidR="00FA61D7" w:rsidRPr="009E2B29" w:rsidRDefault="00FA61D7" w:rsidP="003162E0">
      <w:pPr>
        <w:pStyle w:val="Prrafodelista"/>
        <w:rPr>
          <w:rFonts w:ascii="Bembo Std" w:eastAsia="Times New Roman" w:hAnsi="Bembo Std" w:cs="Calibri"/>
          <w:lang w:eastAsia="es-SV"/>
        </w:rPr>
      </w:pPr>
    </w:p>
    <w:p w:rsidR="00690930" w:rsidRDefault="003162E0"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Que </w:t>
      </w:r>
      <w:r w:rsidR="00961ECA">
        <w:rPr>
          <w:rFonts w:ascii="Bembo Std" w:eastAsia="Times New Roman" w:hAnsi="Bembo Std" w:cs="Calibri"/>
          <w:lang w:eastAsia="es-SV"/>
        </w:rPr>
        <w:t>la D</w:t>
      </w:r>
      <w:r w:rsidR="00690930">
        <w:rPr>
          <w:rFonts w:ascii="Bembo Std" w:eastAsia="Times New Roman" w:hAnsi="Bembo Std" w:cs="Calibri"/>
          <w:lang w:eastAsia="es-SV"/>
        </w:rPr>
        <w:t>TIC</w:t>
      </w:r>
      <w:r w:rsidR="00961ECA">
        <w:rPr>
          <w:rFonts w:ascii="Bembo Std" w:eastAsia="Times New Roman" w:hAnsi="Bembo Std" w:cs="Calibri"/>
          <w:lang w:eastAsia="es-SV"/>
        </w:rPr>
        <w:t xml:space="preserve"> r</w:t>
      </w:r>
      <w:r w:rsidR="003B6B9C" w:rsidRPr="009E2B29">
        <w:rPr>
          <w:rFonts w:ascii="Bembo Std" w:eastAsia="Times New Roman" w:hAnsi="Bembo Std" w:cs="Calibri"/>
          <w:lang w:eastAsia="es-SV"/>
        </w:rPr>
        <w:t>espondió</w:t>
      </w:r>
      <w:r w:rsidR="00961ECA">
        <w:rPr>
          <w:rFonts w:ascii="Bembo Std" w:eastAsia="Times New Roman" w:hAnsi="Bembo Std" w:cs="Calibri"/>
          <w:lang w:eastAsia="es-SV"/>
        </w:rPr>
        <w:t xml:space="preserve"> </w:t>
      </w:r>
      <w:r w:rsidR="00690930">
        <w:rPr>
          <w:rFonts w:ascii="Bembo Std" w:eastAsia="Times New Roman" w:hAnsi="Bembo Std" w:cs="Calibri"/>
          <w:lang w:eastAsia="es-SV"/>
        </w:rPr>
        <w:t>en tiempo y forma, lo que transcribo a continuación:</w:t>
      </w:r>
    </w:p>
    <w:p w:rsidR="00B755B4" w:rsidRPr="00B755B4" w:rsidRDefault="00B755B4" w:rsidP="00B755B4">
      <w:pPr>
        <w:autoSpaceDE w:val="0"/>
        <w:autoSpaceDN w:val="0"/>
        <w:adjustRightInd w:val="0"/>
        <w:snapToGrid w:val="0"/>
        <w:spacing w:after="0" w:line="240" w:lineRule="auto"/>
        <w:ind w:left="708"/>
        <w:rPr>
          <w:rFonts w:ascii="Bembo Std" w:eastAsia="Times New Roman" w:hAnsi="Bembo Std" w:cs="Times-Roman"/>
          <w:color w:val="002060"/>
          <w:szCs w:val="24"/>
          <w:lang w:val="es-ES"/>
        </w:rPr>
      </w:pPr>
    </w:p>
    <w:p w:rsidR="00A1265F" w:rsidRPr="00FA61D7" w:rsidRDefault="00B755B4" w:rsidP="00B755B4">
      <w:pPr>
        <w:autoSpaceDE w:val="0"/>
        <w:autoSpaceDN w:val="0"/>
        <w:adjustRightInd w:val="0"/>
        <w:snapToGrid w:val="0"/>
        <w:spacing w:after="0" w:line="240" w:lineRule="auto"/>
        <w:ind w:left="708"/>
        <w:jc w:val="both"/>
        <w:rPr>
          <w:rFonts w:ascii="Bembo Std" w:eastAsia="Times New Roman" w:hAnsi="Bembo Std" w:cs="Calibri"/>
          <w:i/>
          <w:color w:val="002060"/>
          <w:sz w:val="24"/>
          <w:lang w:eastAsia="es-SV"/>
        </w:rPr>
      </w:pPr>
      <w:r w:rsidRPr="00FA61D7">
        <w:rPr>
          <w:rFonts w:ascii="Bembo Std" w:eastAsia="Times New Roman" w:hAnsi="Bembo Std" w:cs="Times-Roman"/>
          <w:i/>
          <w:color w:val="002060"/>
          <w:szCs w:val="24"/>
          <w:lang w:val="es-ES"/>
        </w:rPr>
        <w:t xml:space="preserve">“… </w:t>
      </w:r>
      <w:r w:rsidRPr="00FA61D7">
        <w:rPr>
          <w:rFonts w:ascii="Bembo Std" w:eastAsia="Times New Roman" w:hAnsi="Bembo Std" w:cs="Times-Roman"/>
          <w:i/>
          <w:color w:val="002060"/>
          <w:szCs w:val="24"/>
          <w:lang w:val="x-none"/>
        </w:rPr>
        <w:t>deseo hacer de su</w:t>
      </w:r>
      <w:r w:rsidRPr="00FA61D7">
        <w:rPr>
          <w:rFonts w:ascii="Bembo Std" w:eastAsia="Times New Roman" w:hAnsi="Bembo Std" w:cs="Times-Roman"/>
          <w:i/>
          <w:color w:val="002060"/>
          <w:szCs w:val="24"/>
          <w:lang w:val="es-ES"/>
        </w:rPr>
        <w:t xml:space="preserve"> conocimiento</w:t>
      </w:r>
      <w:r w:rsidRPr="00FA61D7">
        <w:rPr>
          <w:rFonts w:ascii="Bembo Std" w:eastAsia="Times New Roman" w:hAnsi="Bembo Std" w:cs="Times-Roman"/>
          <w:i/>
          <w:color w:val="002060"/>
          <w:szCs w:val="24"/>
          <w:lang w:val="x-none"/>
        </w:rPr>
        <w:t xml:space="preserve"> que como Dirección no</w:t>
      </w:r>
      <w:r w:rsidRPr="00FA61D7">
        <w:rPr>
          <w:rFonts w:ascii="Bembo Std" w:eastAsia="Times New Roman" w:hAnsi="Bembo Std" w:cs="Times-Roman"/>
          <w:i/>
          <w:color w:val="002060"/>
          <w:szCs w:val="24"/>
          <w:lang w:val="es-ES"/>
        </w:rPr>
        <w:t xml:space="preserve"> </w:t>
      </w:r>
      <w:r w:rsidRPr="00FA61D7">
        <w:rPr>
          <w:rFonts w:ascii="Bembo Std" w:eastAsia="Times New Roman" w:hAnsi="Bembo Std" w:cs="Times-Roman"/>
          <w:i/>
          <w:color w:val="002060"/>
          <w:szCs w:val="24"/>
          <w:lang w:val="x-none"/>
        </w:rPr>
        <w:t>hemos recibido dichas políticas ya que no es competencia nuestra la implementación de dicha</w:t>
      </w:r>
      <w:r w:rsidRPr="00FA61D7">
        <w:rPr>
          <w:rFonts w:ascii="Bembo Std" w:eastAsia="Times New Roman" w:hAnsi="Bembo Std" w:cs="Times-Roman"/>
          <w:i/>
          <w:color w:val="002060"/>
          <w:szCs w:val="24"/>
          <w:lang w:val="es-ES"/>
        </w:rPr>
        <w:t xml:space="preserve"> </w:t>
      </w:r>
      <w:r w:rsidRPr="00FA61D7">
        <w:rPr>
          <w:rFonts w:ascii="Bembo Std" w:eastAsia="Times New Roman" w:hAnsi="Bembo Std" w:cs="Times-Roman"/>
          <w:i/>
          <w:color w:val="002060"/>
          <w:szCs w:val="24"/>
          <w:lang w:val="x-none"/>
        </w:rPr>
        <w:t>plataforma.</w:t>
      </w:r>
      <w:r w:rsidRPr="00FA61D7">
        <w:rPr>
          <w:rFonts w:ascii="Bembo Std" w:eastAsia="Times New Roman" w:hAnsi="Bembo Std" w:cs="Times-Roman"/>
          <w:i/>
          <w:color w:val="002060"/>
          <w:szCs w:val="24"/>
          <w:lang w:val="es-ES"/>
        </w:rPr>
        <w:t xml:space="preserve"> </w:t>
      </w:r>
      <w:r w:rsidRPr="00FA61D7">
        <w:rPr>
          <w:rFonts w:ascii="Bembo Std" w:eastAsia="Times New Roman" w:hAnsi="Bembo Std" w:cs="Times-Roman"/>
          <w:i/>
          <w:color w:val="002060"/>
          <w:szCs w:val="24"/>
          <w:lang w:val="x-none"/>
        </w:rPr>
        <w:t>En todo caso</w:t>
      </w:r>
      <w:r w:rsidRPr="00FA61D7">
        <w:rPr>
          <w:rFonts w:ascii="Bembo Std" w:eastAsia="Times New Roman" w:hAnsi="Bembo Std" w:cs="Times-Roman"/>
          <w:i/>
          <w:color w:val="002060"/>
          <w:szCs w:val="24"/>
          <w:lang w:val="es-ES"/>
        </w:rPr>
        <w:t xml:space="preserve"> </w:t>
      </w:r>
      <w:r w:rsidRPr="00FA61D7">
        <w:rPr>
          <w:rFonts w:ascii="Bembo Std" w:eastAsia="Times New Roman" w:hAnsi="Bembo Std" w:cs="Times-Roman"/>
          <w:i/>
          <w:color w:val="002060"/>
          <w:szCs w:val="24"/>
          <w:lang w:val="x-none"/>
        </w:rPr>
        <w:t>recomendaría que el consultante de dichos datos dirija su consulta directamente a</w:t>
      </w:r>
      <w:r w:rsidRPr="00FA61D7">
        <w:rPr>
          <w:rFonts w:ascii="Bembo Std" w:eastAsia="Times New Roman" w:hAnsi="Bembo Std" w:cs="Times-Roman"/>
          <w:i/>
          <w:color w:val="002060"/>
          <w:szCs w:val="24"/>
          <w:lang w:val="es-ES"/>
        </w:rPr>
        <w:t xml:space="preserve"> </w:t>
      </w:r>
      <w:r w:rsidRPr="00FA61D7">
        <w:rPr>
          <w:rFonts w:ascii="Bembo Std" w:eastAsia="Times New Roman" w:hAnsi="Bembo Std" w:cs="Times-Roman"/>
          <w:i/>
          <w:color w:val="002060"/>
          <w:szCs w:val="24"/>
          <w:lang w:val="x-none"/>
        </w:rPr>
        <w:t>la Secretaria de Innovación de la Presidencia</w:t>
      </w:r>
      <w:r w:rsidRPr="00FA61D7">
        <w:rPr>
          <w:rFonts w:ascii="Bembo Std" w:eastAsia="Times New Roman" w:hAnsi="Bembo Std" w:cs="Times-Roman"/>
          <w:i/>
          <w:color w:val="002060"/>
          <w:szCs w:val="24"/>
          <w:lang w:val="es-ES"/>
        </w:rPr>
        <w:t>”</w:t>
      </w:r>
      <w:r w:rsidRPr="00FA61D7">
        <w:rPr>
          <w:rFonts w:ascii="Bembo Std" w:eastAsia="Times New Roman" w:hAnsi="Bembo Std" w:cs="Times-Roman"/>
          <w:i/>
          <w:color w:val="002060"/>
          <w:szCs w:val="24"/>
          <w:lang w:val="x-none"/>
        </w:rPr>
        <w:t>.</w:t>
      </w:r>
    </w:p>
    <w:p w:rsidR="0033680D" w:rsidRPr="00B755B4" w:rsidRDefault="0033680D" w:rsidP="00B755B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428"/>
        <w:jc w:val="both"/>
        <w:rPr>
          <w:rFonts w:ascii="Bembo Std" w:eastAsia="Times New Roman" w:hAnsi="Bembo Std" w:cs="Calibri"/>
          <w:color w:val="002060"/>
          <w:sz w:val="24"/>
          <w:lang w:eastAsia="es-SV"/>
        </w:rPr>
      </w:pPr>
    </w:p>
    <w:p w:rsidR="002D528D" w:rsidRPr="009E2B29"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Por tanto con base a las disposiciones legales arriba citadas y los razonamientos expuestos, se RESUELVE:</w:t>
      </w:r>
    </w:p>
    <w:p w:rsidR="00FB7F74" w:rsidRPr="009E2B29"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6D3A36" w:rsidRPr="00572D10" w:rsidRDefault="00310DBB"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572D10">
        <w:rPr>
          <w:rFonts w:ascii="Bembo Std" w:eastAsia="Times New Roman" w:hAnsi="Bembo Std" w:cs="Calibri"/>
          <w:lang w:eastAsia="es-SV"/>
        </w:rPr>
        <w:t>No e</w:t>
      </w:r>
      <w:r w:rsidR="0061346B" w:rsidRPr="00572D10">
        <w:rPr>
          <w:rFonts w:ascii="Bembo Std" w:eastAsia="Times New Roman" w:hAnsi="Bembo Std" w:cs="Calibri"/>
          <w:lang w:eastAsia="es-SV"/>
        </w:rPr>
        <w:t xml:space="preserve">ntregar la </w:t>
      </w:r>
      <w:r w:rsidRPr="00572D10">
        <w:rPr>
          <w:rFonts w:ascii="Bembo Std" w:eastAsia="Times New Roman" w:hAnsi="Bembo Std" w:cs="Calibri"/>
          <w:lang w:eastAsia="es-SV"/>
        </w:rPr>
        <w:t xml:space="preserve">información </w:t>
      </w:r>
      <w:r w:rsidR="00E8276F" w:rsidRPr="00572D10">
        <w:rPr>
          <w:rFonts w:ascii="Bembo Std" w:eastAsia="Times New Roman" w:hAnsi="Bembo Std" w:cs="Calibri"/>
          <w:lang w:eastAsia="es-SV"/>
        </w:rPr>
        <w:t xml:space="preserve">solicitada por ser </w:t>
      </w:r>
      <w:r w:rsidR="00033F58" w:rsidRPr="00572D10">
        <w:rPr>
          <w:rFonts w:ascii="Bembo Std" w:eastAsia="Times New Roman" w:hAnsi="Bembo Std" w:cs="Calibri"/>
          <w:b/>
          <w:i/>
          <w:lang w:eastAsia="es-SV"/>
        </w:rPr>
        <w:t>inexistente</w:t>
      </w:r>
      <w:r w:rsidR="00033F58" w:rsidRPr="00572D10">
        <w:rPr>
          <w:rFonts w:ascii="Bembo Std" w:eastAsia="Times New Roman" w:hAnsi="Bembo Std" w:cs="Calibri"/>
          <w:b/>
          <w:lang w:eastAsia="es-SV"/>
        </w:rPr>
        <w:t xml:space="preserve"> </w:t>
      </w:r>
      <w:r w:rsidR="00733778" w:rsidRPr="00572D10">
        <w:rPr>
          <w:rFonts w:ascii="Bembo Std" w:eastAsia="Times New Roman" w:hAnsi="Bembo Std" w:cs="Calibri"/>
          <w:b/>
          <w:lang w:eastAsia="es-SV"/>
        </w:rPr>
        <w:t xml:space="preserve">en este ministerio, </w:t>
      </w:r>
      <w:r w:rsidR="00733778" w:rsidRPr="00572D10">
        <w:rPr>
          <w:rFonts w:ascii="Bembo Std" w:eastAsia="Times New Roman" w:hAnsi="Bembo Std" w:cs="Calibri"/>
          <w:lang w:eastAsia="es-SV"/>
        </w:rPr>
        <w:t>y</w:t>
      </w:r>
      <w:r w:rsidR="00733778" w:rsidRPr="00572D10">
        <w:rPr>
          <w:rFonts w:ascii="Bembo Std" w:eastAsia="Times New Roman" w:hAnsi="Bembo Std" w:cs="Calibri"/>
          <w:b/>
          <w:lang w:eastAsia="es-SV"/>
        </w:rPr>
        <w:t xml:space="preserve"> </w:t>
      </w:r>
      <w:r w:rsidR="0061346B" w:rsidRPr="00572D10">
        <w:rPr>
          <w:rFonts w:ascii="Bembo Std" w:eastAsia="Times New Roman" w:hAnsi="Bembo Std" w:cs="Calibri"/>
          <w:lang w:eastAsia="es-SV"/>
        </w:rPr>
        <w:t>según el artículo 73 de la LAIP</w:t>
      </w:r>
      <w:r w:rsidRPr="00572D10">
        <w:rPr>
          <w:rFonts w:ascii="Bembo Std" w:eastAsia="Times New Roman" w:hAnsi="Bembo Std" w:cs="Calibri"/>
          <w:lang w:eastAsia="es-SV"/>
        </w:rPr>
        <w:t>,</w:t>
      </w:r>
      <w:r w:rsidR="003F129B" w:rsidRPr="00572D10">
        <w:rPr>
          <w:rFonts w:ascii="Bembo Std" w:eastAsia="Times New Roman" w:hAnsi="Bembo Std" w:cs="Calibri"/>
          <w:lang w:eastAsia="es-SV"/>
        </w:rPr>
        <w:t xml:space="preserve"> la OIR </w:t>
      </w:r>
      <w:r w:rsidRPr="00572D10">
        <w:rPr>
          <w:rFonts w:ascii="Bembo Std" w:eastAsia="Times New Roman" w:hAnsi="Bembo Std" w:cs="Calibri"/>
          <w:lang w:eastAsia="es-SV"/>
        </w:rPr>
        <w:t xml:space="preserve">se encuentra imposibilitada para </w:t>
      </w:r>
      <w:r w:rsidR="00EA1C73" w:rsidRPr="00572D10">
        <w:rPr>
          <w:rFonts w:ascii="Bembo Std" w:eastAsia="Times New Roman" w:hAnsi="Bembo Std" w:cs="Calibri"/>
          <w:lang w:eastAsia="es-SV"/>
        </w:rPr>
        <w:t>entregar dicha</w:t>
      </w:r>
      <w:r w:rsidR="003F129B" w:rsidRPr="00572D10">
        <w:rPr>
          <w:rFonts w:ascii="Bembo Std" w:eastAsia="Times New Roman" w:hAnsi="Bembo Std" w:cs="Calibri"/>
          <w:lang w:eastAsia="es-SV"/>
        </w:rPr>
        <w:t xml:space="preserve"> </w:t>
      </w:r>
      <w:r w:rsidR="00EA1C73" w:rsidRPr="00572D10">
        <w:rPr>
          <w:rFonts w:ascii="Bembo Std" w:eastAsia="Times New Roman" w:hAnsi="Bembo Std" w:cs="Calibri"/>
          <w:lang w:eastAsia="es-SV"/>
        </w:rPr>
        <w:t>información</w:t>
      </w:r>
      <w:r w:rsidR="003F129B" w:rsidRPr="00572D10">
        <w:rPr>
          <w:rFonts w:ascii="Bembo Std" w:eastAsia="Times New Roman" w:hAnsi="Bembo Std" w:cs="Calibri"/>
          <w:lang w:eastAsia="es-SV"/>
        </w:rPr>
        <w:t>;</w:t>
      </w:r>
      <w:r w:rsidR="006D3A36" w:rsidRPr="00572D10">
        <w:rPr>
          <w:rFonts w:ascii="Bembo Std" w:eastAsia="Times New Roman" w:hAnsi="Bembo Std" w:cs="Calibri"/>
          <w:lang w:eastAsia="es-SV"/>
        </w:rPr>
        <w:t xml:space="preserve"> </w:t>
      </w:r>
    </w:p>
    <w:p w:rsidR="0086607C" w:rsidRPr="00572D10" w:rsidRDefault="0086607C" w:rsidP="00572D1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8D7B24" w:rsidRPr="00572D10" w:rsidRDefault="008D7B24"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572D10">
        <w:rPr>
          <w:rFonts w:ascii="Bembo Std" w:eastAsia="Times New Roman" w:hAnsi="Bembo Std" w:cs="Times-Roman"/>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572D10">
        <w:rPr>
          <w:rFonts w:ascii="Bembo Std" w:eastAsia="Times New Roman" w:hAnsi="Bembo Std" w:cs="Times-Roman"/>
          <w:color w:val="002060"/>
          <w:lang w:val="es-ES"/>
        </w:rPr>
        <w:t>(ver en Líneas Resolutivas del IAIP el Ref. 039-A-2013 de fecha 28 de octubre de 2013: https://slr.iaip.gob.sv/);</w:t>
      </w:r>
    </w:p>
    <w:p w:rsidR="008D7B24" w:rsidRPr="00572D10" w:rsidRDefault="008D7B24" w:rsidP="00572D10">
      <w:pPr>
        <w:autoSpaceDE w:val="0"/>
        <w:autoSpaceDN w:val="0"/>
        <w:adjustRightInd w:val="0"/>
        <w:snapToGrid w:val="0"/>
        <w:spacing w:after="0" w:line="240" w:lineRule="auto"/>
        <w:jc w:val="both"/>
        <w:rPr>
          <w:rFonts w:ascii="Bembo Std" w:eastAsia="Times New Roman" w:hAnsi="Bembo Std" w:cs="Times-Roman"/>
          <w:lang w:val="es-ES"/>
        </w:rPr>
      </w:pPr>
    </w:p>
    <w:p w:rsidR="00572D10" w:rsidRPr="00572D10" w:rsidRDefault="008D7B24"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Times-Roman"/>
          <w:lang w:val="es-ES"/>
        </w:rPr>
      </w:pPr>
      <w:r w:rsidRPr="00572D10">
        <w:rPr>
          <w:rFonts w:ascii="Bembo Std" w:eastAsia="Times New Roman" w:hAnsi="Bembo Std" w:cs="Times-Roman"/>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572D10">
          <w:rPr>
            <w:rStyle w:val="Hipervnculo"/>
            <w:rFonts w:ascii="Bembo Std" w:eastAsia="Times New Roman" w:hAnsi="Bembo Std" w:cs="Times-Roman"/>
            <w:lang w:val="es-ES"/>
          </w:rPr>
          <w:t>https://slr.iaip.gob.sv/</w:t>
        </w:r>
      </w:hyperlink>
      <w:r w:rsidRPr="00572D10">
        <w:rPr>
          <w:rFonts w:ascii="Bembo Std" w:eastAsia="Times New Roman" w:hAnsi="Bembo Std" w:cs="Times-Roman"/>
          <w:lang w:val="es-ES"/>
        </w:rPr>
        <w:t>;</w:t>
      </w:r>
    </w:p>
    <w:p w:rsidR="00572D10" w:rsidRDefault="00572D10"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Times-Roman"/>
          <w:lang w:val="es-ES"/>
        </w:rPr>
      </w:pPr>
    </w:p>
    <w:p w:rsidR="00572D10" w:rsidRDefault="00155DF5"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572D10">
        <w:rPr>
          <w:rFonts w:ascii="Bembo Std" w:eastAsia="Times New Roman" w:hAnsi="Bembo Std" w:cs="Arial"/>
          <w:color w:val="000000"/>
          <w:lang w:val="es-ES" w:eastAsia="ar-SA"/>
        </w:rPr>
        <w:t>No obstante</w:t>
      </w:r>
      <w:r w:rsidR="00572D10" w:rsidRPr="00572D10">
        <w:rPr>
          <w:rFonts w:ascii="Bembo Std" w:eastAsia="Times New Roman" w:hAnsi="Bembo Std" w:cs="Arial"/>
          <w:color w:val="000000"/>
          <w:lang w:val="es-ES" w:eastAsia="ar-SA"/>
        </w:rPr>
        <w:t xml:space="preserve">. </w:t>
      </w:r>
      <w:r w:rsidRPr="00572D10">
        <w:rPr>
          <w:rFonts w:ascii="Bembo Std" w:eastAsia="Times New Roman" w:hAnsi="Bembo Std" w:cs="Arial"/>
          <w:color w:val="000000"/>
          <w:lang w:val="es-ES" w:eastAsia="ar-SA"/>
        </w:rPr>
        <w:t xml:space="preserve">según lo normado en los artículos 65, 68 inc. 2o. y 72 de la Ley de Acceso a la Información Pública-LAIP y el art. 49 del Reglamento de dicha Ley, que la información solicitada </w:t>
      </w:r>
      <w:r w:rsidRPr="00572D10">
        <w:rPr>
          <w:rFonts w:ascii="Bembo Std" w:eastAsia="Times New Roman" w:hAnsi="Bembo Std" w:cs="Arial"/>
          <w:color w:val="C00000"/>
          <w:lang w:val="es-ES" w:eastAsia="ar-SA"/>
        </w:rPr>
        <w:t xml:space="preserve">es competencia </w:t>
      </w:r>
      <w:r w:rsidRPr="00572D10">
        <w:rPr>
          <w:rFonts w:ascii="Bembo Std" w:eastAsia="Times New Roman" w:hAnsi="Bembo Std" w:cs="Arial"/>
          <w:color w:val="000000"/>
          <w:lang w:val="es-ES" w:eastAsia="ar-SA"/>
        </w:rPr>
        <w:t>de</w:t>
      </w:r>
      <w:r w:rsidR="00FA61D7">
        <w:rPr>
          <w:rFonts w:ascii="Bembo Std" w:eastAsia="Times New Roman" w:hAnsi="Bembo Std" w:cs="Arial"/>
          <w:color w:val="000000"/>
          <w:lang w:val="es-ES" w:eastAsia="ar-SA"/>
        </w:rPr>
        <w:t xml:space="preserve"> </w:t>
      </w:r>
      <w:r w:rsidRPr="00572D10">
        <w:rPr>
          <w:rFonts w:ascii="Bembo Std" w:eastAsia="Times New Roman" w:hAnsi="Bembo Std" w:cs="Arial"/>
          <w:color w:val="000000"/>
          <w:lang w:val="es-ES" w:eastAsia="ar-SA"/>
        </w:rPr>
        <w:t>l</w:t>
      </w:r>
      <w:r w:rsidR="00FA61D7">
        <w:rPr>
          <w:rFonts w:ascii="Bembo Std" w:eastAsia="Times New Roman" w:hAnsi="Bembo Std" w:cs="Arial"/>
          <w:color w:val="000000"/>
          <w:lang w:val="es-ES" w:eastAsia="ar-SA"/>
        </w:rPr>
        <w:t xml:space="preserve">a Secretaría de Innovación de la Presidencia de la República, </w:t>
      </w:r>
      <w:r w:rsidRPr="00572D10">
        <w:rPr>
          <w:rFonts w:ascii="Bembo Std" w:eastAsia="Times New Roman" w:hAnsi="Bembo Std" w:cs="Arial"/>
          <w:color w:val="000000"/>
          <w:lang w:val="es-ES" w:eastAsia="ar-SA"/>
        </w:rPr>
        <w:t xml:space="preserve">por lo tanto se recomienda solicitar la información a la Oficial de Información de </w:t>
      </w:r>
      <w:r w:rsidR="00572D10" w:rsidRPr="00572D10">
        <w:rPr>
          <w:rFonts w:ascii="Bembo Std" w:eastAsia="Times New Roman" w:hAnsi="Bembo Std" w:cs="Arial"/>
          <w:color w:val="000000"/>
          <w:lang w:val="es-ES" w:eastAsia="ar-SA"/>
        </w:rPr>
        <w:t>esa institución,</w:t>
      </w:r>
      <w:r w:rsidRPr="00572D10">
        <w:rPr>
          <w:rFonts w:ascii="Bembo Std" w:eastAsia="Times New Roman" w:hAnsi="Bembo Std" w:cs="Arial"/>
          <w:color w:val="000000"/>
          <w:lang w:val="es-ES" w:eastAsia="ar-SA"/>
        </w:rPr>
        <w:t xml:space="preserve"> por lo que a continuación se describen los datos de contacto:</w:t>
      </w:r>
    </w:p>
    <w:p w:rsidR="00FA61D7" w:rsidRDefault="00FA61D7" w:rsidP="00FA61D7">
      <w:pPr>
        <w:tabs>
          <w:tab w:val="left" w:pos="5115"/>
        </w:tabs>
        <w:suppressAutoHyphens/>
        <w:spacing w:after="0" w:line="240" w:lineRule="auto"/>
        <w:ind w:left="708"/>
        <w:jc w:val="both"/>
        <w:rPr>
          <w:rFonts w:ascii="Bembo Std" w:eastAsiaTheme="minorEastAsia" w:hAnsi="Bembo Std" w:cstheme="minorHAnsi"/>
          <w:b/>
          <w:bCs/>
          <w:color w:val="002060"/>
          <w:shd w:val="clear" w:color="auto" w:fill="FDFCFA"/>
        </w:rPr>
      </w:pPr>
    </w:p>
    <w:p w:rsidR="00FA61D7" w:rsidRPr="00FA61D7" w:rsidRDefault="00FA61D7" w:rsidP="00FA61D7">
      <w:pPr>
        <w:tabs>
          <w:tab w:val="left" w:pos="5115"/>
        </w:tabs>
        <w:suppressAutoHyphens/>
        <w:spacing w:after="0" w:line="240" w:lineRule="auto"/>
        <w:ind w:left="708"/>
        <w:jc w:val="both"/>
        <w:rPr>
          <w:rStyle w:val="Hipervnculo"/>
          <w:rFonts w:ascii="Bembo Std" w:eastAsiaTheme="minorEastAsia" w:hAnsi="Bembo Std" w:cstheme="minorHAnsi"/>
          <w:color w:val="002060"/>
          <w:shd w:val="clear" w:color="auto" w:fill="FEFEFE"/>
        </w:rPr>
      </w:pPr>
      <w:r w:rsidRPr="00FA61D7">
        <w:rPr>
          <w:rFonts w:ascii="Bembo Std" w:eastAsiaTheme="minorEastAsia" w:hAnsi="Bembo Std" w:cstheme="minorHAnsi"/>
          <w:b/>
          <w:bCs/>
          <w:color w:val="002060"/>
          <w:shd w:val="clear" w:color="auto" w:fill="FDFCFA"/>
        </w:rPr>
        <w:t>Oficial de Información de CAPRES:</w:t>
      </w:r>
      <w:r w:rsidRPr="00FA61D7">
        <w:rPr>
          <w:rFonts w:ascii="Bembo Std" w:eastAsiaTheme="minorEastAsia" w:hAnsi="Bembo Std" w:cstheme="minorHAnsi"/>
          <w:color w:val="002060"/>
          <w:shd w:val="clear" w:color="auto" w:fill="FDFCFA"/>
        </w:rPr>
        <w:t> Gabriela Gámez Aguirre, teléfono 2248-9340, correo electrónico</w:t>
      </w:r>
      <w:r w:rsidRPr="00FA61D7">
        <w:rPr>
          <w:rFonts w:ascii="Bembo Std" w:eastAsiaTheme="minorEastAsia" w:hAnsi="Bembo Std" w:cstheme="minorHAnsi"/>
          <w:color w:val="002060"/>
          <w:shd w:val="clear" w:color="auto" w:fill="FEFEFE"/>
        </w:rPr>
        <w:t>: </w:t>
      </w:r>
      <w:hyperlink r:id="rId10" w:history="1">
        <w:r w:rsidRPr="00FA61D7">
          <w:rPr>
            <w:rStyle w:val="Hipervnculo"/>
            <w:rFonts w:ascii="Bembo Std" w:eastAsiaTheme="minorEastAsia" w:hAnsi="Bembo Std" w:cstheme="minorHAnsi"/>
            <w:color w:val="002060"/>
            <w:shd w:val="clear" w:color="auto" w:fill="FEFEFE"/>
            <w:lang w:eastAsia="es-ES"/>
          </w:rPr>
          <w:t>uaip@presidencia.gob.sv.</w:t>
        </w:r>
      </w:hyperlink>
    </w:p>
    <w:p w:rsidR="00572D10" w:rsidRDefault="00572D10"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Arial"/>
          <w:color w:val="000000"/>
          <w:lang w:val="es-ES" w:eastAsia="ar-SA"/>
        </w:rPr>
      </w:pPr>
    </w:p>
    <w:p w:rsidR="00FA61D7" w:rsidRDefault="00155DF5"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40"/>
        <w:jc w:val="both"/>
        <w:rPr>
          <w:rFonts w:ascii="Bembo Std" w:eastAsia="Times New Roman" w:hAnsi="Bembo Std" w:cs="Arial"/>
          <w:color w:val="000000"/>
          <w:lang w:val="es-ES" w:eastAsia="ar-SA"/>
        </w:rPr>
      </w:pPr>
      <w:r w:rsidRPr="00FA61D7">
        <w:rPr>
          <w:rFonts w:ascii="Bembo Std" w:eastAsia="Times New Roman" w:hAnsi="Bembo Std" w:cs="Arial"/>
          <w:color w:val="000000"/>
          <w:lang w:val="es-ES" w:eastAsia="ar-SA"/>
        </w:rPr>
        <w:t>En esos términos y por las razones expuestas en los incisos anteriores este ministerio se encuentra impedido para brindar la información solicitada;</w:t>
      </w:r>
    </w:p>
    <w:p w:rsidR="00FA61D7" w:rsidRDefault="00FA61D7" w:rsidP="00FA61D7">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40"/>
        <w:jc w:val="both"/>
        <w:rPr>
          <w:rFonts w:ascii="Bembo Std" w:eastAsia="Times New Roman" w:hAnsi="Bembo Std" w:cs="Arial"/>
          <w:color w:val="000000"/>
          <w:lang w:val="es-ES" w:eastAsia="ar-SA"/>
        </w:rPr>
      </w:pPr>
    </w:p>
    <w:p w:rsidR="00FA61D7" w:rsidRDefault="00FA61D7" w:rsidP="00FA61D7">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40"/>
        <w:jc w:val="both"/>
        <w:rPr>
          <w:rFonts w:ascii="Bembo Std" w:eastAsia="Times New Roman" w:hAnsi="Bembo Std" w:cs="Calibri"/>
          <w:bCs/>
          <w:lang w:eastAsia="es-SV"/>
        </w:rPr>
      </w:pPr>
    </w:p>
    <w:p w:rsidR="00155DF5" w:rsidRPr="00FA61D7" w:rsidRDefault="00155DF5" w:rsidP="00FA61D7">
      <w:pPr>
        <w:pStyle w:val="Prrafodelista"/>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40"/>
        <w:jc w:val="both"/>
        <w:rPr>
          <w:rFonts w:ascii="Bembo Std" w:eastAsia="Times New Roman" w:hAnsi="Bembo Std" w:cs="Arial"/>
          <w:color w:val="000000"/>
          <w:lang w:val="es-ES" w:eastAsia="ar-SA"/>
        </w:rPr>
      </w:pPr>
      <w:r w:rsidRPr="00FA61D7">
        <w:rPr>
          <w:rFonts w:ascii="Bembo Std" w:eastAsia="Times New Roman" w:hAnsi="Bembo Std" w:cs="Calibri"/>
          <w:bCs/>
          <w:lang w:eastAsia="es-SV"/>
        </w:rPr>
        <w:t>NOTIFIQUESE</w:t>
      </w:r>
    </w:p>
    <w:p w:rsidR="00155DF5" w:rsidRPr="00E8276F" w:rsidRDefault="00155DF5" w:rsidP="00155DF5">
      <w:pPr>
        <w:pStyle w:val="Prrafodelista"/>
        <w:rPr>
          <w:rFonts w:ascii="Bembo Std" w:eastAsia="Times New Roman" w:hAnsi="Bembo Std" w:cs="Arial"/>
          <w:sz w:val="20"/>
          <w:szCs w:val="20"/>
          <w:lang w:val="es-ES" w:eastAsia="ar-SA"/>
        </w:rPr>
      </w:pPr>
    </w:p>
    <w:p w:rsidR="000E44E8" w:rsidRPr="001C58AB" w:rsidRDefault="000E44E8" w:rsidP="000E44E8">
      <w:pPr>
        <w:pStyle w:val="Prrafodelista"/>
        <w:rPr>
          <w:rFonts w:ascii="Bembo Std" w:eastAsia="Times New Roman" w:hAnsi="Bembo Std" w:cs="Arial"/>
          <w:szCs w:val="20"/>
          <w:lang w:val="es-ES" w:eastAsia="ar-SA"/>
        </w:rPr>
      </w:pPr>
    </w:p>
    <w:p w:rsidR="000E44E8" w:rsidRPr="001C58AB" w:rsidRDefault="000E44E8"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11"/>
          <w:headerReference w:type="default" r:id="rId12"/>
          <w:footerReference w:type="default" r:id="rId13"/>
          <w:headerReference w:type="first" r:id="rId14"/>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5"/>
          <w:headerReference w:type="default" r:id="rId16"/>
          <w:footerReference w:type="default" r:id="rId17"/>
          <w:headerReference w:type="first" r:id="rId18"/>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9"/>
      <w:headerReference w:type="default" r:id="rId20"/>
      <w:footerReference w:type="default" r:id="rId21"/>
      <w:headerReference w:type="first" r:id="rId22"/>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BB" w:rsidRDefault="002332BB" w:rsidP="00D6001B">
      <w:pPr>
        <w:spacing w:after="0" w:line="240" w:lineRule="auto"/>
      </w:pPr>
      <w:r>
        <w:separator/>
      </w:r>
    </w:p>
  </w:endnote>
  <w:endnote w:type="continuationSeparator" w:id="0">
    <w:p w:rsidR="002332BB" w:rsidRDefault="002332B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2499186D" wp14:editId="204ACBB7">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06119E" w:rsidRPr="0006119E">
      <w:rPr>
        <w:rFonts w:ascii="Bembo Std" w:hAnsi="Bembo Std"/>
        <w:b/>
        <w:noProof/>
        <w:color w:val="A6A6A6" w:themeColor="background1" w:themeShade="A6"/>
        <w:sz w:val="18"/>
        <w:szCs w:val="18"/>
        <w:lang w:val="es-ES"/>
      </w:rPr>
      <w:t>1</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06119E" w:rsidRPr="0006119E">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0F1FCAF2" wp14:editId="51B95186">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C35D12" w:rsidRPr="00C35D12">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BB" w:rsidRDefault="002332BB" w:rsidP="00D6001B">
      <w:pPr>
        <w:spacing w:after="0" w:line="240" w:lineRule="auto"/>
      </w:pPr>
      <w:r>
        <w:separator/>
      </w:r>
    </w:p>
  </w:footnote>
  <w:footnote w:type="continuationSeparator" w:id="0">
    <w:p w:rsidR="002332BB" w:rsidRDefault="002332B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332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332B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2332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2332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2332B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2332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332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2332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C797F48"/>
    <w:multiLevelType w:val="hybridMultilevel"/>
    <w:tmpl w:val="8640BB8A"/>
    <w:lvl w:ilvl="0" w:tplc="440A0001">
      <w:start w:val="1"/>
      <w:numFmt w:val="bullet"/>
      <w:lvlText w:val=""/>
      <w:lvlJc w:val="left"/>
      <w:pPr>
        <w:ind w:left="1420" w:hanging="360"/>
      </w:pPr>
      <w:rPr>
        <w:rFonts w:ascii="Symbol" w:hAnsi="Symbol" w:hint="default"/>
      </w:rPr>
    </w:lvl>
    <w:lvl w:ilvl="1" w:tplc="440A0003" w:tentative="1">
      <w:start w:val="1"/>
      <w:numFmt w:val="bullet"/>
      <w:lvlText w:val="o"/>
      <w:lvlJc w:val="left"/>
      <w:pPr>
        <w:ind w:left="2140" w:hanging="360"/>
      </w:pPr>
      <w:rPr>
        <w:rFonts w:ascii="Courier New" w:hAnsi="Courier New" w:cs="Courier New" w:hint="default"/>
      </w:rPr>
    </w:lvl>
    <w:lvl w:ilvl="2" w:tplc="440A0005" w:tentative="1">
      <w:start w:val="1"/>
      <w:numFmt w:val="bullet"/>
      <w:lvlText w:val=""/>
      <w:lvlJc w:val="left"/>
      <w:pPr>
        <w:ind w:left="2860" w:hanging="360"/>
      </w:pPr>
      <w:rPr>
        <w:rFonts w:ascii="Wingdings" w:hAnsi="Wingdings" w:hint="default"/>
      </w:rPr>
    </w:lvl>
    <w:lvl w:ilvl="3" w:tplc="440A0001" w:tentative="1">
      <w:start w:val="1"/>
      <w:numFmt w:val="bullet"/>
      <w:lvlText w:val=""/>
      <w:lvlJc w:val="left"/>
      <w:pPr>
        <w:ind w:left="3580" w:hanging="360"/>
      </w:pPr>
      <w:rPr>
        <w:rFonts w:ascii="Symbol" w:hAnsi="Symbol" w:hint="default"/>
      </w:rPr>
    </w:lvl>
    <w:lvl w:ilvl="4" w:tplc="440A0003" w:tentative="1">
      <w:start w:val="1"/>
      <w:numFmt w:val="bullet"/>
      <w:lvlText w:val="o"/>
      <w:lvlJc w:val="left"/>
      <w:pPr>
        <w:ind w:left="4300" w:hanging="360"/>
      </w:pPr>
      <w:rPr>
        <w:rFonts w:ascii="Courier New" w:hAnsi="Courier New" w:cs="Courier New" w:hint="default"/>
      </w:rPr>
    </w:lvl>
    <w:lvl w:ilvl="5" w:tplc="440A0005" w:tentative="1">
      <w:start w:val="1"/>
      <w:numFmt w:val="bullet"/>
      <w:lvlText w:val=""/>
      <w:lvlJc w:val="left"/>
      <w:pPr>
        <w:ind w:left="5020" w:hanging="360"/>
      </w:pPr>
      <w:rPr>
        <w:rFonts w:ascii="Wingdings" w:hAnsi="Wingdings" w:hint="default"/>
      </w:rPr>
    </w:lvl>
    <w:lvl w:ilvl="6" w:tplc="440A0001" w:tentative="1">
      <w:start w:val="1"/>
      <w:numFmt w:val="bullet"/>
      <w:lvlText w:val=""/>
      <w:lvlJc w:val="left"/>
      <w:pPr>
        <w:ind w:left="5740" w:hanging="360"/>
      </w:pPr>
      <w:rPr>
        <w:rFonts w:ascii="Symbol" w:hAnsi="Symbol" w:hint="default"/>
      </w:rPr>
    </w:lvl>
    <w:lvl w:ilvl="7" w:tplc="440A0003" w:tentative="1">
      <w:start w:val="1"/>
      <w:numFmt w:val="bullet"/>
      <w:lvlText w:val="o"/>
      <w:lvlJc w:val="left"/>
      <w:pPr>
        <w:ind w:left="6460" w:hanging="360"/>
      </w:pPr>
      <w:rPr>
        <w:rFonts w:ascii="Courier New" w:hAnsi="Courier New" w:cs="Courier New" w:hint="default"/>
      </w:rPr>
    </w:lvl>
    <w:lvl w:ilvl="8" w:tplc="440A0005" w:tentative="1">
      <w:start w:val="1"/>
      <w:numFmt w:val="bullet"/>
      <w:lvlText w:val=""/>
      <w:lvlJc w:val="left"/>
      <w:pPr>
        <w:ind w:left="7180" w:hanging="360"/>
      </w:pPr>
      <w:rPr>
        <w:rFonts w:ascii="Wingdings" w:hAnsi="Wingdings" w:hint="default"/>
      </w:rPr>
    </w:lvl>
  </w:abstractNum>
  <w:abstractNum w:abstractNumId="11">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228165A3"/>
    <w:multiLevelType w:val="hybridMultilevel"/>
    <w:tmpl w:val="C4160D8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99212DA"/>
    <w:multiLevelType w:val="hybridMultilevel"/>
    <w:tmpl w:val="C02AB0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6">
    <w:nsid w:val="33C265A3"/>
    <w:multiLevelType w:val="hybridMultilevel"/>
    <w:tmpl w:val="E3305A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8FC296E"/>
    <w:multiLevelType w:val="hybridMultilevel"/>
    <w:tmpl w:val="1E68DC0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4">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30E1174"/>
    <w:multiLevelType w:val="hybridMultilevel"/>
    <w:tmpl w:val="7AC09D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664A67A2"/>
    <w:multiLevelType w:val="hybridMultilevel"/>
    <w:tmpl w:val="1644834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32933E4"/>
    <w:multiLevelType w:val="hybridMultilevel"/>
    <w:tmpl w:val="DDF45E8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750E6EDD"/>
    <w:multiLevelType w:val="hybridMultilevel"/>
    <w:tmpl w:val="D2048D5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C3957BE"/>
    <w:multiLevelType w:val="hybridMultilevel"/>
    <w:tmpl w:val="C212BBB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DD1179A"/>
    <w:multiLevelType w:val="hybridMultilevel"/>
    <w:tmpl w:val="5F083EB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nsid w:val="7E002D10"/>
    <w:multiLevelType w:val="hybridMultilevel"/>
    <w:tmpl w:val="F7D0B162"/>
    <w:lvl w:ilvl="0" w:tplc="440A0017">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20"/>
  </w:num>
  <w:num w:numId="3">
    <w:abstractNumId w:val="4"/>
  </w:num>
  <w:num w:numId="4">
    <w:abstractNumId w:val="37"/>
  </w:num>
  <w:num w:numId="5">
    <w:abstractNumId w:val="21"/>
  </w:num>
  <w:num w:numId="6">
    <w:abstractNumId w:val="14"/>
  </w:num>
  <w:num w:numId="7">
    <w:abstractNumId w:val="40"/>
  </w:num>
  <w:num w:numId="8">
    <w:abstractNumId w:val="28"/>
  </w:num>
  <w:num w:numId="9">
    <w:abstractNumId w:val="45"/>
  </w:num>
  <w:num w:numId="10">
    <w:abstractNumId w:val="32"/>
  </w:num>
  <w:num w:numId="11">
    <w:abstractNumId w:val="9"/>
  </w:num>
  <w:num w:numId="12">
    <w:abstractNumId w:val="5"/>
  </w:num>
  <w:num w:numId="13">
    <w:abstractNumId w:val="29"/>
  </w:num>
  <w:num w:numId="14">
    <w:abstractNumId w:val="11"/>
  </w:num>
  <w:num w:numId="15">
    <w:abstractNumId w:val="23"/>
  </w:num>
  <w:num w:numId="16">
    <w:abstractNumId w:val="31"/>
  </w:num>
  <w:num w:numId="17">
    <w:abstractNumId w:val="8"/>
  </w:num>
  <w:num w:numId="18">
    <w:abstractNumId w:val="3"/>
  </w:num>
  <w:num w:numId="19">
    <w:abstractNumId w:val="1"/>
  </w:num>
  <w:num w:numId="20">
    <w:abstractNumId w:val="6"/>
  </w:num>
  <w:num w:numId="21">
    <w:abstractNumId w:val="33"/>
  </w:num>
  <w:num w:numId="22">
    <w:abstractNumId w:val="43"/>
  </w:num>
  <w:num w:numId="23">
    <w:abstractNumId w:val="18"/>
  </w:num>
  <w:num w:numId="24">
    <w:abstractNumId w:val="30"/>
  </w:num>
  <w:num w:numId="25">
    <w:abstractNumId w:val="17"/>
  </w:num>
  <w:num w:numId="26">
    <w:abstractNumId w:val="15"/>
  </w:num>
  <w:num w:numId="27">
    <w:abstractNumId w:val="24"/>
  </w:num>
  <w:num w:numId="28">
    <w:abstractNumId w:val="35"/>
  </w:num>
  <w:num w:numId="29">
    <w:abstractNumId w:val="38"/>
  </w:num>
  <w:num w:numId="30">
    <w:abstractNumId w:val="36"/>
  </w:num>
  <w:num w:numId="31">
    <w:abstractNumId w:val="26"/>
  </w:num>
  <w:num w:numId="32">
    <w:abstractNumId w:val="25"/>
  </w:num>
  <w:num w:numId="33">
    <w:abstractNumId w:val="39"/>
  </w:num>
  <w:num w:numId="34">
    <w:abstractNumId w:val="19"/>
  </w:num>
  <w:num w:numId="35">
    <w:abstractNumId w:val="41"/>
  </w:num>
  <w:num w:numId="36">
    <w:abstractNumId w:val="7"/>
  </w:num>
  <w:num w:numId="37">
    <w:abstractNumId w:val="47"/>
  </w:num>
  <w:num w:numId="38">
    <w:abstractNumId w:val="10"/>
  </w:num>
  <w:num w:numId="39">
    <w:abstractNumId w:val="22"/>
  </w:num>
  <w:num w:numId="40">
    <w:abstractNumId w:val="42"/>
  </w:num>
  <w:num w:numId="41">
    <w:abstractNumId w:val="34"/>
  </w:num>
  <w:num w:numId="42">
    <w:abstractNumId w:val="44"/>
  </w:num>
  <w:num w:numId="43">
    <w:abstractNumId w:val="2"/>
  </w:num>
  <w:num w:numId="44">
    <w:abstractNumId w:val="13"/>
  </w:num>
  <w:num w:numId="45">
    <w:abstractNumId w:val="16"/>
  </w:num>
  <w:num w:numId="46">
    <w:abstractNumId w:val="46"/>
  </w:num>
  <w:num w:numId="47">
    <w:abstractNumId w:val="2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119E"/>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3551"/>
    <w:rsid w:val="00117768"/>
    <w:rsid w:val="001319E9"/>
    <w:rsid w:val="00141923"/>
    <w:rsid w:val="00147D22"/>
    <w:rsid w:val="00155DF5"/>
    <w:rsid w:val="00160ABB"/>
    <w:rsid w:val="001622E3"/>
    <w:rsid w:val="00190D72"/>
    <w:rsid w:val="001A4FF6"/>
    <w:rsid w:val="001B3A24"/>
    <w:rsid w:val="001B63AF"/>
    <w:rsid w:val="001B65F6"/>
    <w:rsid w:val="001C58AB"/>
    <w:rsid w:val="00231560"/>
    <w:rsid w:val="002332BB"/>
    <w:rsid w:val="002360C1"/>
    <w:rsid w:val="0024614E"/>
    <w:rsid w:val="0026287D"/>
    <w:rsid w:val="00283015"/>
    <w:rsid w:val="002920FB"/>
    <w:rsid w:val="002B5B0D"/>
    <w:rsid w:val="002D37DB"/>
    <w:rsid w:val="002D528D"/>
    <w:rsid w:val="002E2DBE"/>
    <w:rsid w:val="002E32DE"/>
    <w:rsid w:val="002E6705"/>
    <w:rsid w:val="00304408"/>
    <w:rsid w:val="00307A50"/>
    <w:rsid w:val="00310DBB"/>
    <w:rsid w:val="003162E0"/>
    <w:rsid w:val="00333B15"/>
    <w:rsid w:val="00333CC9"/>
    <w:rsid w:val="0033680D"/>
    <w:rsid w:val="00343E00"/>
    <w:rsid w:val="00346713"/>
    <w:rsid w:val="003546B7"/>
    <w:rsid w:val="00373214"/>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E56F7"/>
    <w:rsid w:val="004F7AAB"/>
    <w:rsid w:val="005018E4"/>
    <w:rsid w:val="00507F7C"/>
    <w:rsid w:val="00521C3D"/>
    <w:rsid w:val="00524A1F"/>
    <w:rsid w:val="00530F98"/>
    <w:rsid w:val="00532A42"/>
    <w:rsid w:val="00572D10"/>
    <w:rsid w:val="005747D3"/>
    <w:rsid w:val="005772B7"/>
    <w:rsid w:val="005931C6"/>
    <w:rsid w:val="005A73E4"/>
    <w:rsid w:val="005B3D10"/>
    <w:rsid w:val="005C6F24"/>
    <w:rsid w:val="005D47D3"/>
    <w:rsid w:val="005F3227"/>
    <w:rsid w:val="0061346B"/>
    <w:rsid w:val="0061441C"/>
    <w:rsid w:val="006150F6"/>
    <w:rsid w:val="00615D6A"/>
    <w:rsid w:val="00617CCF"/>
    <w:rsid w:val="00661F53"/>
    <w:rsid w:val="00663980"/>
    <w:rsid w:val="00663B07"/>
    <w:rsid w:val="00690930"/>
    <w:rsid w:val="00692C39"/>
    <w:rsid w:val="006A3444"/>
    <w:rsid w:val="006A6450"/>
    <w:rsid w:val="006C4459"/>
    <w:rsid w:val="006D2794"/>
    <w:rsid w:val="006D38D9"/>
    <w:rsid w:val="006D3A36"/>
    <w:rsid w:val="006E671D"/>
    <w:rsid w:val="006F3B3B"/>
    <w:rsid w:val="006F7E83"/>
    <w:rsid w:val="0070531A"/>
    <w:rsid w:val="00733778"/>
    <w:rsid w:val="00734780"/>
    <w:rsid w:val="00734AF4"/>
    <w:rsid w:val="0074510D"/>
    <w:rsid w:val="00763728"/>
    <w:rsid w:val="007673B3"/>
    <w:rsid w:val="00774C37"/>
    <w:rsid w:val="00784C57"/>
    <w:rsid w:val="00793B8C"/>
    <w:rsid w:val="007A1E36"/>
    <w:rsid w:val="007D2BEF"/>
    <w:rsid w:val="007E7DE1"/>
    <w:rsid w:val="00811227"/>
    <w:rsid w:val="008211DC"/>
    <w:rsid w:val="00833695"/>
    <w:rsid w:val="0086607C"/>
    <w:rsid w:val="0087375C"/>
    <w:rsid w:val="00884D15"/>
    <w:rsid w:val="008872B6"/>
    <w:rsid w:val="008C04D4"/>
    <w:rsid w:val="008C7A3B"/>
    <w:rsid w:val="008D7B24"/>
    <w:rsid w:val="008F0154"/>
    <w:rsid w:val="008F326E"/>
    <w:rsid w:val="00906535"/>
    <w:rsid w:val="0091651A"/>
    <w:rsid w:val="00921448"/>
    <w:rsid w:val="00923017"/>
    <w:rsid w:val="009451DD"/>
    <w:rsid w:val="00961ECA"/>
    <w:rsid w:val="00970975"/>
    <w:rsid w:val="00980A26"/>
    <w:rsid w:val="009E2B29"/>
    <w:rsid w:val="009F73BF"/>
    <w:rsid w:val="009F7751"/>
    <w:rsid w:val="00A06AE6"/>
    <w:rsid w:val="00A1265F"/>
    <w:rsid w:val="00A1484A"/>
    <w:rsid w:val="00A359C5"/>
    <w:rsid w:val="00A90B93"/>
    <w:rsid w:val="00A92F02"/>
    <w:rsid w:val="00A96479"/>
    <w:rsid w:val="00AB49D0"/>
    <w:rsid w:val="00AC4179"/>
    <w:rsid w:val="00AC5997"/>
    <w:rsid w:val="00AD5584"/>
    <w:rsid w:val="00AE42AC"/>
    <w:rsid w:val="00AF39BF"/>
    <w:rsid w:val="00B14FBE"/>
    <w:rsid w:val="00B57A0C"/>
    <w:rsid w:val="00B62EF6"/>
    <w:rsid w:val="00B650CA"/>
    <w:rsid w:val="00B7559C"/>
    <w:rsid w:val="00B755B4"/>
    <w:rsid w:val="00B85898"/>
    <w:rsid w:val="00B962B4"/>
    <w:rsid w:val="00BA444E"/>
    <w:rsid w:val="00BA65E6"/>
    <w:rsid w:val="00BD106B"/>
    <w:rsid w:val="00BD4D09"/>
    <w:rsid w:val="00BD5994"/>
    <w:rsid w:val="00BE1A2F"/>
    <w:rsid w:val="00BF29C8"/>
    <w:rsid w:val="00BF5483"/>
    <w:rsid w:val="00C2313A"/>
    <w:rsid w:val="00C33D62"/>
    <w:rsid w:val="00C35D12"/>
    <w:rsid w:val="00C54514"/>
    <w:rsid w:val="00C6157A"/>
    <w:rsid w:val="00C62A91"/>
    <w:rsid w:val="00C83405"/>
    <w:rsid w:val="00C8535A"/>
    <w:rsid w:val="00C9745E"/>
    <w:rsid w:val="00CA37EB"/>
    <w:rsid w:val="00CA5212"/>
    <w:rsid w:val="00CE5A9E"/>
    <w:rsid w:val="00D01368"/>
    <w:rsid w:val="00D01AA6"/>
    <w:rsid w:val="00D15CA9"/>
    <w:rsid w:val="00D17D0E"/>
    <w:rsid w:val="00D26C5E"/>
    <w:rsid w:val="00D6001B"/>
    <w:rsid w:val="00D74E48"/>
    <w:rsid w:val="00D90156"/>
    <w:rsid w:val="00D94F78"/>
    <w:rsid w:val="00DD4DB4"/>
    <w:rsid w:val="00DD5972"/>
    <w:rsid w:val="00DD6F61"/>
    <w:rsid w:val="00DE4CCF"/>
    <w:rsid w:val="00E53F9E"/>
    <w:rsid w:val="00E66A5D"/>
    <w:rsid w:val="00E702C8"/>
    <w:rsid w:val="00E8276F"/>
    <w:rsid w:val="00E83822"/>
    <w:rsid w:val="00E9172A"/>
    <w:rsid w:val="00E94CA0"/>
    <w:rsid w:val="00E96732"/>
    <w:rsid w:val="00EA1C73"/>
    <w:rsid w:val="00EA23EB"/>
    <w:rsid w:val="00EB26E7"/>
    <w:rsid w:val="00ED139F"/>
    <w:rsid w:val="00EE04E5"/>
    <w:rsid w:val="00F07FC2"/>
    <w:rsid w:val="00F178E7"/>
    <w:rsid w:val="00F2019E"/>
    <w:rsid w:val="00F2028F"/>
    <w:rsid w:val="00F23D8B"/>
    <w:rsid w:val="00F26C1A"/>
    <w:rsid w:val="00F31BAA"/>
    <w:rsid w:val="00F42F12"/>
    <w:rsid w:val="00F67301"/>
    <w:rsid w:val="00F74665"/>
    <w:rsid w:val="00F77C64"/>
    <w:rsid w:val="00F902BF"/>
    <w:rsid w:val="00FA1D1B"/>
    <w:rsid w:val="00FA61D7"/>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6119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6119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6119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6119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mailto:uaip@presidencia.gob.sv."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3.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B1CA-10E9-43D6-B7FF-C67E7C4F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2021-01-22T20:12:00Z</cp:lastPrinted>
  <dcterms:created xsi:type="dcterms:W3CDTF">2021-01-22T20:12:00Z</dcterms:created>
  <dcterms:modified xsi:type="dcterms:W3CDTF">2021-01-22T20:13:00Z</dcterms:modified>
</cp:coreProperties>
</file>