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29" w:rsidRDefault="009E2B29" w:rsidP="00AD5584">
      <w:pPr>
        <w:spacing w:after="0" w:line="240" w:lineRule="auto"/>
        <w:jc w:val="center"/>
        <w:rPr>
          <w:rFonts w:ascii="Bembo Std" w:eastAsia="Arial Unicode MS" w:hAnsi="Bembo Std" w:cs="Arial Unicode MS"/>
          <w:b/>
          <w:color w:val="000066"/>
          <w:lang w:eastAsia="es-SV"/>
        </w:rPr>
      </w:pPr>
    </w:p>
    <w:p w:rsidR="00CB0C6B" w:rsidRDefault="00CB0C6B" w:rsidP="00AD5584">
      <w:pPr>
        <w:spacing w:after="0" w:line="240" w:lineRule="auto"/>
        <w:jc w:val="center"/>
        <w:rPr>
          <w:rFonts w:ascii="Bembo Std" w:eastAsia="Arial Unicode MS" w:hAnsi="Bembo Std" w:cs="Arial Unicode MS"/>
          <w:b/>
          <w:color w:val="000066"/>
          <w:lang w:eastAsia="es-SV"/>
        </w:rPr>
      </w:pPr>
    </w:p>
    <w:p w:rsidR="004F5584" w:rsidRPr="00D10B88" w:rsidRDefault="004F5584" w:rsidP="004F5584">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w:t>
      </w:r>
      <w:r>
        <w:rPr>
          <w:rFonts w:asciiTheme="minorHAnsi" w:eastAsia="Arial Unicode MS" w:hAnsiTheme="minorHAnsi"/>
          <w:b w:val="0"/>
          <w:color w:val="C00000"/>
          <w:sz w:val="16"/>
        </w:rPr>
        <w:t>s</w:t>
      </w:r>
      <w:r w:rsidRPr="00D10B88">
        <w:rPr>
          <w:rFonts w:asciiTheme="minorHAnsi" w:eastAsia="Arial Unicode MS" w:hAnsiTheme="minorHAnsi"/>
          <w:b w:val="0"/>
          <w:color w:val="C00000"/>
          <w:sz w:val="16"/>
        </w:rPr>
        <w:t xml:space="preserve">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s</w:t>
      </w:r>
      <w:r w:rsidRPr="00D10B88">
        <w:rPr>
          <w:rFonts w:asciiTheme="minorHAnsi" w:eastAsia="Arial Unicode MS" w:hAnsiTheme="minorHAnsi"/>
          <w:b w:val="0"/>
          <w:color w:val="C00000"/>
          <w:sz w:val="16"/>
          <w:u w:val="single"/>
        </w:rPr>
        <w:t xml:space="preserve"> 1</w:t>
      </w:r>
      <w:r>
        <w:rPr>
          <w:rFonts w:asciiTheme="minorHAnsi" w:eastAsia="Arial Unicode MS" w:hAnsiTheme="minorHAnsi"/>
          <w:b w:val="0"/>
          <w:color w:val="C00000"/>
          <w:sz w:val="16"/>
          <w:u w:val="single"/>
        </w:rPr>
        <w:t>, 2 y 3</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resolución</w:t>
      </w:r>
    </w:p>
    <w:p w:rsidR="00797F4A" w:rsidRDefault="00797F4A" w:rsidP="00AD5584">
      <w:pPr>
        <w:spacing w:after="0" w:line="240" w:lineRule="auto"/>
        <w:jc w:val="center"/>
        <w:rPr>
          <w:rFonts w:ascii="Bembo Std" w:eastAsia="Arial Unicode MS" w:hAnsi="Bembo Std" w:cs="Arial Unicode MS"/>
          <w:b/>
          <w:color w:val="000066"/>
          <w:lang w:eastAsia="es-SV"/>
        </w:rPr>
      </w:pPr>
      <w:bookmarkStart w:id="0" w:name="_GoBack"/>
      <w:bookmarkEnd w:id="0"/>
    </w:p>
    <w:p w:rsidR="00AE42AC" w:rsidRPr="009E2B29" w:rsidRDefault="009451DD" w:rsidP="00AD5584">
      <w:pPr>
        <w:spacing w:after="0" w:line="240" w:lineRule="auto"/>
        <w:jc w:val="center"/>
        <w:rPr>
          <w:rFonts w:ascii="Bembo Std" w:eastAsia="Arial Unicode MS" w:hAnsi="Bembo Std" w:cs="Arial Unicode MS"/>
          <w:b/>
          <w:color w:val="000066"/>
          <w:lang w:eastAsia="es-SV"/>
        </w:rPr>
      </w:pPr>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C01F2F">
        <w:rPr>
          <w:rFonts w:ascii="Bembo Std" w:eastAsia="Arial Unicode MS" w:hAnsi="Bembo Std" w:cs="Arial Unicode MS"/>
          <w:b/>
          <w:color w:val="000066"/>
          <w:u w:val="single"/>
          <w:lang w:eastAsia="es-SV"/>
        </w:rPr>
        <w:t>30</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572D10" w:rsidRDefault="00572D10"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E2B29" w:rsidRDefault="00C01F2F"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Arial Unicode MS" w:hAnsi="Bembo Std" w:cs="Calibri"/>
          <w:w w:val="102"/>
          <w:lang w:val="es-ES" w:eastAsia="es-SV"/>
        </w:rPr>
        <w:t>Santa Tecla, d</w:t>
      </w:r>
      <w:r w:rsidR="004D7EB4" w:rsidRPr="009E2B29">
        <w:rPr>
          <w:rFonts w:ascii="Bembo Std" w:eastAsia="Arial Unicode MS" w:hAnsi="Bembo Std" w:cs="Calibri"/>
          <w:w w:val="102"/>
          <w:lang w:val="es-ES" w:eastAsia="es-SV"/>
        </w:rPr>
        <w:t xml:space="preserve">epartamento de La Libertad a las </w:t>
      </w:r>
      <w:r w:rsidR="00F610DF">
        <w:rPr>
          <w:rFonts w:ascii="Bembo Std" w:eastAsia="Arial Unicode MS" w:hAnsi="Bembo Std" w:cs="Calibri"/>
          <w:b/>
          <w:color w:val="000066"/>
          <w:w w:val="102"/>
          <w:lang w:val="es-ES" w:eastAsia="es-SV"/>
        </w:rPr>
        <w:t>c</w:t>
      </w:r>
      <w:r>
        <w:rPr>
          <w:rFonts w:ascii="Bembo Std" w:eastAsia="Arial Unicode MS" w:hAnsi="Bembo Std" w:cs="Calibri"/>
          <w:b/>
          <w:color w:val="000066"/>
          <w:w w:val="102"/>
          <w:lang w:val="es-ES" w:eastAsia="es-SV"/>
        </w:rPr>
        <w:t xml:space="preserve">atorce </w:t>
      </w:r>
      <w:r w:rsidR="00427954" w:rsidRPr="009E2B29">
        <w:rPr>
          <w:rFonts w:ascii="Bembo Std" w:eastAsia="Arial Unicode MS" w:hAnsi="Bembo Std" w:cs="Calibri"/>
          <w:b/>
          <w:color w:val="000066"/>
          <w:w w:val="102"/>
          <w:lang w:val="es-ES" w:eastAsia="es-SV"/>
        </w:rPr>
        <w:t xml:space="preserve">horas con </w:t>
      </w:r>
      <w:r>
        <w:rPr>
          <w:rFonts w:ascii="Bembo Std" w:eastAsia="Arial Unicode MS" w:hAnsi="Bembo Std" w:cs="Calibri"/>
          <w:b/>
          <w:color w:val="000066"/>
          <w:w w:val="102"/>
          <w:lang w:val="es-ES" w:eastAsia="es-SV"/>
        </w:rPr>
        <w:t>dieciocho</w:t>
      </w:r>
      <w:r w:rsidR="00F610DF">
        <w:rPr>
          <w:rFonts w:ascii="Bembo Std" w:eastAsia="Arial Unicode MS" w:hAnsi="Bembo Std" w:cs="Calibri"/>
          <w:b/>
          <w:color w:val="000066"/>
          <w:w w:val="102"/>
          <w:lang w:val="es-ES" w:eastAsia="es-SV"/>
        </w:rPr>
        <w:t xml:space="preserve"> </w:t>
      </w:r>
      <w:r w:rsidR="00921448" w:rsidRPr="009E2B29">
        <w:rPr>
          <w:rFonts w:ascii="Bembo Std" w:eastAsia="Arial Unicode MS" w:hAnsi="Bembo Std" w:cs="Calibri"/>
          <w:b/>
          <w:color w:val="000066"/>
          <w:w w:val="102"/>
          <w:lang w:val="es-ES" w:eastAsia="es-SV"/>
        </w:rPr>
        <w:t xml:space="preserve">minutos del día </w:t>
      </w:r>
      <w:r>
        <w:rPr>
          <w:rFonts w:ascii="Bembo Std" w:eastAsia="Arial Unicode MS" w:hAnsi="Bembo Std" w:cs="Calibri"/>
          <w:b/>
          <w:color w:val="000066"/>
          <w:w w:val="102"/>
          <w:lang w:val="es-ES" w:eastAsia="es-SV"/>
        </w:rPr>
        <w:t xml:space="preserve">veintitrés </w:t>
      </w:r>
      <w:r w:rsidR="00BF2363">
        <w:rPr>
          <w:rFonts w:ascii="Bembo Std" w:eastAsia="Arial Unicode MS" w:hAnsi="Bembo Std" w:cs="Calibri"/>
          <w:b/>
          <w:color w:val="000066"/>
          <w:w w:val="102"/>
          <w:lang w:val="es-ES" w:eastAsia="es-SV"/>
        </w:rPr>
        <w:t xml:space="preserve">de </w:t>
      </w:r>
      <w:r>
        <w:rPr>
          <w:rFonts w:ascii="Bembo Std" w:eastAsia="Arial Unicode MS" w:hAnsi="Bembo Std" w:cs="Calibri"/>
          <w:b/>
          <w:color w:val="000066"/>
          <w:w w:val="102"/>
          <w:lang w:val="es-ES" w:eastAsia="es-SV"/>
        </w:rPr>
        <w:t xml:space="preserve">marzo </w:t>
      </w:r>
      <w:r w:rsidR="00040935" w:rsidRPr="009E2B29">
        <w:rPr>
          <w:rFonts w:ascii="Bembo Std" w:eastAsia="Arial Unicode MS" w:hAnsi="Bembo Std" w:cs="Calibri"/>
          <w:b/>
          <w:color w:val="000066"/>
          <w:w w:val="102"/>
          <w:lang w:val="es-ES" w:eastAsia="es-SV"/>
        </w:rPr>
        <w:t xml:space="preserve">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004D7EB4"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004D7EB4"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w:t>
      </w:r>
      <w:r w:rsidR="00406030">
        <w:rPr>
          <w:rFonts w:ascii="Bembo Std" w:eastAsia="Arial Unicode MS" w:hAnsi="Bembo Std" w:cs="Calibri"/>
          <w:b/>
          <w:color w:val="000066"/>
          <w:w w:val="102"/>
          <w:lang w:val="es-ES" w:eastAsia="es-SV"/>
        </w:rPr>
        <w:t>30</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w:t>
      </w:r>
      <w:r w:rsidR="00C63B50">
        <w:rPr>
          <w:rFonts w:ascii="Bembo Std" w:eastAsia="Arial Unicode MS" w:hAnsi="Bembo Std" w:cs="Calibri"/>
          <w:b/>
          <w:color w:val="000066"/>
          <w:w w:val="102"/>
          <w:lang w:val="es-ES" w:eastAsia="es-SV"/>
        </w:rPr>
        <w:t>1</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004D7EB4"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004D7EB4"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de</w:t>
      </w:r>
      <w:r w:rsidR="00E671BD">
        <w:rPr>
          <w:rFonts w:ascii="Bembo Std" w:eastAsia="Arial Unicode MS" w:hAnsi="Bembo Std" w:cs="Calibri"/>
          <w:w w:val="102"/>
          <w:lang w:eastAsia="es-SV"/>
        </w:rPr>
        <w:t xml:space="preserve"> </w:t>
      </w:r>
      <w:proofErr w:type="spellStart"/>
      <w:r w:rsidR="00E671BD">
        <w:rPr>
          <w:rFonts w:ascii="Bembo Std" w:eastAsia="Arial Unicode MS" w:hAnsi="Bembo Std" w:cs="Calibri"/>
          <w:w w:val="102"/>
          <w:lang w:eastAsia="es-SV"/>
        </w:rPr>
        <w:t>xxxx</w:t>
      </w:r>
      <w:proofErr w:type="spellEnd"/>
      <w:r w:rsidR="00AC4179" w:rsidRPr="009E2B29">
        <w:rPr>
          <w:rFonts w:ascii="Bembo Std" w:hAnsi="Bembo Std" w:cs="Calibri"/>
          <w:b/>
        </w:rPr>
        <w:t>,</w:t>
      </w:r>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w:t>
      </w:r>
      <w:r w:rsidR="00375C47">
        <w:rPr>
          <w:rFonts w:ascii="Bembo Std" w:eastAsia="Times New Roman" w:hAnsi="Bembo Std" w:cs="Calibri"/>
          <w:lang w:eastAsia="es-SV"/>
        </w:rPr>
        <w:t xml:space="preserve">el </w:t>
      </w:r>
      <w:r w:rsidR="00A06AE6" w:rsidRPr="009E2B29">
        <w:rPr>
          <w:rFonts w:ascii="Bembo Std" w:eastAsia="Times New Roman" w:hAnsi="Bembo Std" w:cs="Calibri"/>
          <w:lang w:eastAsia="es-SV"/>
        </w:rPr>
        <w:t>PETICIONARI</w:t>
      </w:r>
      <w:r w:rsidR="00375C47">
        <w:rPr>
          <w:rFonts w:ascii="Bembo Std" w:eastAsia="Times New Roman" w:hAnsi="Bembo Std" w:cs="Calibri"/>
          <w:lang w:eastAsia="es-SV"/>
        </w:rPr>
        <w:t>O</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375C47">
        <w:rPr>
          <w:rFonts w:ascii="Bembo Std" w:eastAsia="Times New Roman" w:hAnsi="Bembo Std" w:cs="Calibri"/>
          <w:lang w:eastAsia="es-SV"/>
        </w:rPr>
        <w:t>o</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con</w:t>
      </w:r>
      <w:r w:rsidR="00E671BD">
        <w:rPr>
          <w:rFonts w:ascii="Bembo Std" w:eastAsia="Times New Roman" w:hAnsi="Bembo Std" w:cs="Calibri"/>
          <w:lang w:eastAsia="es-SV"/>
        </w:rPr>
        <w:t xml:space="preserve"> </w:t>
      </w:r>
      <w:proofErr w:type="spellStart"/>
      <w:r w:rsidR="00E671BD">
        <w:rPr>
          <w:rFonts w:ascii="Bembo Std" w:eastAsia="Times New Roman" w:hAnsi="Bembo Std" w:cs="Calibri"/>
          <w:lang w:eastAsia="es-SV"/>
        </w:rPr>
        <w:t>xxxxx</w:t>
      </w:r>
      <w:proofErr w:type="spellEnd"/>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NSIDERANDO que:</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Pr="009E2B29" w:rsidRDefault="00375C47" w:rsidP="001B4BE3">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El</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o</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sidR="00406030">
        <w:rPr>
          <w:rFonts w:ascii="Bembo Std" w:eastAsia="Times New Roman" w:hAnsi="Bembo Std" w:cs="Calibri"/>
          <w:i/>
          <w:color w:val="002060"/>
          <w:lang w:eastAsia="es-SV"/>
        </w:rPr>
        <w:t xml:space="preserve">veintiséis </w:t>
      </w:r>
      <w:r w:rsidR="00040935" w:rsidRPr="00BF2363">
        <w:rPr>
          <w:rFonts w:ascii="Bembo Std" w:eastAsia="Times New Roman" w:hAnsi="Bembo Std" w:cs="Calibri"/>
          <w:i/>
          <w:color w:val="002060"/>
          <w:lang w:eastAsia="es-SV"/>
        </w:rPr>
        <w:t xml:space="preserve">de </w:t>
      </w:r>
      <w:r w:rsidR="00F610DF">
        <w:rPr>
          <w:rFonts w:ascii="Bembo Std" w:eastAsia="Times New Roman" w:hAnsi="Bembo Std" w:cs="Calibri"/>
          <w:i/>
          <w:color w:val="002060"/>
          <w:lang w:eastAsia="es-SV"/>
        </w:rPr>
        <w:t>febrero</w:t>
      </w:r>
      <w:r w:rsidR="001047E3" w:rsidRPr="00BF2363">
        <w:rPr>
          <w:rFonts w:ascii="Bembo Std" w:eastAsia="Times New Roman" w:hAnsi="Bembo Std" w:cs="Calibri"/>
          <w:i/>
          <w:color w:val="002060"/>
          <w:lang w:eastAsia="es-SV"/>
        </w:rPr>
        <w:t xml:space="preserve"> </w:t>
      </w:r>
      <w:r w:rsidR="001047E3">
        <w:rPr>
          <w:rFonts w:ascii="Bembo Std" w:eastAsia="Times New Roman" w:hAnsi="Bembo Std" w:cs="Calibri"/>
          <w:i/>
          <w:lang w:eastAsia="es-SV"/>
        </w:rPr>
        <w:t xml:space="preserve">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sidR="00406030">
        <w:rPr>
          <w:rFonts w:ascii="Bembo Std" w:eastAsia="Times New Roman" w:hAnsi="Bembo Std" w:cs="Calibri"/>
          <w:i/>
          <w:color w:val="002060"/>
          <w:lang w:eastAsia="es-SV"/>
        </w:rPr>
        <w:t>tres</w:t>
      </w:r>
      <w:r w:rsidR="00F610DF">
        <w:rPr>
          <w:rFonts w:ascii="Bembo Std" w:eastAsia="Times New Roman" w:hAnsi="Bembo Std" w:cs="Calibri"/>
          <w:i/>
          <w:color w:val="002060"/>
          <w:lang w:eastAsia="es-SV"/>
        </w:rPr>
        <w:t xml:space="preserve"> </w:t>
      </w:r>
      <w:r>
        <w:rPr>
          <w:rFonts w:ascii="Bembo Std" w:eastAsia="Times New Roman" w:hAnsi="Bembo Std" w:cs="Calibri"/>
          <w:i/>
          <w:color w:val="002060"/>
          <w:lang w:eastAsia="es-SV"/>
        </w:rPr>
        <w:t xml:space="preserve">de </w:t>
      </w:r>
      <w:r w:rsidR="00406030">
        <w:rPr>
          <w:rFonts w:ascii="Bembo Std" w:eastAsia="Times New Roman" w:hAnsi="Bembo Std" w:cs="Calibri"/>
          <w:i/>
          <w:color w:val="002060"/>
          <w:lang w:eastAsia="es-SV"/>
        </w:rPr>
        <w:t>marzo</w:t>
      </w:r>
      <w:r>
        <w:rPr>
          <w:rFonts w:ascii="Bembo Std" w:eastAsia="Times New Roman" w:hAnsi="Bembo Std" w:cs="Calibri"/>
          <w:i/>
          <w:color w:val="002060"/>
          <w:lang w:eastAsia="es-SV"/>
        </w:rPr>
        <w:t xml:space="preserve"> </w:t>
      </w:r>
      <w:r w:rsidR="00040935" w:rsidRPr="009E2B29">
        <w:rPr>
          <w:rFonts w:ascii="Bembo Std" w:eastAsia="Times New Roman" w:hAnsi="Bembo Std" w:cs="Calibri"/>
          <w:lang w:eastAsia="es-SV"/>
        </w:rPr>
        <w:t>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375C47" w:rsidRDefault="00375C47" w:rsidP="00375C4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F610DF" w:rsidRPr="00406030" w:rsidRDefault="00406030" w:rsidP="00F610D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b/>
          <w:color w:val="002060"/>
          <w:lang w:eastAsia="es-SV"/>
        </w:rPr>
      </w:pPr>
      <w:r w:rsidRPr="00406030">
        <w:rPr>
          <w:rFonts w:ascii="Bembo Std" w:eastAsia="Times New Roman" w:hAnsi="Bembo Std" w:cs="Calibri"/>
          <w:b/>
          <w:color w:val="002060"/>
          <w:lang w:eastAsia="es-SV"/>
        </w:rPr>
        <w:t>"Requisitos que deben cumplir las personas naturales o jurídicas para la siembra y crianza de tilapias para su funcionamiento comercial e instituciones involucradas</w:t>
      </w:r>
      <w:r w:rsidR="00797F4A">
        <w:rPr>
          <w:rFonts w:ascii="Bembo Std" w:eastAsia="Times New Roman" w:hAnsi="Bembo Std" w:cs="Calibri"/>
          <w:b/>
          <w:color w:val="002060"/>
          <w:lang w:eastAsia="es-SV"/>
        </w:rPr>
        <w:t>,</w:t>
      </w:r>
      <w:r w:rsidRPr="00406030">
        <w:rPr>
          <w:rFonts w:ascii="Bembo Std" w:eastAsia="Times New Roman" w:hAnsi="Bembo Std" w:cs="Calibri"/>
          <w:b/>
          <w:color w:val="002060"/>
          <w:lang w:eastAsia="es-SV"/>
        </w:rPr>
        <w:t xml:space="preserve"> ante quienes se debe tramitar el permiso correspondiente para el funcionamiento"</w:t>
      </w:r>
    </w:p>
    <w:p w:rsidR="00406030" w:rsidRPr="00406030" w:rsidRDefault="00406030" w:rsidP="00F610D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b/>
          <w:lang w:eastAsia="es-SV"/>
        </w:rPr>
      </w:pPr>
    </w:p>
    <w:p w:rsidR="000B20E2" w:rsidRPr="009E2B29" w:rsidRDefault="00081749" w:rsidP="001B4BE3">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9E2B29">
        <w:rPr>
          <w:rFonts w:ascii="Bembo Std" w:eastAsia="Times New Roman" w:hAnsi="Bembo Std" w:cs="Calibri"/>
          <w:lang w:eastAsia="es-SV"/>
        </w:rPr>
        <w:t>Pública</w:t>
      </w:r>
      <w:r w:rsidRPr="009E2B29">
        <w:rPr>
          <w:rFonts w:ascii="Bembo Std" w:eastAsia="Times New Roman" w:hAnsi="Bembo Std" w:cs="Calibri"/>
          <w:lang w:eastAsia="es-SV"/>
        </w:rPr>
        <w:t xml:space="preserve"> (en lo consiguiente LAIP), y se procedió a emitir la constancia  de recepción respectiva;</w:t>
      </w:r>
    </w:p>
    <w:p w:rsidR="000B20E2" w:rsidRPr="009E2B2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1B4BE3">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F2028F" w:rsidRPr="009E2B29" w:rsidRDefault="00F2028F" w:rsidP="00AD5584">
      <w:pPr>
        <w:pStyle w:val="Prrafodelista"/>
        <w:spacing w:after="0" w:line="240" w:lineRule="auto"/>
        <w:rPr>
          <w:rFonts w:ascii="Bembo Std" w:eastAsia="Times New Roman" w:hAnsi="Bembo Std" w:cs="Calibri"/>
          <w:lang w:eastAsia="es-SV"/>
        </w:rPr>
      </w:pPr>
    </w:p>
    <w:p w:rsidR="00AD5584" w:rsidRPr="009E2B29" w:rsidRDefault="00F2028F" w:rsidP="001B4BE3">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Pr="009E2B29" w:rsidRDefault="002D528D" w:rsidP="001B4BE3">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0B20E2" w:rsidRPr="009E2B29"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Pr="00797F4A" w:rsidRDefault="002D528D" w:rsidP="001B4BE3">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se solicitó la información a</w:t>
      </w:r>
      <w:r w:rsidR="00427954" w:rsidRPr="009E2B29">
        <w:rPr>
          <w:rFonts w:ascii="Bembo Std" w:eastAsia="Times New Roman" w:hAnsi="Bembo Std" w:cs="Calibri"/>
          <w:lang w:eastAsia="es-SV"/>
        </w:rPr>
        <w:t xml:space="preserve"> </w:t>
      </w:r>
      <w:r w:rsidRPr="009E2B29">
        <w:rPr>
          <w:rFonts w:ascii="Bembo Std" w:eastAsia="Times New Roman" w:hAnsi="Bembo Std" w:cs="Calibri"/>
          <w:lang w:eastAsia="es-SV"/>
        </w:rPr>
        <w:t>l</w:t>
      </w:r>
      <w:r w:rsidR="00427954" w:rsidRPr="009E2B29">
        <w:rPr>
          <w:rFonts w:ascii="Bembo Std" w:eastAsia="Times New Roman" w:hAnsi="Bembo Std" w:cs="Calibri"/>
          <w:lang w:eastAsia="es-SV"/>
        </w:rPr>
        <w:t xml:space="preserve">a </w:t>
      </w:r>
      <w:r w:rsidR="003B6B9C" w:rsidRPr="009E2B29">
        <w:rPr>
          <w:rFonts w:ascii="Bembo Std" w:eastAsia="Times New Roman" w:hAnsi="Bembo Std" w:cs="Calibri"/>
          <w:i/>
          <w:lang w:eastAsia="es-SV"/>
        </w:rPr>
        <w:t xml:space="preserve">Dirección General de </w:t>
      </w:r>
      <w:r w:rsidR="008D5CDF">
        <w:rPr>
          <w:rFonts w:ascii="Bembo Std" w:eastAsia="Times New Roman" w:hAnsi="Bembo Std" w:cs="Calibri"/>
          <w:i/>
          <w:lang w:eastAsia="es-SV"/>
        </w:rPr>
        <w:t>Desarrollo de la Pesca y la Acuicultura</w:t>
      </w:r>
      <w:r w:rsidR="00797F4A">
        <w:rPr>
          <w:rFonts w:ascii="Bembo Std" w:eastAsia="Times New Roman" w:hAnsi="Bembo Std" w:cs="Calibri"/>
          <w:i/>
          <w:lang w:eastAsia="es-SV"/>
        </w:rPr>
        <w:t>-CENDEPESCA</w:t>
      </w:r>
      <w:r w:rsidR="00DA7D15">
        <w:rPr>
          <w:rFonts w:ascii="Bembo Std" w:eastAsia="Times New Roman" w:hAnsi="Bembo Std" w:cs="Calibri"/>
          <w:i/>
          <w:lang w:eastAsia="es-SV"/>
        </w:rPr>
        <w:t xml:space="preserve">, </w:t>
      </w:r>
      <w:r w:rsidR="00BF2363">
        <w:rPr>
          <w:rFonts w:ascii="Bembo Std" w:eastAsia="Times New Roman" w:hAnsi="Bembo Std" w:cs="Calibri"/>
          <w:lang w:eastAsia="es-SV"/>
        </w:rPr>
        <w:t>unidad administrativa</w:t>
      </w:r>
      <w:r w:rsidR="00DA7D15" w:rsidRPr="00DA7D15">
        <w:rPr>
          <w:rFonts w:ascii="Bembo Std" w:eastAsia="Times New Roman" w:hAnsi="Bembo Std" w:cs="Calibri"/>
          <w:lang w:eastAsia="es-SV"/>
        </w:rPr>
        <w:t xml:space="preserve"> que </w:t>
      </w:r>
      <w:r w:rsidR="00BF2363">
        <w:rPr>
          <w:rFonts w:ascii="Bembo Std" w:eastAsia="Times New Roman" w:hAnsi="Bembo Std" w:cs="Calibri"/>
          <w:lang w:eastAsia="es-SV"/>
        </w:rPr>
        <w:t>registra l</w:t>
      </w:r>
      <w:r w:rsidR="00375C47">
        <w:rPr>
          <w:rFonts w:ascii="Bembo Std" w:eastAsia="Times New Roman" w:hAnsi="Bembo Std" w:cs="Calibri"/>
          <w:lang w:eastAsia="es-SV"/>
        </w:rPr>
        <w:t>os</w:t>
      </w:r>
      <w:r w:rsidR="00DA7D15" w:rsidRPr="00DA7D15">
        <w:rPr>
          <w:rFonts w:ascii="Bembo Std" w:eastAsia="Times New Roman" w:hAnsi="Bembo Std" w:cs="Calibri"/>
          <w:lang w:eastAsia="es-SV"/>
        </w:rPr>
        <w:t xml:space="preserve"> </w:t>
      </w:r>
      <w:r w:rsidR="00375C47">
        <w:rPr>
          <w:rFonts w:ascii="Bembo Std" w:eastAsia="Times New Roman" w:hAnsi="Bembo Std" w:cs="Calibri"/>
          <w:lang w:eastAsia="es-SV"/>
        </w:rPr>
        <w:t>datos</w:t>
      </w:r>
      <w:r w:rsidR="00BF2363">
        <w:rPr>
          <w:rFonts w:ascii="Bembo Std" w:eastAsia="Times New Roman" w:hAnsi="Bembo Std" w:cs="Calibri"/>
          <w:lang w:eastAsia="es-SV"/>
        </w:rPr>
        <w:t xml:space="preserve"> solicitad</w:t>
      </w:r>
      <w:r w:rsidR="00375C47">
        <w:rPr>
          <w:rFonts w:ascii="Bembo Std" w:eastAsia="Times New Roman" w:hAnsi="Bembo Std" w:cs="Calibri"/>
          <w:lang w:eastAsia="es-SV"/>
        </w:rPr>
        <w:t>os</w:t>
      </w:r>
      <w:r w:rsidR="00DA7D15">
        <w:rPr>
          <w:rFonts w:ascii="Bembo Std" w:eastAsia="Times New Roman" w:hAnsi="Bembo Std" w:cs="Calibri"/>
          <w:i/>
          <w:lang w:eastAsia="es-SV"/>
        </w:rPr>
        <w:t>;</w:t>
      </w:r>
    </w:p>
    <w:p w:rsidR="00797F4A" w:rsidRPr="00797F4A" w:rsidRDefault="00797F4A" w:rsidP="00797F4A">
      <w:pPr>
        <w:pStyle w:val="Prrafodelista"/>
        <w:rPr>
          <w:rFonts w:ascii="Bembo Std" w:eastAsia="Times New Roman" w:hAnsi="Bembo Std" w:cs="Calibri"/>
          <w:lang w:eastAsia="es-SV"/>
        </w:rPr>
      </w:pPr>
    </w:p>
    <w:p w:rsidR="00797F4A" w:rsidRDefault="00797F4A" w:rsidP="001B4BE3">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Que de acuerdo a lo dispuesto en el artículo 71 inciso 2° de la LAIP se procedió a extender el plazo de respuesta por cinco días hábiles;</w:t>
      </w:r>
    </w:p>
    <w:p w:rsidR="00797F4A" w:rsidRPr="00797F4A" w:rsidRDefault="00797F4A" w:rsidP="00797F4A">
      <w:pPr>
        <w:pStyle w:val="Prrafodelista"/>
        <w:rPr>
          <w:rFonts w:ascii="Bembo Std" w:eastAsia="Times New Roman" w:hAnsi="Bembo Std" w:cs="Calibri"/>
          <w:lang w:eastAsia="es-SV"/>
        </w:rPr>
      </w:pPr>
    </w:p>
    <w:p w:rsidR="00797F4A" w:rsidRDefault="00797F4A" w:rsidP="00797F4A">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797F4A" w:rsidRPr="00797F4A" w:rsidRDefault="00797F4A" w:rsidP="00797F4A">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Pr="00DA7D15" w:rsidRDefault="00DA7D15" w:rsidP="00DA7D15">
      <w:pPr>
        <w:pStyle w:val="Prrafodelista"/>
        <w:rPr>
          <w:rFonts w:ascii="Bembo Std" w:eastAsia="Times New Roman" w:hAnsi="Bembo Std" w:cs="Calibri"/>
          <w:lang w:eastAsia="es-SV"/>
        </w:rPr>
      </w:pPr>
    </w:p>
    <w:p w:rsidR="00DA7D15" w:rsidRDefault="003162E0" w:rsidP="001B4BE3">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Que </w:t>
      </w:r>
      <w:r w:rsidR="00797F4A">
        <w:rPr>
          <w:rFonts w:ascii="Bembo Std" w:eastAsia="Times New Roman" w:hAnsi="Bembo Std" w:cs="Calibri"/>
          <w:lang w:eastAsia="es-SV"/>
        </w:rPr>
        <w:t>CENDEPESCA</w:t>
      </w:r>
      <w:r w:rsidR="00961ECA">
        <w:rPr>
          <w:rFonts w:ascii="Bembo Std" w:eastAsia="Times New Roman" w:hAnsi="Bembo Std" w:cs="Calibri"/>
          <w:lang w:eastAsia="es-SV"/>
        </w:rPr>
        <w:t xml:space="preserve"> r</w:t>
      </w:r>
      <w:r w:rsidR="003B6B9C" w:rsidRPr="009E2B29">
        <w:rPr>
          <w:rFonts w:ascii="Bembo Std" w:eastAsia="Times New Roman" w:hAnsi="Bembo Std" w:cs="Calibri"/>
          <w:lang w:eastAsia="es-SV"/>
        </w:rPr>
        <w:t>espondió</w:t>
      </w:r>
      <w:r w:rsidR="00961ECA">
        <w:rPr>
          <w:rFonts w:ascii="Bembo Std" w:eastAsia="Times New Roman" w:hAnsi="Bembo Std" w:cs="Calibri"/>
          <w:lang w:eastAsia="es-SV"/>
        </w:rPr>
        <w:t xml:space="preserve"> </w:t>
      </w:r>
      <w:r w:rsidR="00BF2363">
        <w:rPr>
          <w:rFonts w:ascii="Bembo Std" w:eastAsia="Times New Roman" w:hAnsi="Bembo Std" w:cs="Calibri"/>
          <w:lang w:eastAsia="es-SV"/>
        </w:rPr>
        <w:t>en tiempo y forma a lo solicitado;</w:t>
      </w:r>
    </w:p>
    <w:p w:rsidR="00011272" w:rsidRDefault="00011272" w:rsidP="00797F4A">
      <w:pPr>
        <w:jc w:val="both"/>
        <w:rPr>
          <w:rFonts w:ascii="Bembo Std" w:eastAsia="Times New Roman" w:hAnsi="Bembo Std" w:cs="Calibri"/>
          <w:lang w:eastAsia="es-SV"/>
        </w:rPr>
      </w:pPr>
    </w:p>
    <w:p w:rsidR="002D528D" w:rsidRPr="009E2B29" w:rsidRDefault="002D528D" w:rsidP="00797F4A">
      <w:pPr>
        <w:jc w:val="both"/>
        <w:rPr>
          <w:rFonts w:ascii="Bembo Std" w:eastAsia="Times New Roman" w:hAnsi="Bembo Std" w:cs="Calibri"/>
          <w:lang w:eastAsia="es-SV"/>
        </w:rPr>
      </w:pPr>
      <w:r w:rsidRPr="009E2B29">
        <w:rPr>
          <w:rFonts w:ascii="Bembo Std" w:eastAsia="Times New Roman" w:hAnsi="Bembo Std" w:cs="Calibri"/>
          <w:lang w:eastAsia="es-SV"/>
        </w:rPr>
        <w:t>Por tanto con base a las disposiciones legales arriba citadas y los razonamientos expuestos, se RESUELVE:</w:t>
      </w:r>
    </w:p>
    <w:p w:rsidR="00FB7F74" w:rsidRPr="009E2B29" w:rsidRDefault="00FB7F74" w:rsidP="007337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rPr>
          <w:rFonts w:ascii="Bembo Std" w:eastAsia="Times New Roman" w:hAnsi="Bembo Std" w:cs="Calibri"/>
          <w:b/>
          <w:lang w:eastAsia="es-SV"/>
        </w:rPr>
      </w:pPr>
    </w:p>
    <w:p w:rsidR="005E1D19" w:rsidRDefault="005E1D19" w:rsidP="001B4BE3">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8640F7">
        <w:rPr>
          <w:rFonts w:ascii="Bembo Std" w:eastAsia="Times New Roman" w:hAnsi="Bembo Std" w:cs="Times-Roman"/>
          <w:lang w:val="es-ES"/>
        </w:rPr>
        <w:t>Entregar la siguiente información pública:</w:t>
      </w:r>
    </w:p>
    <w:p w:rsidR="008640F7" w:rsidRPr="008640F7" w:rsidRDefault="008640F7" w:rsidP="008640F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797F4A" w:rsidRPr="00797F4A" w:rsidRDefault="00797F4A" w:rsidP="001B4BE3">
      <w:pPr>
        <w:pStyle w:val="Prrafodelista"/>
        <w:widowControl w:val="0"/>
        <w:numPr>
          <w:ilvl w:val="0"/>
          <w:numId w:val="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80"/>
        <w:jc w:val="both"/>
        <w:rPr>
          <w:rFonts w:ascii="Bembo Std" w:eastAsia="Times New Roman" w:hAnsi="Bembo Std" w:cs="Times-Roman"/>
          <w:lang w:val="es-ES"/>
        </w:rPr>
      </w:pPr>
      <w:r w:rsidRPr="00797F4A">
        <w:rPr>
          <w:rFonts w:ascii="Bembo Std" w:eastAsia="Times New Roman" w:hAnsi="Bembo Std" w:cs="Times-Roman"/>
          <w:lang w:val="es-ES"/>
        </w:rPr>
        <w:t>Se adjunta al presente oficio un documento en Word que contiene los procedimientos para la autorización de reproducción de especies y para la autorización de acuicultura en su fase de cultivo tierras y aguas nacionales y propiedad privada (requisitos);</w:t>
      </w:r>
    </w:p>
    <w:p w:rsidR="00797F4A" w:rsidRDefault="00797F4A" w:rsidP="00797F4A">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Times-Roman"/>
          <w:lang w:val="es-ES"/>
        </w:rPr>
      </w:pPr>
    </w:p>
    <w:p w:rsidR="00A842E9" w:rsidRDefault="00797F4A" w:rsidP="001B4BE3">
      <w:pPr>
        <w:pStyle w:val="Prrafodelista"/>
        <w:widowControl w:val="0"/>
        <w:numPr>
          <w:ilvl w:val="0"/>
          <w:numId w:val="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A842E9">
        <w:rPr>
          <w:rFonts w:ascii="Bembo Std" w:eastAsia="Times New Roman" w:hAnsi="Bembo Std" w:cs="Times-Roman"/>
          <w:lang w:val="es-ES"/>
        </w:rPr>
        <w:t>Ley General de Ordenación y Promoción de la pesca y Acuicultura en formato PDF seleccionable</w:t>
      </w:r>
      <w:r w:rsidR="00A842E9" w:rsidRPr="00A842E9">
        <w:rPr>
          <w:rFonts w:ascii="Bembo Std" w:eastAsia="Times New Roman" w:hAnsi="Bembo Std" w:cs="Times-Roman"/>
          <w:lang w:val="es-ES"/>
        </w:rPr>
        <w:t xml:space="preserve">, la cual también puede descargarse en el siguiente enlace del Portal de Transparencia: </w:t>
      </w:r>
      <w:hyperlink r:id="rId9" w:history="1">
        <w:r w:rsidR="00A842E9" w:rsidRPr="005B0899">
          <w:rPr>
            <w:rStyle w:val="Hipervnculo"/>
            <w:rFonts w:ascii="Bembo Std" w:eastAsia="Times New Roman" w:hAnsi="Bembo Std" w:cs="Times-Roman"/>
            <w:lang w:val="es-ES"/>
          </w:rPr>
          <w:t>https://bit.ly/3tOCAjv</w:t>
        </w:r>
      </w:hyperlink>
    </w:p>
    <w:p w:rsidR="00A842E9" w:rsidRPr="00A842E9" w:rsidRDefault="00A842E9" w:rsidP="00A842E9">
      <w:pPr>
        <w:pStyle w:val="Prrafodelista"/>
        <w:rPr>
          <w:rFonts w:ascii="Bembo Std" w:eastAsia="Times New Roman" w:hAnsi="Bembo Std" w:cs="Times-Roman"/>
          <w:lang w:val="es-ES"/>
        </w:rPr>
      </w:pPr>
    </w:p>
    <w:p w:rsidR="00155DF5" w:rsidRPr="00C97F67" w:rsidRDefault="00155DF5" w:rsidP="001B4BE3">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C97F67">
        <w:rPr>
          <w:rFonts w:ascii="Bembo Std" w:eastAsia="Times New Roman" w:hAnsi="Bembo Std" w:cs="Calibri"/>
          <w:bCs/>
          <w:lang w:eastAsia="es-SV"/>
        </w:rPr>
        <w:t>NOTIFIQUESE</w:t>
      </w:r>
    </w:p>
    <w:p w:rsidR="00155DF5" w:rsidRDefault="00155DF5" w:rsidP="00155DF5">
      <w:pPr>
        <w:pStyle w:val="Prrafodelista"/>
        <w:rPr>
          <w:rFonts w:ascii="Bembo Std" w:eastAsia="Times New Roman" w:hAnsi="Bembo Std" w:cs="Arial"/>
          <w:sz w:val="20"/>
          <w:szCs w:val="20"/>
          <w:lang w:val="es-ES" w:eastAsia="ar-SA"/>
        </w:rPr>
      </w:pPr>
    </w:p>
    <w:p w:rsidR="00CB0C6B" w:rsidRPr="00E8276F" w:rsidRDefault="00CB0C6B" w:rsidP="00155DF5">
      <w:pPr>
        <w:pStyle w:val="Prrafodelista"/>
        <w:rPr>
          <w:rFonts w:ascii="Bembo Std" w:eastAsia="Times New Roman" w:hAnsi="Bembo Std" w:cs="Arial"/>
          <w:sz w:val="20"/>
          <w:szCs w:val="20"/>
          <w:lang w:val="es-ES" w:eastAsia="ar-SA"/>
        </w:rPr>
      </w:pPr>
    </w:p>
    <w:p w:rsidR="000E44E8" w:rsidRDefault="000E44E8" w:rsidP="000E44E8">
      <w:pPr>
        <w:pStyle w:val="Prrafodelista"/>
        <w:rPr>
          <w:rFonts w:ascii="Bembo Std" w:eastAsia="Times New Roman" w:hAnsi="Bembo Std" w:cs="Arial"/>
          <w:szCs w:val="20"/>
          <w:lang w:val="es-ES" w:eastAsia="ar-SA"/>
        </w:rPr>
      </w:pPr>
    </w:p>
    <w:p w:rsidR="00C97F67" w:rsidRPr="001C58AB" w:rsidRDefault="00C97F67" w:rsidP="000E44E8">
      <w:pPr>
        <w:pStyle w:val="Prrafodelista"/>
        <w:rPr>
          <w:rFonts w:ascii="Bembo Std" w:eastAsia="Times New Roman" w:hAnsi="Bembo Std" w:cs="Arial"/>
          <w:szCs w:val="20"/>
          <w:lang w:val="es-ES" w:eastAsia="ar-SA"/>
        </w:rPr>
      </w:pPr>
    </w:p>
    <w:p w:rsidR="000E44E8" w:rsidRPr="001C58AB" w:rsidRDefault="00D04A6D"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Pr>
          <w:rFonts w:ascii="Bembo Std" w:eastAsia="Times New Roman" w:hAnsi="Bembo Std" w:cs="Arial"/>
          <w:b/>
          <w:color w:val="002060"/>
          <w:szCs w:val="20"/>
          <w:lang w:val="es-ES" w:eastAsia="ar-SA"/>
        </w:rPr>
        <w:t xml:space="preserve">Lic. </w:t>
      </w:r>
      <w:r w:rsidR="000E44E8" w:rsidRPr="001C58AB">
        <w:rPr>
          <w:rFonts w:ascii="Bembo Std" w:eastAsia="Times New Roman" w:hAnsi="Bembo Std" w:cs="Arial"/>
          <w:b/>
          <w:color w:val="00206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10"/>
          <w:headerReference w:type="default" r:id="rId11"/>
          <w:footerReference w:type="default" r:id="rId12"/>
          <w:headerReference w:type="first" r:id="rId13"/>
          <w:pgSz w:w="12240" w:h="15840" w:code="1"/>
          <w:pgMar w:top="992" w:right="1418" w:bottom="1418" w:left="1701" w:header="709" w:footer="720" w:gutter="0"/>
          <w:cols w:space="708"/>
          <w:docGrid w:linePitch="360"/>
        </w:sectPr>
      </w:pPr>
      <w:r w:rsidRPr="001C58AB">
        <w:rPr>
          <w:rFonts w:ascii="Bembo Std" w:eastAsia="Times New Roman" w:hAnsi="Bembo Std" w:cs="Arial"/>
          <w:b/>
          <w:color w:val="00206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4"/>
          <w:headerReference w:type="default" r:id="rId15"/>
          <w:footerReference w:type="default" r:id="rId16"/>
          <w:headerReference w:type="first" r:id="rId17"/>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8"/>
      <w:headerReference w:type="default" r:id="rId19"/>
      <w:footerReference w:type="default" r:id="rId20"/>
      <w:headerReference w:type="first" r:id="rId21"/>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E3" w:rsidRDefault="001B4BE3" w:rsidP="00D6001B">
      <w:pPr>
        <w:spacing w:after="0" w:line="240" w:lineRule="auto"/>
      </w:pPr>
      <w:r>
        <w:separator/>
      </w:r>
    </w:p>
  </w:endnote>
  <w:endnote w:type="continuationSeparator" w:id="0">
    <w:p w:rsidR="001B4BE3" w:rsidRDefault="001B4BE3"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5839FF08" wp14:editId="43F9C061">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4F5584" w:rsidRPr="004F5584">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4F5584" w:rsidRPr="004F5584">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3551BAAA" wp14:editId="1B72DE7B">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99518C" w:rsidRPr="0099518C">
      <w:rPr>
        <w:rFonts w:ascii="ITC Avant Garde Std Bk" w:hAnsi="ITC Avant Garde Std Bk"/>
        <w:b/>
        <w:noProof/>
        <w:color w:val="A6A6A6" w:themeColor="background1" w:themeShade="A6"/>
        <w:sz w:val="18"/>
        <w:szCs w:val="18"/>
        <w:lang w:val="es-ES"/>
      </w:rPr>
      <w:t>2</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E3" w:rsidRDefault="001B4BE3" w:rsidP="00D6001B">
      <w:pPr>
        <w:spacing w:after="0" w:line="240" w:lineRule="auto"/>
      </w:pPr>
      <w:r>
        <w:separator/>
      </w:r>
    </w:p>
  </w:footnote>
  <w:footnote w:type="continuationSeparator" w:id="0">
    <w:p w:rsidR="001B4BE3" w:rsidRDefault="001B4BE3"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1B4BE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1B4BE3"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1B4BE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1B4BE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1B4BE3"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1B4BE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1B4BE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1B4BE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56250"/>
    <w:multiLevelType w:val="hybridMultilevel"/>
    <w:tmpl w:val="1B086004"/>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4EAC61BE"/>
    <w:multiLevelType w:val="hybridMultilevel"/>
    <w:tmpl w:val="F34C398A"/>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11272"/>
    <w:rsid w:val="00023C7B"/>
    <w:rsid w:val="00024E50"/>
    <w:rsid w:val="00033F58"/>
    <w:rsid w:val="00040935"/>
    <w:rsid w:val="00051A26"/>
    <w:rsid w:val="00053940"/>
    <w:rsid w:val="000548B5"/>
    <w:rsid w:val="00055A49"/>
    <w:rsid w:val="00062576"/>
    <w:rsid w:val="00071488"/>
    <w:rsid w:val="00072723"/>
    <w:rsid w:val="00081749"/>
    <w:rsid w:val="00087FF7"/>
    <w:rsid w:val="000971C6"/>
    <w:rsid w:val="00097870"/>
    <w:rsid w:val="000B0B6F"/>
    <w:rsid w:val="000B1BDF"/>
    <w:rsid w:val="000B20E2"/>
    <w:rsid w:val="000D7EEA"/>
    <w:rsid w:val="000E44E8"/>
    <w:rsid w:val="0010220A"/>
    <w:rsid w:val="001047E3"/>
    <w:rsid w:val="001049E7"/>
    <w:rsid w:val="00113551"/>
    <w:rsid w:val="00117768"/>
    <w:rsid w:val="001319E9"/>
    <w:rsid w:val="00141923"/>
    <w:rsid w:val="00147D22"/>
    <w:rsid w:val="001543F8"/>
    <w:rsid w:val="00155DF5"/>
    <w:rsid w:val="00160ABB"/>
    <w:rsid w:val="001622E3"/>
    <w:rsid w:val="00190D72"/>
    <w:rsid w:val="001A4FF6"/>
    <w:rsid w:val="001B3A24"/>
    <w:rsid w:val="001B4BE3"/>
    <w:rsid w:val="001B63AF"/>
    <w:rsid w:val="001B65F6"/>
    <w:rsid w:val="001C06BB"/>
    <w:rsid w:val="001C58AB"/>
    <w:rsid w:val="00231560"/>
    <w:rsid w:val="002360C1"/>
    <w:rsid w:val="0024614E"/>
    <w:rsid w:val="0026287D"/>
    <w:rsid w:val="00283015"/>
    <w:rsid w:val="002920FB"/>
    <w:rsid w:val="0029214F"/>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43E00"/>
    <w:rsid w:val="00346713"/>
    <w:rsid w:val="00373214"/>
    <w:rsid w:val="00375C47"/>
    <w:rsid w:val="00381B56"/>
    <w:rsid w:val="003A49AB"/>
    <w:rsid w:val="003B2836"/>
    <w:rsid w:val="003B6B9C"/>
    <w:rsid w:val="003E24D6"/>
    <w:rsid w:val="003E36EB"/>
    <w:rsid w:val="003E61E3"/>
    <w:rsid w:val="003E6891"/>
    <w:rsid w:val="003F129B"/>
    <w:rsid w:val="00401B4C"/>
    <w:rsid w:val="00406030"/>
    <w:rsid w:val="00423736"/>
    <w:rsid w:val="00427954"/>
    <w:rsid w:val="004315C5"/>
    <w:rsid w:val="004552EE"/>
    <w:rsid w:val="004A3AD2"/>
    <w:rsid w:val="004A5310"/>
    <w:rsid w:val="004D4805"/>
    <w:rsid w:val="004D7EB4"/>
    <w:rsid w:val="004F5584"/>
    <w:rsid w:val="004F7AAB"/>
    <w:rsid w:val="005018E4"/>
    <w:rsid w:val="00507F7C"/>
    <w:rsid w:val="00521C3D"/>
    <w:rsid w:val="00524A1F"/>
    <w:rsid w:val="00530F98"/>
    <w:rsid w:val="00572D10"/>
    <w:rsid w:val="005747D3"/>
    <w:rsid w:val="005772B7"/>
    <w:rsid w:val="005931C6"/>
    <w:rsid w:val="005A73E4"/>
    <w:rsid w:val="005B3D10"/>
    <w:rsid w:val="005C6F24"/>
    <w:rsid w:val="005D47D3"/>
    <w:rsid w:val="005E1D19"/>
    <w:rsid w:val="005F3227"/>
    <w:rsid w:val="0061346B"/>
    <w:rsid w:val="0061441C"/>
    <w:rsid w:val="006150F6"/>
    <w:rsid w:val="00615D6A"/>
    <w:rsid w:val="00617CCF"/>
    <w:rsid w:val="00661F53"/>
    <w:rsid w:val="00663980"/>
    <w:rsid w:val="00663B07"/>
    <w:rsid w:val="00692C39"/>
    <w:rsid w:val="006A3444"/>
    <w:rsid w:val="006A6450"/>
    <w:rsid w:val="006C4459"/>
    <w:rsid w:val="006D2794"/>
    <w:rsid w:val="006D38D9"/>
    <w:rsid w:val="006D3A36"/>
    <w:rsid w:val="006E671D"/>
    <w:rsid w:val="006F3A05"/>
    <w:rsid w:val="006F3B3B"/>
    <w:rsid w:val="006F7E83"/>
    <w:rsid w:val="0070531A"/>
    <w:rsid w:val="00711019"/>
    <w:rsid w:val="00733778"/>
    <w:rsid w:val="00734780"/>
    <w:rsid w:val="00734AF4"/>
    <w:rsid w:val="0074510D"/>
    <w:rsid w:val="00763728"/>
    <w:rsid w:val="007673B3"/>
    <w:rsid w:val="00774C37"/>
    <w:rsid w:val="00784C57"/>
    <w:rsid w:val="00793B8C"/>
    <w:rsid w:val="00797F4A"/>
    <w:rsid w:val="007A1E36"/>
    <w:rsid w:val="007D2BEF"/>
    <w:rsid w:val="007E7DE1"/>
    <w:rsid w:val="007F0515"/>
    <w:rsid w:val="00811227"/>
    <w:rsid w:val="008211DC"/>
    <w:rsid w:val="00833695"/>
    <w:rsid w:val="008640F7"/>
    <w:rsid w:val="0086607C"/>
    <w:rsid w:val="0087375C"/>
    <w:rsid w:val="00884D15"/>
    <w:rsid w:val="008872B6"/>
    <w:rsid w:val="008C04D4"/>
    <w:rsid w:val="008C5C43"/>
    <w:rsid w:val="008C7A3B"/>
    <w:rsid w:val="008D5CDF"/>
    <w:rsid w:val="008D7B24"/>
    <w:rsid w:val="008F0154"/>
    <w:rsid w:val="008F326E"/>
    <w:rsid w:val="00906535"/>
    <w:rsid w:val="0091651A"/>
    <w:rsid w:val="00921448"/>
    <w:rsid w:val="00923017"/>
    <w:rsid w:val="00942349"/>
    <w:rsid w:val="009451DD"/>
    <w:rsid w:val="00961ECA"/>
    <w:rsid w:val="00970975"/>
    <w:rsid w:val="009740B8"/>
    <w:rsid w:val="00980A26"/>
    <w:rsid w:val="0099518C"/>
    <w:rsid w:val="009E2B29"/>
    <w:rsid w:val="009F73BF"/>
    <w:rsid w:val="009F7751"/>
    <w:rsid w:val="00A06AE6"/>
    <w:rsid w:val="00A1265F"/>
    <w:rsid w:val="00A1484A"/>
    <w:rsid w:val="00A30990"/>
    <w:rsid w:val="00A359C5"/>
    <w:rsid w:val="00A842E9"/>
    <w:rsid w:val="00A90B93"/>
    <w:rsid w:val="00A92F02"/>
    <w:rsid w:val="00A96479"/>
    <w:rsid w:val="00AB49D0"/>
    <w:rsid w:val="00AB59E6"/>
    <w:rsid w:val="00AC4179"/>
    <w:rsid w:val="00AC5997"/>
    <w:rsid w:val="00AD5584"/>
    <w:rsid w:val="00AE42AC"/>
    <w:rsid w:val="00AF39BF"/>
    <w:rsid w:val="00B14FBE"/>
    <w:rsid w:val="00B57A0C"/>
    <w:rsid w:val="00B62EF6"/>
    <w:rsid w:val="00B650CA"/>
    <w:rsid w:val="00B7559C"/>
    <w:rsid w:val="00B85898"/>
    <w:rsid w:val="00B962B4"/>
    <w:rsid w:val="00BA444E"/>
    <w:rsid w:val="00BA65E6"/>
    <w:rsid w:val="00BD106B"/>
    <w:rsid w:val="00BD4D09"/>
    <w:rsid w:val="00BD5994"/>
    <w:rsid w:val="00BE1A2F"/>
    <w:rsid w:val="00BF2363"/>
    <w:rsid w:val="00BF29C8"/>
    <w:rsid w:val="00BF5483"/>
    <w:rsid w:val="00C01F2F"/>
    <w:rsid w:val="00C2313A"/>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E5A9E"/>
    <w:rsid w:val="00D01368"/>
    <w:rsid w:val="00D01AA6"/>
    <w:rsid w:val="00D04A6D"/>
    <w:rsid w:val="00D15CA9"/>
    <w:rsid w:val="00D17D0E"/>
    <w:rsid w:val="00D26C5E"/>
    <w:rsid w:val="00D6001B"/>
    <w:rsid w:val="00D74E48"/>
    <w:rsid w:val="00D90156"/>
    <w:rsid w:val="00D94F78"/>
    <w:rsid w:val="00DA7D15"/>
    <w:rsid w:val="00DD4DB4"/>
    <w:rsid w:val="00DD5972"/>
    <w:rsid w:val="00DD6F61"/>
    <w:rsid w:val="00DE4CCF"/>
    <w:rsid w:val="00E53F9E"/>
    <w:rsid w:val="00E66A5D"/>
    <w:rsid w:val="00E671BD"/>
    <w:rsid w:val="00E702C8"/>
    <w:rsid w:val="00E8276F"/>
    <w:rsid w:val="00E83822"/>
    <w:rsid w:val="00E9172A"/>
    <w:rsid w:val="00E94CA0"/>
    <w:rsid w:val="00E96732"/>
    <w:rsid w:val="00EA1C73"/>
    <w:rsid w:val="00EA23EB"/>
    <w:rsid w:val="00EB26E7"/>
    <w:rsid w:val="00ED139F"/>
    <w:rsid w:val="00EE04E5"/>
    <w:rsid w:val="00F07FC2"/>
    <w:rsid w:val="00F178E7"/>
    <w:rsid w:val="00F2019E"/>
    <w:rsid w:val="00F2028F"/>
    <w:rsid w:val="00F23D8B"/>
    <w:rsid w:val="00F26276"/>
    <w:rsid w:val="00F26C1A"/>
    <w:rsid w:val="00F31BAA"/>
    <w:rsid w:val="00F42F12"/>
    <w:rsid w:val="00F610DF"/>
    <w:rsid w:val="00F67301"/>
    <w:rsid w:val="00F74665"/>
    <w:rsid w:val="00F77C64"/>
    <w:rsid w:val="00F902BF"/>
    <w:rsid w:val="00F9183B"/>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4F558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4F5584"/>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4F558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4F558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bit.ly/3tOCAjv" TargetMode="Externa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D4AB-7E03-4154-A21F-0F8F5A26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4</cp:revision>
  <cp:lastPrinted>2021-03-23T20:45:00Z</cp:lastPrinted>
  <dcterms:created xsi:type="dcterms:W3CDTF">2021-03-23T20:45:00Z</dcterms:created>
  <dcterms:modified xsi:type="dcterms:W3CDTF">2021-03-23T20:46:00Z</dcterms:modified>
</cp:coreProperties>
</file>