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F8" w:rsidRDefault="004D6330"/>
    <w:p w:rsidR="00634053" w:rsidRDefault="00634053" w:rsidP="00472CBC">
      <w:pPr>
        <w:jc w:val="center"/>
        <w:rPr>
          <w:lang w:eastAsia="es-SV"/>
        </w:rPr>
      </w:pPr>
    </w:p>
    <w:p w:rsidR="00472CBC" w:rsidRPr="00560319" w:rsidRDefault="00472CBC" w:rsidP="00472CBC">
      <w:pPr>
        <w:jc w:val="center"/>
        <w:rPr>
          <w:i/>
          <w:lang w:eastAsia="es-SV"/>
        </w:rPr>
      </w:pPr>
      <w:bookmarkStart w:id="0" w:name="_GoBack"/>
      <w:bookmarkEnd w:id="0"/>
      <w:r w:rsidRPr="00560319">
        <w:rPr>
          <w:lang w:eastAsia="es-SV"/>
        </w:rPr>
        <w:t>EL SALVADOR</w:t>
      </w:r>
    </w:p>
    <w:p w:rsidR="00472CBC" w:rsidRPr="00634053" w:rsidRDefault="009141C5" w:rsidP="00472CBC">
      <w:pPr>
        <w:jc w:val="center"/>
        <w:rPr>
          <w:b/>
        </w:rPr>
      </w:pPr>
      <w:r w:rsidRPr="00634053">
        <w:rPr>
          <w:b/>
        </w:rPr>
        <w:t>P</w:t>
      </w:r>
      <w:r w:rsidR="00472CBC" w:rsidRPr="00634053">
        <w:rPr>
          <w:b/>
        </w:rPr>
        <w:t xml:space="preserve">roducción de granos básicos del año agrícola 2020/2021 y Expectativas de </w:t>
      </w:r>
      <w:r w:rsidR="006063CC" w:rsidRPr="00634053">
        <w:rPr>
          <w:b/>
        </w:rPr>
        <w:t>cosecha de granos b</w:t>
      </w:r>
      <w:r w:rsidR="00472CBC" w:rsidRPr="00634053">
        <w:rPr>
          <w:b/>
        </w:rPr>
        <w:t>ásicos 2021/2022</w:t>
      </w:r>
    </w:p>
    <w:tbl>
      <w:tblPr>
        <w:tblW w:w="6973" w:type="dxa"/>
        <w:tblInd w:w="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7"/>
        <w:gridCol w:w="2572"/>
        <w:gridCol w:w="3284"/>
      </w:tblGrid>
      <w:tr w:rsidR="000F25C6" w:rsidRPr="000F25C6" w:rsidTr="00634053">
        <w:trPr>
          <w:trHeight w:val="779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FDCF0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5"/>
                <w:szCs w:val="15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5"/>
                <w:szCs w:val="15"/>
                <w:lang w:eastAsia="es-SV"/>
              </w:rPr>
              <w:t>CULTIVO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FDCF0"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Estimación de granos básicos 2020/2021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000000" w:fill="CFDCF0"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Expectativas de cosecha de granos básicos 2021/2022</w:t>
            </w:r>
          </w:p>
        </w:tc>
      </w:tr>
      <w:tr w:rsidR="000F25C6" w:rsidRPr="000F25C6" w:rsidTr="00634053">
        <w:trPr>
          <w:trHeight w:val="26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5"/>
                <w:szCs w:val="15"/>
                <w:lang w:val="es-SV" w:eastAsia="es-SV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FDCF0"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Producción QQ.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FDCF0"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Producción QQ.</w:t>
            </w:r>
          </w:p>
        </w:tc>
      </w:tr>
      <w:tr w:rsidR="000F25C6" w:rsidRPr="000F25C6" w:rsidTr="00634053">
        <w:trPr>
          <w:trHeight w:val="2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Maíz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  <w:t>17,176,054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  <w:t>19,155,523</w:t>
            </w:r>
          </w:p>
        </w:tc>
      </w:tr>
      <w:tr w:rsidR="000F25C6" w:rsidRPr="000F25C6" w:rsidTr="00634053">
        <w:trPr>
          <w:trHeight w:val="2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Frijol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  <w:t>2,070,664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  <w:t>2,981,921</w:t>
            </w:r>
          </w:p>
        </w:tc>
      </w:tr>
      <w:tr w:rsidR="000F25C6" w:rsidRPr="000F25C6" w:rsidTr="00634053">
        <w:trPr>
          <w:trHeight w:val="2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Sorgo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  <w:t>2,370,645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  <w:t>2,564,046</w:t>
            </w:r>
          </w:p>
        </w:tc>
      </w:tr>
      <w:tr w:rsidR="000F25C6" w:rsidRPr="000F25C6" w:rsidTr="00634053">
        <w:trPr>
          <w:trHeight w:val="2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Arroz Granza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  <w:t>516,943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  <w:t>596,880</w:t>
            </w:r>
          </w:p>
        </w:tc>
      </w:tr>
      <w:tr w:rsidR="000F25C6" w:rsidRPr="000F25C6" w:rsidTr="00634053">
        <w:trPr>
          <w:trHeight w:val="2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FDCF0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FDCF0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22,467,027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FDCF0"/>
            <w:noWrap/>
            <w:vAlign w:val="center"/>
            <w:hideMark/>
          </w:tcPr>
          <w:p w:rsidR="000F25C6" w:rsidRPr="000F25C6" w:rsidRDefault="000F25C6" w:rsidP="000F25C6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val="es-SV" w:eastAsia="es-SV"/>
              </w:rPr>
            </w:pPr>
            <w:r w:rsidRPr="000F25C6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es-SV"/>
              </w:rPr>
              <w:t>25,181,046</w:t>
            </w:r>
          </w:p>
        </w:tc>
      </w:tr>
    </w:tbl>
    <w:p w:rsidR="00634053" w:rsidRDefault="00634053" w:rsidP="004B5807">
      <w:pPr>
        <w:spacing w:after="0"/>
        <w:rPr>
          <w:rFonts w:ascii="Cambria" w:eastAsia="Times New Roman" w:hAnsi="Cambria" w:cs="Calibri"/>
          <w:color w:val="000000"/>
          <w:sz w:val="16"/>
          <w:szCs w:val="16"/>
          <w:lang w:eastAsia="es-SV"/>
        </w:rPr>
      </w:pPr>
    </w:p>
    <w:p w:rsidR="004B5807" w:rsidRDefault="00472CBC" w:rsidP="00634053">
      <w:pPr>
        <w:spacing w:after="0"/>
        <w:jc w:val="center"/>
        <w:rPr>
          <w:rFonts w:ascii="Cambria" w:eastAsia="Times New Roman" w:hAnsi="Cambria" w:cs="Calibri"/>
          <w:color w:val="000000"/>
          <w:sz w:val="16"/>
          <w:szCs w:val="16"/>
          <w:lang w:eastAsia="es-SV"/>
        </w:rPr>
      </w:pPr>
      <w:r w:rsidRPr="0096001D">
        <w:rPr>
          <w:rFonts w:ascii="Cambria" w:eastAsia="Times New Roman" w:hAnsi="Cambria" w:cs="Calibri"/>
          <w:color w:val="000000"/>
          <w:sz w:val="16"/>
          <w:szCs w:val="16"/>
          <w:lang w:eastAsia="es-SV"/>
        </w:rPr>
        <w:t>FUENTE: Datos preliminares de Encuesta Nacional Agropecuaria d</w:t>
      </w:r>
      <w:r>
        <w:rPr>
          <w:rFonts w:ascii="Cambria" w:eastAsia="Times New Roman" w:hAnsi="Cambria" w:cs="Calibri"/>
          <w:color w:val="000000"/>
          <w:sz w:val="16"/>
          <w:szCs w:val="16"/>
          <w:lang w:eastAsia="es-SV"/>
        </w:rPr>
        <w:t>e Propósitos Múltiples ENAPM 2020-2021</w:t>
      </w:r>
    </w:p>
    <w:p w:rsidR="00472CBC" w:rsidRDefault="00472CBC" w:rsidP="00634053">
      <w:pPr>
        <w:jc w:val="center"/>
      </w:pPr>
      <w:r w:rsidRPr="0096001D">
        <w:rPr>
          <w:rFonts w:ascii="Cambria" w:eastAsia="Times New Roman" w:hAnsi="Cambria" w:cs="Calibri"/>
          <w:color w:val="000000"/>
          <w:sz w:val="16"/>
          <w:szCs w:val="16"/>
          <w:lang w:eastAsia="es-SV"/>
        </w:rPr>
        <w:t>DGEA/</w:t>
      </w:r>
      <w:r w:rsidR="009141C5" w:rsidRPr="0096001D">
        <w:rPr>
          <w:rFonts w:ascii="Cambria" w:eastAsia="Times New Roman" w:hAnsi="Cambria" w:cs="Calibri"/>
          <w:color w:val="000000"/>
          <w:sz w:val="16"/>
          <w:szCs w:val="16"/>
          <w:lang w:eastAsia="es-SV"/>
        </w:rPr>
        <w:t>MAG y Encuesta</w:t>
      </w:r>
      <w:r w:rsidRPr="0096001D">
        <w:rPr>
          <w:rFonts w:ascii="Cambria" w:eastAsia="Times New Roman" w:hAnsi="Cambria" w:cs="Calibri"/>
          <w:color w:val="000000"/>
          <w:sz w:val="16"/>
          <w:szCs w:val="16"/>
          <w:lang w:eastAsia="es-SV"/>
        </w:rPr>
        <w:t xml:space="preserve"> Agrícola de Expectativas d</w:t>
      </w:r>
      <w:r>
        <w:rPr>
          <w:rFonts w:ascii="Cambria" w:eastAsia="Times New Roman" w:hAnsi="Cambria" w:cs="Calibri"/>
          <w:color w:val="000000"/>
          <w:sz w:val="16"/>
          <w:szCs w:val="16"/>
          <w:lang w:eastAsia="es-SV"/>
        </w:rPr>
        <w:t>e Siembra de Granos Básicos 2021-2022</w:t>
      </w:r>
      <w:r w:rsidRPr="0096001D">
        <w:rPr>
          <w:rFonts w:ascii="Cambria" w:eastAsia="Times New Roman" w:hAnsi="Cambria" w:cs="Calibri"/>
          <w:color w:val="000000"/>
          <w:sz w:val="16"/>
          <w:szCs w:val="16"/>
          <w:lang w:eastAsia="es-SV"/>
        </w:rPr>
        <w:t>/DGEA/MAG</w:t>
      </w:r>
    </w:p>
    <w:sectPr w:rsidR="00472CB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330" w:rsidRDefault="004D6330" w:rsidP="00472CBC">
      <w:pPr>
        <w:spacing w:after="0" w:line="240" w:lineRule="auto"/>
      </w:pPr>
      <w:r>
        <w:separator/>
      </w:r>
    </w:p>
  </w:endnote>
  <w:endnote w:type="continuationSeparator" w:id="0">
    <w:p w:rsidR="004D6330" w:rsidRDefault="004D6330" w:rsidP="0047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330" w:rsidRDefault="004D6330" w:rsidP="00472CBC">
      <w:pPr>
        <w:spacing w:after="0" w:line="240" w:lineRule="auto"/>
      </w:pPr>
      <w:r>
        <w:separator/>
      </w:r>
    </w:p>
  </w:footnote>
  <w:footnote w:type="continuationSeparator" w:id="0">
    <w:p w:rsidR="004D6330" w:rsidRDefault="004D6330" w:rsidP="0047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5A" w:rsidRDefault="009D1B5A" w:rsidP="00472CBC">
    <w:pPr>
      <w:pStyle w:val="Encabezado"/>
      <w:jc w:val="center"/>
      <w:rPr>
        <w:lang w:val="es-MX"/>
      </w:rPr>
    </w:pPr>
    <w:r>
      <w:rPr>
        <w:noProof/>
        <w:lang w:val="es-SV" w:eastAsia="es-SV"/>
      </w:rPr>
      <w:drawing>
        <wp:anchor distT="0" distB="0" distL="114300" distR="114300" simplePos="0" relativeHeight="251659264" behindDoc="0" locked="0" layoutInCell="1" allowOverlap="1" wp14:anchorId="1C205861" wp14:editId="1FEB3DDC">
          <wp:simplePos x="0" y="0"/>
          <wp:positionH relativeFrom="column">
            <wp:posOffset>-563880</wp:posOffset>
          </wp:positionH>
          <wp:positionV relativeFrom="paragraph">
            <wp:posOffset>-140970</wp:posOffset>
          </wp:positionV>
          <wp:extent cx="1542415" cy="635635"/>
          <wp:effectExtent l="0" t="0" r="635" b="0"/>
          <wp:wrapSquare wrapText="bothSides"/>
          <wp:docPr id="5" name="Imagen 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5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63563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1B5A" w:rsidRDefault="009D1B5A" w:rsidP="00472CBC">
    <w:pPr>
      <w:pStyle w:val="Encabezado"/>
      <w:jc w:val="center"/>
      <w:rPr>
        <w:lang w:val="es-MX"/>
      </w:rPr>
    </w:pPr>
  </w:p>
  <w:p w:rsidR="009D1B5A" w:rsidRDefault="009D1B5A" w:rsidP="00472CBC">
    <w:pPr>
      <w:pStyle w:val="Encabezado"/>
      <w:jc w:val="center"/>
      <w:rPr>
        <w:lang w:val="es-MX"/>
      </w:rPr>
    </w:pPr>
  </w:p>
  <w:p w:rsidR="009D1B5A" w:rsidRDefault="009D1B5A" w:rsidP="00472CBC">
    <w:pPr>
      <w:pStyle w:val="Encabezado"/>
      <w:jc w:val="center"/>
      <w:rPr>
        <w:lang w:val="es-MX"/>
      </w:rPr>
    </w:pPr>
  </w:p>
  <w:p w:rsidR="00472CBC" w:rsidRDefault="00472CBC" w:rsidP="00472CBC">
    <w:pPr>
      <w:pStyle w:val="Encabezado"/>
      <w:jc w:val="center"/>
      <w:rPr>
        <w:lang w:val="es-MX"/>
      </w:rPr>
    </w:pPr>
    <w:r>
      <w:rPr>
        <w:lang w:val="es-MX"/>
      </w:rPr>
      <w:t>DIRECCIÓN GENERAL DE ECONOMÍA AGROPECUARIA</w:t>
    </w:r>
  </w:p>
  <w:p w:rsidR="00472CBC" w:rsidRPr="00335A4A" w:rsidRDefault="00472CBC" w:rsidP="00472CBC">
    <w:pPr>
      <w:pStyle w:val="Encabezado"/>
      <w:jc w:val="center"/>
      <w:rPr>
        <w:lang w:val="es-MX"/>
      </w:rPr>
    </w:pPr>
    <w:r>
      <w:rPr>
        <w:lang w:val="es-MX"/>
      </w:rPr>
      <w:t>DIVISIÓN DE ESTADISTICAS AGROPECUARIAS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CBC"/>
    <w:rsid w:val="0006317E"/>
    <w:rsid w:val="000D5DB1"/>
    <w:rsid w:val="000F25C6"/>
    <w:rsid w:val="00186CFC"/>
    <w:rsid w:val="00472CBC"/>
    <w:rsid w:val="004B5807"/>
    <w:rsid w:val="004D6330"/>
    <w:rsid w:val="00571FFF"/>
    <w:rsid w:val="006063CC"/>
    <w:rsid w:val="00634053"/>
    <w:rsid w:val="00810DE5"/>
    <w:rsid w:val="009141C5"/>
    <w:rsid w:val="009D1B5A"/>
    <w:rsid w:val="00E16620"/>
    <w:rsid w:val="00ED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CBC"/>
    <w:pPr>
      <w:spacing w:after="200" w:line="276" w:lineRule="auto"/>
    </w:pPr>
    <w:rPr>
      <w:rFonts w:ascii="Calibri" w:eastAsia="Calibri" w:hAnsi="Calibri" w:cs="Times New Roman"/>
      <w:lang w:val="es-AR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72C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472C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Encabezado">
    <w:name w:val="header"/>
    <w:basedOn w:val="Normal"/>
    <w:link w:val="EncabezadoCar"/>
    <w:uiPriority w:val="99"/>
    <w:unhideWhenUsed/>
    <w:rsid w:val="00472C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2CBC"/>
    <w:rPr>
      <w:rFonts w:ascii="Calibri" w:eastAsia="Calibri" w:hAnsi="Calibri" w:cs="Times New Roman"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472C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CBC"/>
    <w:rPr>
      <w:rFonts w:ascii="Calibri" w:eastAsia="Calibri" w:hAnsi="Calibri" w:cs="Times New Roman"/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CBC"/>
    <w:pPr>
      <w:spacing w:after="200" w:line="276" w:lineRule="auto"/>
    </w:pPr>
    <w:rPr>
      <w:rFonts w:ascii="Calibri" w:eastAsia="Calibri" w:hAnsi="Calibri" w:cs="Times New Roman"/>
      <w:lang w:val="es-AR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72C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472C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Encabezado">
    <w:name w:val="header"/>
    <w:basedOn w:val="Normal"/>
    <w:link w:val="EncabezadoCar"/>
    <w:uiPriority w:val="99"/>
    <w:unhideWhenUsed/>
    <w:rsid w:val="00472C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2CBC"/>
    <w:rPr>
      <w:rFonts w:ascii="Calibri" w:eastAsia="Calibri" w:hAnsi="Calibri" w:cs="Times New Roman"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472C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CBC"/>
    <w:rPr>
      <w:rFonts w:ascii="Calibri" w:eastAsia="Calibri" w:hAnsi="Calibri" w:cs="Times New Roman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Yessica.Sánchez</dc:creator>
  <cp:lastModifiedBy>Ana Patricia Sanchez Cruz</cp:lastModifiedBy>
  <cp:revision>4</cp:revision>
  <dcterms:created xsi:type="dcterms:W3CDTF">2022-02-18T19:15:00Z</dcterms:created>
  <dcterms:modified xsi:type="dcterms:W3CDTF">2022-02-21T21:18:00Z</dcterms:modified>
</cp:coreProperties>
</file>