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80B" w:rsidRDefault="00AD080B" w:rsidP="00031BF1">
      <w:pPr>
        <w:spacing w:after="0" w:line="240" w:lineRule="auto"/>
        <w:jc w:val="both"/>
        <w:rPr>
          <w:rFonts w:cs="Calibri"/>
          <w:b/>
          <w:bCs/>
          <w:spacing w:val="-1"/>
          <w:sz w:val="16"/>
          <w:szCs w:val="16"/>
        </w:rPr>
      </w:pPr>
    </w:p>
    <w:p w:rsidR="007E1929" w:rsidRDefault="007E1929" w:rsidP="00031BF1">
      <w:pPr>
        <w:spacing w:after="0" w:line="240" w:lineRule="auto"/>
        <w:jc w:val="both"/>
        <w:rPr>
          <w:rFonts w:cs="Calibri"/>
          <w:b/>
          <w:bCs/>
          <w:spacing w:val="-1"/>
          <w:sz w:val="16"/>
          <w:szCs w:val="16"/>
        </w:rPr>
      </w:pPr>
    </w:p>
    <w:p w:rsidR="00FB7B90" w:rsidRPr="00FB7B90" w:rsidRDefault="00FB7B90" w:rsidP="00FB7B90">
      <w:pPr>
        <w:jc w:val="center"/>
        <w:rPr>
          <w:rFonts w:eastAsia="Calibri" w:cs="Calibri"/>
          <w:sz w:val="20"/>
          <w:szCs w:val="20"/>
        </w:rPr>
      </w:pPr>
      <w:r>
        <w:rPr>
          <w:rFonts w:eastAsia="Arial Unicode MS"/>
          <w:b/>
          <w:bCs/>
          <w:color w:val="C00000"/>
          <w:sz w:val="16"/>
          <w:szCs w:val="28"/>
        </w:rPr>
        <w:t>Versión pública de acuerdo a lo dispuesto en el Art. 30 de la LAIP, se elimina el nombre por ser dato personal Art. 6 literal “a”; información confidencial Art. 6 literal “f”; y Art 19, todos de la LAIP, el dato se ubicaba en la página 1 de la presente resolución</w:t>
      </w:r>
    </w:p>
    <w:p w:rsidR="00FB7B90" w:rsidRDefault="00FB7B90" w:rsidP="00031BF1">
      <w:pPr>
        <w:spacing w:after="0" w:line="240" w:lineRule="auto"/>
        <w:jc w:val="both"/>
        <w:rPr>
          <w:rFonts w:cs="Calibri"/>
          <w:b/>
          <w:bCs/>
          <w:spacing w:val="-1"/>
          <w:sz w:val="16"/>
          <w:szCs w:val="16"/>
        </w:rPr>
      </w:pPr>
    </w:p>
    <w:p w:rsidR="00AD080B" w:rsidRPr="007E4BA2" w:rsidRDefault="00AD080B" w:rsidP="00031BF1">
      <w:pPr>
        <w:spacing w:after="0" w:line="240" w:lineRule="auto"/>
        <w:jc w:val="center"/>
        <w:rPr>
          <w:rFonts w:ascii="Times New Roman" w:hAnsi="Times New Roman"/>
          <w:b/>
          <w:bCs/>
          <w:i/>
          <w:spacing w:val="-1"/>
          <w:sz w:val="28"/>
          <w:szCs w:val="28"/>
          <w:u w:val="single"/>
        </w:rPr>
      </w:pPr>
      <w:r w:rsidRPr="007E4BA2">
        <w:rPr>
          <w:rFonts w:ascii="Times New Roman" w:hAnsi="Times New Roman"/>
          <w:b/>
          <w:bCs/>
          <w:i/>
          <w:spacing w:val="-1"/>
          <w:sz w:val="28"/>
          <w:szCs w:val="28"/>
          <w:u w:val="single"/>
        </w:rPr>
        <w:t>RESOLUCIÓN MARN-OIR N°</w:t>
      </w:r>
      <w:r w:rsidR="00121CD5">
        <w:rPr>
          <w:rFonts w:ascii="Times New Roman" w:hAnsi="Times New Roman"/>
          <w:b/>
          <w:bCs/>
          <w:i/>
          <w:spacing w:val="-1"/>
          <w:sz w:val="28"/>
          <w:szCs w:val="28"/>
          <w:u w:val="single"/>
        </w:rPr>
        <w:t>10</w:t>
      </w:r>
      <w:r w:rsidR="008761A3">
        <w:rPr>
          <w:rFonts w:ascii="Times New Roman" w:hAnsi="Times New Roman"/>
          <w:b/>
          <w:bCs/>
          <w:i/>
          <w:spacing w:val="-1"/>
          <w:sz w:val="28"/>
          <w:szCs w:val="28"/>
          <w:u w:val="single"/>
        </w:rPr>
        <w:t>6</w:t>
      </w:r>
      <w:r w:rsidR="00B407A2">
        <w:rPr>
          <w:rFonts w:ascii="Times New Roman" w:hAnsi="Times New Roman"/>
          <w:b/>
          <w:bCs/>
          <w:i/>
          <w:spacing w:val="-1"/>
          <w:sz w:val="28"/>
          <w:szCs w:val="28"/>
          <w:u w:val="single"/>
        </w:rPr>
        <w:t xml:space="preserve"> </w:t>
      </w:r>
      <w:r w:rsidR="00A6799B">
        <w:rPr>
          <w:rFonts w:ascii="Times New Roman" w:hAnsi="Times New Roman"/>
          <w:b/>
          <w:bCs/>
          <w:i/>
          <w:spacing w:val="-1"/>
          <w:sz w:val="28"/>
          <w:szCs w:val="28"/>
          <w:u w:val="single"/>
        </w:rPr>
        <w:t>-201</w:t>
      </w:r>
      <w:r w:rsidR="00A42B6D">
        <w:rPr>
          <w:rFonts w:ascii="Times New Roman" w:hAnsi="Times New Roman"/>
          <w:b/>
          <w:bCs/>
          <w:i/>
          <w:spacing w:val="-1"/>
          <w:sz w:val="28"/>
          <w:szCs w:val="28"/>
          <w:u w:val="single"/>
        </w:rPr>
        <w:t>7</w:t>
      </w:r>
    </w:p>
    <w:p w:rsidR="00815CAA" w:rsidRPr="00815CAA" w:rsidRDefault="00815CAA" w:rsidP="00031BF1">
      <w:pPr>
        <w:spacing w:after="0" w:line="360" w:lineRule="auto"/>
        <w:jc w:val="both"/>
        <w:rPr>
          <w:rFonts w:ascii="Times New Roman" w:hAnsi="Times New Roman"/>
          <w:b/>
          <w:bCs/>
          <w:i/>
          <w:spacing w:val="-1"/>
          <w:sz w:val="16"/>
          <w:szCs w:val="16"/>
          <w:u w:val="single"/>
        </w:rPr>
      </w:pPr>
    </w:p>
    <w:p w:rsidR="00031BF1" w:rsidRPr="008761A3" w:rsidRDefault="00AD080B" w:rsidP="00031BF1">
      <w:pPr>
        <w:pStyle w:val="NormalWeb"/>
        <w:shd w:val="clear" w:color="auto" w:fill="FFFFFF"/>
        <w:spacing w:before="0" w:beforeAutospacing="0" w:after="120" w:afterAutospacing="0"/>
        <w:jc w:val="both"/>
        <w:rPr>
          <w:rFonts w:ascii="Arial Narrow" w:hAnsi="Arial Narrow"/>
          <w:i/>
          <w:color w:val="000000" w:themeColor="text1"/>
          <w:sz w:val="22"/>
          <w:szCs w:val="22"/>
        </w:rPr>
      </w:pPr>
      <w:r w:rsidRPr="00031BF1">
        <w:rPr>
          <w:rFonts w:ascii="Arial Narrow" w:hAnsi="Arial Narrow"/>
          <w:color w:val="000000" w:themeColor="text1"/>
          <w:w w:val="102"/>
        </w:rPr>
        <w:t>San</w:t>
      </w:r>
      <w:r w:rsidRPr="00031BF1">
        <w:rPr>
          <w:rFonts w:ascii="Arial Narrow" w:hAnsi="Arial Narrow"/>
          <w:color w:val="000000" w:themeColor="text1"/>
        </w:rPr>
        <w:t xml:space="preserve"> </w:t>
      </w:r>
      <w:r w:rsidRPr="00031BF1">
        <w:rPr>
          <w:rFonts w:ascii="Arial Narrow" w:hAnsi="Arial Narrow"/>
          <w:color w:val="000000" w:themeColor="text1"/>
          <w:spacing w:val="15"/>
        </w:rPr>
        <w:t xml:space="preserve"> </w:t>
      </w:r>
      <w:r w:rsidRPr="00031BF1">
        <w:rPr>
          <w:rFonts w:ascii="Arial Narrow" w:hAnsi="Arial Narrow"/>
          <w:color w:val="000000" w:themeColor="text1"/>
          <w:w w:val="102"/>
        </w:rPr>
        <w:t>Sa</w:t>
      </w:r>
      <w:r w:rsidRPr="00031BF1">
        <w:rPr>
          <w:rFonts w:ascii="Arial Narrow" w:hAnsi="Arial Narrow"/>
          <w:color w:val="000000" w:themeColor="text1"/>
          <w:spacing w:val="1"/>
          <w:w w:val="102"/>
        </w:rPr>
        <w:t>lv</w:t>
      </w:r>
      <w:r w:rsidRPr="00031BF1">
        <w:rPr>
          <w:rFonts w:ascii="Arial Narrow" w:hAnsi="Arial Narrow"/>
          <w:color w:val="000000" w:themeColor="text1"/>
          <w:w w:val="102"/>
        </w:rPr>
        <w:t>ad</w:t>
      </w:r>
      <w:r w:rsidRPr="00031BF1">
        <w:rPr>
          <w:rFonts w:ascii="Arial Narrow" w:hAnsi="Arial Narrow"/>
          <w:color w:val="000000" w:themeColor="text1"/>
          <w:spacing w:val="-3"/>
          <w:w w:val="102"/>
        </w:rPr>
        <w:t>o</w:t>
      </w:r>
      <w:r w:rsidRPr="00031BF1">
        <w:rPr>
          <w:rFonts w:ascii="Arial Narrow" w:hAnsi="Arial Narrow"/>
          <w:color w:val="000000" w:themeColor="text1"/>
          <w:spacing w:val="2"/>
          <w:w w:val="102"/>
        </w:rPr>
        <w:t>r</w:t>
      </w:r>
      <w:r w:rsidRPr="00031BF1">
        <w:rPr>
          <w:rFonts w:ascii="Arial Narrow" w:hAnsi="Arial Narrow"/>
          <w:color w:val="000000" w:themeColor="text1"/>
          <w:w w:val="102"/>
        </w:rPr>
        <w:t>,</w:t>
      </w:r>
      <w:r w:rsidRPr="00031BF1">
        <w:rPr>
          <w:rFonts w:ascii="Arial Narrow" w:hAnsi="Arial Narrow"/>
          <w:color w:val="000000" w:themeColor="text1"/>
        </w:rPr>
        <w:t xml:space="preserve"> </w:t>
      </w:r>
      <w:r w:rsidRPr="00031BF1">
        <w:rPr>
          <w:rFonts w:ascii="Arial Narrow" w:hAnsi="Arial Narrow"/>
          <w:color w:val="000000" w:themeColor="text1"/>
          <w:w w:val="102"/>
        </w:rPr>
        <w:t>a</w:t>
      </w:r>
      <w:r w:rsidRPr="00031BF1">
        <w:rPr>
          <w:rFonts w:ascii="Arial Narrow" w:hAnsi="Arial Narrow"/>
          <w:color w:val="000000" w:themeColor="text1"/>
        </w:rPr>
        <w:t xml:space="preserve"> </w:t>
      </w:r>
      <w:r w:rsidRPr="00031BF1">
        <w:rPr>
          <w:rFonts w:ascii="Arial Narrow" w:hAnsi="Arial Narrow"/>
          <w:color w:val="000000" w:themeColor="text1"/>
          <w:spacing w:val="1"/>
          <w:w w:val="102"/>
        </w:rPr>
        <w:t>l</w:t>
      </w:r>
      <w:r w:rsidR="004F6A9A" w:rsidRPr="00031BF1">
        <w:rPr>
          <w:rFonts w:ascii="Arial Narrow" w:hAnsi="Arial Narrow"/>
          <w:color w:val="000000" w:themeColor="text1"/>
          <w:w w:val="102"/>
        </w:rPr>
        <w:t xml:space="preserve">as </w:t>
      </w:r>
      <w:r w:rsidR="008761A3">
        <w:rPr>
          <w:rFonts w:ascii="Arial Narrow" w:hAnsi="Arial Narrow"/>
          <w:color w:val="000000" w:themeColor="text1"/>
          <w:w w:val="102"/>
        </w:rPr>
        <w:t>quince</w:t>
      </w:r>
      <w:r w:rsidR="00F43E12" w:rsidRPr="00031BF1">
        <w:rPr>
          <w:rFonts w:ascii="Arial Narrow" w:hAnsi="Arial Narrow"/>
          <w:color w:val="000000" w:themeColor="text1"/>
          <w:w w:val="102"/>
        </w:rPr>
        <w:t xml:space="preserve"> </w:t>
      </w:r>
      <w:r w:rsidR="00210872" w:rsidRPr="00031BF1">
        <w:rPr>
          <w:rFonts w:ascii="Arial Narrow" w:hAnsi="Arial Narrow"/>
          <w:color w:val="000000" w:themeColor="text1"/>
          <w:w w:val="102"/>
        </w:rPr>
        <w:t xml:space="preserve">horas </w:t>
      </w:r>
      <w:r w:rsidR="007518A6" w:rsidRPr="00031BF1">
        <w:rPr>
          <w:rFonts w:ascii="Arial Narrow" w:hAnsi="Arial Narrow"/>
          <w:color w:val="000000" w:themeColor="text1"/>
          <w:w w:val="102"/>
        </w:rPr>
        <w:t>del día</w:t>
      </w:r>
      <w:r w:rsidR="00210872" w:rsidRPr="00031BF1">
        <w:rPr>
          <w:rFonts w:ascii="Arial Narrow" w:hAnsi="Arial Narrow"/>
          <w:color w:val="000000" w:themeColor="text1"/>
          <w:w w:val="102"/>
        </w:rPr>
        <w:t xml:space="preserve"> </w:t>
      </w:r>
      <w:r w:rsidR="002B65A5" w:rsidRPr="00031BF1">
        <w:rPr>
          <w:rFonts w:ascii="Arial Narrow" w:hAnsi="Arial Narrow"/>
          <w:color w:val="000000" w:themeColor="text1"/>
          <w:w w:val="102"/>
        </w:rPr>
        <w:t>viernes</w:t>
      </w:r>
      <w:r w:rsidR="00D52E76" w:rsidRPr="00031BF1">
        <w:rPr>
          <w:rFonts w:ascii="Arial Narrow" w:hAnsi="Arial Narrow"/>
          <w:color w:val="000000" w:themeColor="text1"/>
          <w:w w:val="102"/>
        </w:rPr>
        <w:t xml:space="preserve"> </w:t>
      </w:r>
      <w:r w:rsidR="002B65A5" w:rsidRPr="00031BF1">
        <w:rPr>
          <w:rFonts w:ascii="Arial Narrow" w:hAnsi="Arial Narrow"/>
          <w:color w:val="000000" w:themeColor="text1"/>
          <w:w w:val="102"/>
        </w:rPr>
        <w:t>cinco</w:t>
      </w:r>
      <w:r w:rsidR="00121CD5" w:rsidRPr="00031BF1">
        <w:rPr>
          <w:rFonts w:ascii="Arial Narrow" w:hAnsi="Arial Narrow"/>
          <w:color w:val="000000" w:themeColor="text1"/>
          <w:w w:val="102"/>
        </w:rPr>
        <w:t xml:space="preserve"> </w:t>
      </w:r>
      <w:r w:rsidR="007C09D8" w:rsidRPr="00031BF1">
        <w:rPr>
          <w:rFonts w:ascii="Arial Narrow" w:hAnsi="Arial Narrow"/>
          <w:color w:val="000000" w:themeColor="text1"/>
          <w:w w:val="102"/>
        </w:rPr>
        <w:t xml:space="preserve">de </w:t>
      </w:r>
      <w:r w:rsidR="002B65A5" w:rsidRPr="00031BF1">
        <w:rPr>
          <w:rFonts w:ascii="Arial Narrow" w:hAnsi="Arial Narrow"/>
          <w:color w:val="000000" w:themeColor="text1"/>
          <w:w w:val="102"/>
        </w:rPr>
        <w:t>mayo</w:t>
      </w:r>
      <w:r w:rsidR="003E7CE4" w:rsidRPr="00031BF1">
        <w:rPr>
          <w:rFonts w:ascii="Arial Narrow" w:hAnsi="Arial Narrow"/>
          <w:color w:val="000000" w:themeColor="text1"/>
          <w:w w:val="102"/>
        </w:rPr>
        <w:t xml:space="preserve"> </w:t>
      </w:r>
      <w:r w:rsidRPr="00031BF1">
        <w:rPr>
          <w:rFonts w:ascii="Arial Narrow" w:hAnsi="Arial Narrow"/>
          <w:color w:val="000000" w:themeColor="text1"/>
          <w:w w:val="102"/>
        </w:rPr>
        <w:t xml:space="preserve">de dos mil </w:t>
      </w:r>
      <w:r w:rsidR="00210872" w:rsidRPr="00031BF1">
        <w:rPr>
          <w:rFonts w:ascii="Arial Narrow" w:hAnsi="Arial Narrow"/>
          <w:color w:val="000000" w:themeColor="text1"/>
          <w:w w:val="102"/>
        </w:rPr>
        <w:t>diecis</w:t>
      </w:r>
      <w:r w:rsidR="00A42B6D" w:rsidRPr="00031BF1">
        <w:rPr>
          <w:rFonts w:ascii="Arial Narrow" w:hAnsi="Arial Narrow"/>
          <w:color w:val="000000" w:themeColor="text1"/>
          <w:w w:val="102"/>
        </w:rPr>
        <w:t>iete</w:t>
      </w:r>
      <w:r w:rsidRPr="00031BF1">
        <w:rPr>
          <w:rFonts w:ascii="Arial Narrow" w:hAnsi="Arial Narrow"/>
          <w:color w:val="000000" w:themeColor="text1"/>
          <w:w w:val="102"/>
        </w:rPr>
        <w:t xml:space="preserve">, </w:t>
      </w:r>
      <w:r w:rsidRPr="00031BF1">
        <w:rPr>
          <w:rFonts w:ascii="Arial Narrow" w:hAnsi="Arial Narrow"/>
          <w:color w:val="000000" w:themeColor="text1"/>
        </w:rPr>
        <w:t>EL MINISTERIO DE MEDIO AMBIENTE Y RECURSOS NATURALES,</w:t>
      </w:r>
      <w:r w:rsidRPr="00031BF1">
        <w:rPr>
          <w:rFonts w:ascii="Arial Narrow" w:hAnsi="Arial Narrow"/>
          <w:color w:val="000000" w:themeColor="text1"/>
          <w:w w:val="102"/>
        </w:rPr>
        <w:t xml:space="preserve"> luego de haber recibido y admitido la solicitud de información </w:t>
      </w:r>
      <w:r w:rsidRPr="00031BF1">
        <w:rPr>
          <w:rFonts w:ascii="Arial Narrow" w:hAnsi="Arial Narrow"/>
          <w:b/>
          <w:i/>
          <w:color w:val="000000" w:themeColor="text1"/>
          <w:w w:val="102"/>
          <w:u w:val="single"/>
        </w:rPr>
        <w:t>No.MARN-201</w:t>
      </w:r>
      <w:r w:rsidR="00A0467A" w:rsidRPr="00031BF1">
        <w:rPr>
          <w:rFonts w:ascii="Arial Narrow" w:hAnsi="Arial Narrow"/>
          <w:b/>
          <w:i/>
          <w:color w:val="000000" w:themeColor="text1"/>
          <w:w w:val="102"/>
          <w:u w:val="single"/>
        </w:rPr>
        <w:t>7</w:t>
      </w:r>
      <w:r w:rsidR="00745853" w:rsidRPr="00031BF1">
        <w:rPr>
          <w:rFonts w:ascii="Arial Narrow" w:hAnsi="Arial Narrow"/>
          <w:b/>
          <w:i/>
          <w:color w:val="000000" w:themeColor="text1"/>
          <w:w w:val="102"/>
          <w:u w:val="single"/>
        </w:rPr>
        <w:t>-0</w:t>
      </w:r>
      <w:r w:rsidR="00121CD5" w:rsidRPr="00031BF1">
        <w:rPr>
          <w:rFonts w:ascii="Arial Narrow" w:hAnsi="Arial Narrow"/>
          <w:b/>
          <w:i/>
          <w:color w:val="000000" w:themeColor="text1"/>
          <w:w w:val="102"/>
          <w:u w:val="single"/>
        </w:rPr>
        <w:t>1</w:t>
      </w:r>
      <w:r w:rsidR="002B65A5" w:rsidRPr="00031BF1">
        <w:rPr>
          <w:rFonts w:ascii="Arial Narrow" w:hAnsi="Arial Narrow"/>
          <w:b/>
          <w:i/>
          <w:color w:val="000000" w:themeColor="text1"/>
          <w:w w:val="102"/>
          <w:u w:val="single"/>
        </w:rPr>
        <w:t>3</w:t>
      </w:r>
      <w:r w:rsidR="008761A3">
        <w:rPr>
          <w:rFonts w:ascii="Arial Narrow" w:hAnsi="Arial Narrow"/>
          <w:b/>
          <w:i/>
          <w:color w:val="000000" w:themeColor="text1"/>
          <w:w w:val="102"/>
          <w:u w:val="single"/>
        </w:rPr>
        <w:t>7</w:t>
      </w:r>
      <w:r w:rsidR="00D52E76" w:rsidRPr="00031BF1">
        <w:rPr>
          <w:rFonts w:ascii="Arial Narrow" w:hAnsi="Arial Narrow"/>
          <w:b/>
          <w:color w:val="000000" w:themeColor="text1"/>
          <w:w w:val="102"/>
        </w:rPr>
        <w:t xml:space="preserve"> </w:t>
      </w:r>
      <w:r w:rsidRPr="00031BF1">
        <w:rPr>
          <w:rFonts w:ascii="Arial Narrow" w:hAnsi="Arial Narrow"/>
          <w:color w:val="000000" w:themeColor="text1"/>
          <w:w w:val="102"/>
        </w:rPr>
        <w:t>presentada ante la Oficina de Información y Respuesta de esta dependencia</w:t>
      </w:r>
      <w:r w:rsidR="002D3784" w:rsidRPr="00031BF1">
        <w:rPr>
          <w:rFonts w:ascii="Arial Narrow" w:hAnsi="Arial Narrow"/>
          <w:color w:val="000000" w:themeColor="text1"/>
          <w:w w:val="102"/>
        </w:rPr>
        <w:t xml:space="preserve"> </w:t>
      </w:r>
      <w:r w:rsidRPr="00031BF1">
        <w:rPr>
          <w:rFonts w:ascii="Arial Narrow" w:hAnsi="Arial Narrow"/>
          <w:color w:val="000000" w:themeColor="text1"/>
          <w:w w:val="102"/>
        </w:rPr>
        <w:t>por parte de</w:t>
      </w:r>
      <w:r w:rsidR="008D234B" w:rsidRPr="00031BF1">
        <w:rPr>
          <w:rFonts w:ascii="Arial Narrow" w:hAnsi="Arial Narrow"/>
          <w:color w:val="000000" w:themeColor="text1"/>
          <w:w w:val="102"/>
        </w:rPr>
        <w:t xml:space="preserve"> </w:t>
      </w:r>
      <w:r w:rsidR="00C3204C" w:rsidRPr="00C3204C">
        <w:rPr>
          <w:rFonts w:ascii="Arial Narrow" w:hAnsi="Arial Narrow"/>
          <w:b/>
          <w:i/>
          <w:color w:val="333333"/>
          <w:highlight w:val="black"/>
          <w:u w:val="single"/>
          <w:shd w:val="clear" w:color="auto" w:fill="FFFFFF"/>
        </w:rPr>
        <w:t>XXXXXXXXXXXXXXXXXXXXXXXXXXXXX</w:t>
      </w:r>
      <w:r w:rsidR="00121CD5" w:rsidRPr="00031BF1">
        <w:rPr>
          <w:rFonts w:ascii="Arial Narrow" w:hAnsi="Arial Narrow"/>
          <w:b/>
          <w:i/>
          <w:color w:val="000000" w:themeColor="text1"/>
          <w:w w:val="102"/>
          <w:u w:val="single"/>
        </w:rPr>
        <w:t>,</w:t>
      </w:r>
      <w:r w:rsidR="003E7CE4" w:rsidRPr="00031BF1">
        <w:rPr>
          <w:rFonts w:ascii="Arial Narrow" w:hAnsi="Arial Narrow"/>
          <w:color w:val="000000" w:themeColor="text1"/>
          <w:shd w:val="clear" w:color="auto" w:fill="FFFFFF"/>
        </w:rPr>
        <w:t xml:space="preserve"> </w:t>
      </w:r>
      <w:r w:rsidR="00366D64" w:rsidRPr="00031BF1">
        <w:rPr>
          <w:rFonts w:ascii="Arial Narrow" w:hAnsi="Arial Narrow"/>
          <w:color w:val="000000" w:themeColor="text1"/>
        </w:rPr>
        <w:t xml:space="preserve">quien </w:t>
      </w:r>
      <w:r w:rsidR="00A42222" w:rsidRPr="00031BF1">
        <w:rPr>
          <w:rFonts w:ascii="Arial Narrow" w:hAnsi="Arial Narrow"/>
          <w:color w:val="000000" w:themeColor="text1"/>
        </w:rPr>
        <w:t>se identifica con su</w:t>
      </w:r>
      <w:r w:rsidR="00366D64" w:rsidRPr="00031BF1">
        <w:rPr>
          <w:rFonts w:ascii="Arial Narrow" w:hAnsi="Arial Narrow"/>
          <w:color w:val="000000" w:themeColor="text1"/>
        </w:rPr>
        <w:t xml:space="preserve"> respectivo documento único de identidad DUI</w:t>
      </w:r>
      <w:r w:rsidR="006543CD" w:rsidRPr="00031BF1">
        <w:rPr>
          <w:rFonts w:ascii="Arial Narrow" w:hAnsi="Arial Narrow"/>
          <w:color w:val="000000" w:themeColor="text1"/>
        </w:rPr>
        <w:t xml:space="preserve"> </w:t>
      </w:r>
      <w:r w:rsidR="00B141A6" w:rsidRPr="00031BF1">
        <w:rPr>
          <w:rFonts w:ascii="Arial Narrow" w:hAnsi="Arial Narrow"/>
          <w:color w:val="000000" w:themeColor="text1"/>
        </w:rPr>
        <w:t xml:space="preserve">y </w:t>
      </w:r>
      <w:r w:rsidR="00406635" w:rsidRPr="00031BF1">
        <w:rPr>
          <w:rFonts w:ascii="Arial Narrow" w:hAnsi="Arial Narrow"/>
          <w:color w:val="000000" w:themeColor="text1"/>
        </w:rPr>
        <w:t>solicita</w:t>
      </w:r>
      <w:r w:rsidRPr="00031BF1">
        <w:rPr>
          <w:rFonts w:ascii="Arial Narrow" w:hAnsi="Arial Narrow"/>
          <w:color w:val="000000" w:themeColor="text1"/>
        </w:rPr>
        <w:t xml:space="preserve"> la siguiente información</w:t>
      </w:r>
      <w:r w:rsidR="007B2CD6" w:rsidRPr="00031BF1">
        <w:rPr>
          <w:rFonts w:ascii="Arial Narrow" w:hAnsi="Arial Narrow"/>
          <w:color w:val="000000" w:themeColor="text1"/>
        </w:rPr>
        <w:t>;</w:t>
      </w:r>
      <w:r w:rsidR="00B407A2" w:rsidRPr="004F6A9A">
        <w:rPr>
          <w:color w:val="000000" w:themeColor="text1"/>
        </w:rPr>
        <w:t xml:space="preserve"> </w:t>
      </w:r>
      <w:r w:rsidR="00031BF1" w:rsidRPr="008761A3">
        <w:rPr>
          <w:rFonts w:ascii="Arial Narrow" w:hAnsi="Arial Narrow"/>
          <w:i/>
          <w:color w:val="000000" w:themeColor="text1"/>
          <w:sz w:val="22"/>
          <w:szCs w:val="22"/>
        </w:rPr>
        <w:t xml:space="preserve">En noviembre de 2015 el gobierno salvadoreño presentó oficialmente ante la secretaría de la Convención Marco de las Naciones Unidas sobre Cambio Climático (Convención) la Contribución Nacional Prevista (INDC) del Estado salvadoreño, en la cual el gobierno planteó una serie de metas, entre las cuales seis debían concluirse de manera previa a la 22ava Conferencia de las Partes de la Convención (COP-22), la cual tuvo lugar del 7 al 18 de noviembre de 2016. Es decir, dichas metas debían concluirse a más tardar en octubre de 2016. Sobre esa base, el gobierno ya debió haber cumplido con seis metas referidas, las cuales consistían -según la INDC- en las actividades abajo detalladas. Las seis metas planteadas en la INDC a cumplirse previo a la cop-22 fueron las siguientes: </w:t>
      </w:r>
    </w:p>
    <w:p w:rsidR="00031BF1" w:rsidRPr="008761A3" w:rsidRDefault="00031BF1" w:rsidP="00031BF1">
      <w:pPr>
        <w:pStyle w:val="NormalWeb"/>
        <w:shd w:val="clear" w:color="auto" w:fill="FFFFFF"/>
        <w:spacing w:before="0" w:beforeAutospacing="0" w:after="120" w:afterAutospacing="0"/>
        <w:jc w:val="both"/>
        <w:rPr>
          <w:rFonts w:ascii="Arial Narrow" w:hAnsi="Arial Narrow"/>
          <w:i/>
          <w:color w:val="000000" w:themeColor="text1"/>
          <w:sz w:val="22"/>
          <w:szCs w:val="22"/>
        </w:rPr>
      </w:pPr>
      <w:r w:rsidRPr="008761A3">
        <w:rPr>
          <w:rFonts w:ascii="Arial Narrow" w:hAnsi="Arial Narrow"/>
          <w:i/>
          <w:color w:val="000000" w:themeColor="text1"/>
          <w:sz w:val="22"/>
          <w:szCs w:val="22"/>
        </w:rPr>
        <w:t>1. Identificación de las áreas del territorio nacional que se transformarían de la agricultura tradicional a la agricultura sostenible para 2021-2025, y el cálculo de la reducción de emisiones de gases de efecto invernadero (GEI) derivadas de dicha transformación</w:t>
      </w:r>
    </w:p>
    <w:p w:rsidR="00031BF1" w:rsidRPr="008761A3" w:rsidRDefault="00031BF1" w:rsidP="00031BF1">
      <w:pPr>
        <w:pStyle w:val="NormalWeb"/>
        <w:shd w:val="clear" w:color="auto" w:fill="FFFFFF"/>
        <w:spacing w:before="0" w:beforeAutospacing="0" w:after="120" w:afterAutospacing="0"/>
        <w:jc w:val="both"/>
        <w:rPr>
          <w:rFonts w:ascii="Arial Narrow" w:hAnsi="Arial Narrow"/>
          <w:i/>
          <w:color w:val="000000" w:themeColor="text1"/>
          <w:sz w:val="22"/>
          <w:szCs w:val="22"/>
        </w:rPr>
      </w:pPr>
      <w:r w:rsidRPr="008761A3">
        <w:rPr>
          <w:rFonts w:ascii="Arial Narrow" w:hAnsi="Arial Narrow"/>
          <w:i/>
          <w:color w:val="000000" w:themeColor="text1"/>
          <w:sz w:val="22"/>
          <w:szCs w:val="22"/>
        </w:rPr>
        <w:t>2. Identificación de las plantaciones de caña de azúcar que erradicarían la quema para 2021-2025, y el cálculo de la reducción de emisiones de GEI derivadas de dicha erradicación</w:t>
      </w:r>
    </w:p>
    <w:p w:rsidR="00031BF1" w:rsidRPr="008761A3" w:rsidRDefault="00031BF1" w:rsidP="00031BF1">
      <w:pPr>
        <w:pStyle w:val="NormalWeb"/>
        <w:shd w:val="clear" w:color="auto" w:fill="FFFFFF"/>
        <w:spacing w:before="0" w:beforeAutospacing="0" w:after="120" w:afterAutospacing="0"/>
        <w:jc w:val="both"/>
        <w:rPr>
          <w:rFonts w:ascii="Arial Narrow" w:hAnsi="Arial Narrow"/>
          <w:i/>
          <w:color w:val="000000" w:themeColor="text1"/>
          <w:sz w:val="22"/>
          <w:szCs w:val="22"/>
        </w:rPr>
      </w:pPr>
      <w:r w:rsidRPr="008761A3">
        <w:rPr>
          <w:rFonts w:ascii="Arial Narrow" w:hAnsi="Arial Narrow"/>
          <w:i/>
          <w:color w:val="000000" w:themeColor="text1"/>
          <w:sz w:val="22"/>
          <w:szCs w:val="22"/>
        </w:rPr>
        <w:t>3. Restauración de cuencas con embalses hidroeléctricos para 2021-2025 y el cálculo de la reducción de emisiones de GEI derivadas de dicha restauración</w:t>
      </w:r>
    </w:p>
    <w:p w:rsidR="00031BF1" w:rsidRPr="008761A3" w:rsidRDefault="00031BF1" w:rsidP="00031BF1">
      <w:pPr>
        <w:pStyle w:val="NormalWeb"/>
        <w:shd w:val="clear" w:color="auto" w:fill="FFFFFF"/>
        <w:spacing w:before="0" w:beforeAutospacing="0" w:after="120" w:afterAutospacing="0"/>
        <w:jc w:val="both"/>
        <w:rPr>
          <w:rFonts w:ascii="Arial Narrow" w:hAnsi="Arial Narrow"/>
          <w:i/>
          <w:color w:val="000000" w:themeColor="text1"/>
          <w:sz w:val="22"/>
          <w:szCs w:val="22"/>
        </w:rPr>
      </w:pPr>
      <w:r w:rsidRPr="008761A3">
        <w:rPr>
          <w:rFonts w:ascii="Arial Narrow" w:hAnsi="Arial Narrow"/>
          <w:i/>
          <w:color w:val="000000" w:themeColor="text1"/>
          <w:sz w:val="22"/>
          <w:szCs w:val="22"/>
        </w:rPr>
        <w:t>4. Aumento de al menos 12% el aporte de fuentes renovables a la generación eléctrica en 2025 y el cálculo de la reducción de emisiones de GEI derivadas de dicho aumento.</w:t>
      </w:r>
    </w:p>
    <w:p w:rsidR="00031BF1" w:rsidRPr="008761A3" w:rsidRDefault="00031BF1" w:rsidP="00031BF1">
      <w:pPr>
        <w:pStyle w:val="NormalWeb"/>
        <w:shd w:val="clear" w:color="auto" w:fill="FFFFFF"/>
        <w:spacing w:before="0" w:beforeAutospacing="0" w:after="120" w:afterAutospacing="0"/>
        <w:jc w:val="both"/>
        <w:rPr>
          <w:rFonts w:ascii="Arial Narrow" w:hAnsi="Arial Narrow"/>
          <w:i/>
          <w:color w:val="000000" w:themeColor="text1"/>
          <w:sz w:val="22"/>
          <w:szCs w:val="22"/>
        </w:rPr>
      </w:pPr>
      <w:r w:rsidRPr="008761A3">
        <w:rPr>
          <w:rFonts w:ascii="Arial Narrow" w:hAnsi="Arial Narrow"/>
          <w:i/>
          <w:color w:val="000000" w:themeColor="text1"/>
          <w:sz w:val="22"/>
          <w:szCs w:val="22"/>
        </w:rPr>
        <w:t>5. Medidas de eficiencia energética para 2025 y elaboración de la normativa asociada, y el cálculo de la reducción de emisiones de GEI derivadas de dichas medidas.</w:t>
      </w:r>
    </w:p>
    <w:p w:rsidR="00031BF1" w:rsidRPr="008761A3" w:rsidRDefault="00031BF1" w:rsidP="00031BF1">
      <w:pPr>
        <w:pStyle w:val="NormalWeb"/>
        <w:shd w:val="clear" w:color="auto" w:fill="FFFFFF"/>
        <w:spacing w:before="0" w:beforeAutospacing="0" w:after="120" w:afterAutospacing="0"/>
        <w:jc w:val="both"/>
        <w:rPr>
          <w:rFonts w:ascii="Arial Narrow" w:hAnsi="Arial Narrow"/>
          <w:i/>
          <w:color w:val="000000" w:themeColor="text1"/>
          <w:sz w:val="22"/>
          <w:szCs w:val="22"/>
        </w:rPr>
      </w:pPr>
      <w:r w:rsidRPr="008761A3">
        <w:rPr>
          <w:rFonts w:ascii="Arial Narrow" w:hAnsi="Arial Narrow"/>
          <w:i/>
          <w:color w:val="000000" w:themeColor="text1"/>
          <w:sz w:val="22"/>
          <w:szCs w:val="22"/>
        </w:rPr>
        <w:t>6. Construcción de rellenos sanitarios para su implementarse en 2018-2025 y el cálculo de la reducción de emisiones de GEI derivadas de la operación de dichos rellenos.</w:t>
      </w:r>
    </w:p>
    <w:p w:rsidR="00031BF1" w:rsidRPr="008761A3" w:rsidRDefault="00031BF1" w:rsidP="00031BF1">
      <w:pPr>
        <w:pStyle w:val="NormalWeb"/>
        <w:shd w:val="clear" w:color="auto" w:fill="FFFFFF"/>
        <w:spacing w:before="0" w:beforeAutospacing="0" w:after="120" w:afterAutospacing="0"/>
        <w:jc w:val="both"/>
        <w:rPr>
          <w:rFonts w:ascii="Arial Narrow" w:hAnsi="Arial Narrow"/>
          <w:i/>
          <w:color w:val="000000" w:themeColor="text1"/>
          <w:sz w:val="22"/>
          <w:szCs w:val="22"/>
        </w:rPr>
      </w:pPr>
      <w:r w:rsidRPr="008761A3">
        <w:rPr>
          <w:rFonts w:ascii="Arial Narrow" w:hAnsi="Arial Narrow"/>
          <w:i/>
          <w:color w:val="000000" w:themeColor="text1"/>
          <w:sz w:val="22"/>
          <w:szCs w:val="22"/>
        </w:rPr>
        <w:t>La información específica solicitada:</w:t>
      </w:r>
    </w:p>
    <w:p w:rsidR="00031BF1" w:rsidRPr="008761A3" w:rsidRDefault="00031BF1" w:rsidP="00031BF1">
      <w:pPr>
        <w:pStyle w:val="NormalWeb"/>
        <w:shd w:val="clear" w:color="auto" w:fill="FFFFFF"/>
        <w:spacing w:before="0" w:beforeAutospacing="0" w:after="120" w:afterAutospacing="0"/>
        <w:jc w:val="both"/>
        <w:rPr>
          <w:rStyle w:val="apple-converted-space"/>
          <w:rFonts w:ascii="Arial Narrow" w:hAnsi="Arial Narrow"/>
          <w:i/>
          <w:color w:val="000000" w:themeColor="text1"/>
          <w:sz w:val="22"/>
          <w:szCs w:val="22"/>
        </w:rPr>
      </w:pPr>
      <w:r w:rsidRPr="008761A3">
        <w:rPr>
          <w:rFonts w:ascii="Arial Narrow" w:hAnsi="Arial Narrow"/>
          <w:i/>
          <w:color w:val="000000" w:themeColor="text1"/>
          <w:sz w:val="22"/>
          <w:szCs w:val="22"/>
        </w:rPr>
        <w:t xml:space="preserve">• La información que confirme y sustente el cumplimiento de las 6 metas de la INDC para 2016 detalladas previamente, mediante la entrega por esta vía de los documentos que lo comprueben, incluyendo según el caso la identificación de las áreas del territorio (en ha y su ubicación geográfica, detallando el departamento y municipios específicos del país) y el potencial de mitigación de GEI (en t de CO2 </w:t>
      </w:r>
      <w:proofErr w:type="spellStart"/>
      <w:r w:rsidRPr="008761A3">
        <w:rPr>
          <w:rFonts w:ascii="Arial Narrow" w:hAnsi="Arial Narrow"/>
          <w:i/>
          <w:color w:val="000000" w:themeColor="text1"/>
          <w:sz w:val="22"/>
          <w:szCs w:val="22"/>
        </w:rPr>
        <w:t>eq</w:t>
      </w:r>
      <w:proofErr w:type="spellEnd"/>
      <w:r w:rsidRPr="008761A3">
        <w:rPr>
          <w:rFonts w:ascii="Arial Narrow" w:hAnsi="Arial Narrow"/>
          <w:i/>
          <w:color w:val="000000" w:themeColor="text1"/>
          <w:sz w:val="22"/>
          <w:szCs w:val="22"/>
        </w:rPr>
        <w:t>) para cada una de las metas, incluyendo referencia detallada a las metodologías para cada meta,</w:t>
      </w:r>
      <w:r w:rsidRPr="008761A3">
        <w:rPr>
          <w:rStyle w:val="apple-converted-space"/>
          <w:rFonts w:ascii="Arial Narrow" w:hAnsi="Arial Narrow"/>
          <w:i/>
          <w:color w:val="000000" w:themeColor="text1"/>
          <w:sz w:val="22"/>
          <w:szCs w:val="22"/>
        </w:rPr>
        <w:t> </w:t>
      </w:r>
      <w:r w:rsidRPr="008761A3">
        <w:rPr>
          <w:rFonts w:ascii="Arial Narrow" w:hAnsi="Arial Narrow"/>
          <w:i/>
          <w:color w:val="000000" w:themeColor="text1"/>
          <w:sz w:val="22"/>
          <w:szCs w:val="22"/>
        </w:rPr>
        <w:br/>
        <w:t>• La información que confirme los procesos de consulta realizados con los actores específicos involucrados directamente en las actividades relacionadas con cada meta, en los cuales se presente prueba de la aprobación y compromiso de dichos actores de implementar cada una de las metas.</w:t>
      </w:r>
      <w:r w:rsidRPr="008761A3">
        <w:rPr>
          <w:rStyle w:val="apple-converted-space"/>
          <w:rFonts w:ascii="Arial Narrow" w:hAnsi="Arial Narrow"/>
          <w:i/>
          <w:color w:val="000000" w:themeColor="text1"/>
          <w:sz w:val="22"/>
          <w:szCs w:val="22"/>
        </w:rPr>
        <w:t> </w:t>
      </w:r>
    </w:p>
    <w:p w:rsidR="00031BF1" w:rsidRPr="008761A3" w:rsidRDefault="00031BF1" w:rsidP="00031BF1">
      <w:pPr>
        <w:pStyle w:val="NormalWeb"/>
        <w:shd w:val="clear" w:color="auto" w:fill="FFFFFF"/>
        <w:spacing w:before="0" w:beforeAutospacing="0" w:after="120" w:afterAutospacing="0"/>
        <w:jc w:val="both"/>
        <w:rPr>
          <w:rFonts w:ascii="Arial Narrow" w:hAnsi="Arial Narrow"/>
          <w:i/>
          <w:color w:val="000000" w:themeColor="text1"/>
          <w:sz w:val="22"/>
          <w:szCs w:val="22"/>
        </w:rPr>
      </w:pPr>
      <w:r w:rsidRPr="008761A3">
        <w:rPr>
          <w:rFonts w:ascii="Arial Narrow" w:hAnsi="Arial Narrow"/>
          <w:i/>
          <w:color w:val="000000" w:themeColor="text1"/>
          <w:sz w:val="22"/>
          <w:szCs w:val="22"/>
        </w:rPr>
        <w:t xml:space="preserve">• En caso de que no se hayan cumplido las 6 metas o algunas de ellas, explicar la justificación de tal incumplimiento, y las medidas tomadas para subsanar dicho incumplimiento, así como la fecha prevista </w:t>
      </w:r>
      <w:r w:rsidRPr="008761A3">
        <w:rPr>
          <w:rFonts w:ascii="Arial Narrow" w:hAnsi="Arial Narrow"/>
          <w:color w:val="000000" w:themeColor="text1"/>
          <w:sz w:val="22"/>
          <w:szCs w:val="22"/>
        </w:rPr>
        <w:t>para su terminación, el nivel de avance actual y el documento oficial que se usará para su notificación oficial ante la secretaría de la Convención.</w:t>
      </w:r>
    </w:p>
    <w:p w:rsidR="00031BF1" w:rsidRPr="008761A3" w:rsidRDefault="00031BF1" w:rsidP="002B65A5">
      <w:pPr>
        <w:pStyle w:val="NormalWeb"/>
        <w:shd w:val="clear" w:color="auto" w:fill="FFFFFF"/>
        <w:spacing w:before="0" w:beforeAutospacing="0" w:after="120" w:afterAutospacing="0" w:line="276" w:lineRule="auto"/>
        <w:jc w:val="both"/>
        <w:rPr>
          <w:rFonts w:ascii="Arial Narrow" w:hAnsi="Arial Narrow"/>
          <w:color w:val="000000" w:themeColor="text1"/>
          <w:sz w:val="22"/>
          <w:szCs w:val="22"/>
        </w:rPr>
      </w:pPr>
    </w:p>
    <w:p w:rsidR="00031BF1" w:rsidRPr="008761A3" w:rsidRDefault="00031BF1" w:rsidP="002B65A5">
      <w:pPr>
        <w:pStyle w:val="NormalWeb"/>
        <w:shd w:val="clear" w:color="auto" w:fill="FFFFFF"/>
        <w:spacing w:before="0" w:beforeAutospacing="0" w:after="120" w:afterAutospacing="0" w:line="276" w:lineRule="auto"/>
        <w:jc w:val="both"/>
        <w:rPr>
          <w:rFonts w:ascii="Arial Narrow" w:hAnsi="Arial Narrow"/>
          <w:color w:val="000000" w:themeColor="text1"/>
          <w:sz w:val="22"/>
          <w:szCs w:val="22"/>
        </w:rPr>
      </w:pPr>
    </w:p>
    <w:p w:rsidR="00031BF1" w:rsidRPr="00031BF1" w:rsidRDefault="00031BF1" w:rsidP="002B65A5">
      <w:pPr>
        <w:pStyle w:val="NormalWeb"/>
        <w:shd w:val="clear" w:color="auto" w:fill="FFFFFF"/>
        <w:spacing w:before="0" w:beforeAutospacing="0" w:after="120" w:afterAutospacing="0" w:line="276" w:lineRule="auto"/>
        <w:jc w:val="both"/>
        <w:rPr>
          <w:rFonts w:ascii="Arial Narrow" w:hAnsi="Arial Narrow"/>
          <w:sz w:val="22"/>
          <w:szCs w:val="22"/>
        </w:rPr>
      </w:pPr>
    </w:p>
    <w:p w:rsidR="00031BF1" w:rsidRPr="00031BF1" w:rsidRDefault="00031BF1" w:rsidP="002B65A5">
      <w:pPr>
        <w:pStyle w:val="NormalWeb"/>
        <w:shd w:val="clear" w:color="auto" w:fill="FFFFFF"/>
        <w:spacing w:before="0" w:beforeAutospacing="0" w:after="120" w:afterAutospacing="0" w:line="276" w:lineRule="auto"/>
        <w:jc w:val="both"/>
        <w:rPr>
          <w:rFonts w:ascii="Arial Narrow" w:hAnsi="Arial Narrow"/>
          <w:sz w:val="22"/>
          <w:szCs w:val="22"/>
        </w:rPr>
      </w:pPr>
    </w:p>
    <w:p w:rsidR="007E1929" w:rsidRPr="00031BF1" w:rsidRDefault="00AD080B" w:rsidP="002B65A5">
      <w:pPr>
        <w:pStyle w:val="NormalWeb"/>
        <w:shd w:val="clear" w:color="auto" w:fill="FFFFFF"/>
        <w:spacing w:before="0" w:beforeAutospacing="0" w:after="120" w:afterAutospacing="0" w:line="276" w:lineRule="auto"/>
        <w:jc w:val="both"/>
        <w:rPr>
          <w:rFonts w:ascii="Arial Narrow" w:hAnsi="Arial Narrow"/>
          <w:sz w:val="22"/>
          <w:szCs w:val="22"/>
        </w:rPr>
      </w:pPr>
      <w:r w:rsidRPr="00031BF1">
        <w:rPr>
          <w:rFonts w:ascii="Arial Narrow" w:hAnsi="Arial Narrow"/>
          <w:sz w:val="22"/>
          <w:szCs w:val="22"/>
        </w:rPr>
        <w:t>Considerando que la solicitud cumple con todos los requisitos establecidos en el art.66 de La ley de Acceso a la Información Pública y los arts. 50, 54 de</w:t>
      </w:r>
      <w:r w:rsidR="00AD6CAD" w:rsidRPr="00031BF1">
        <w:rPr>
          <w:rFonts w:ascii="Arial Narrow" w:hAnsi="Arial Narrow"/>
          <w:sz w:val="22"/>
          <w:szCs w:val="22"/>
        </w:rPr>
        <w:t xml:space="preserve"> su</w:t>
      </w:r>
      <w:r w:rsidRPr="00031BF1">
        <w:rPr>
          <w:rFonts w:ascii="Arial Narrow" w:hAnsi="Arial Narrow"/>
          <w:sz w:val="22"/>
          <w:szCs w:val="22"/>
        </w:rPr>
        <w:t xml:space="preserve"> Reglamento, y que la información solicitada no se encuentra entre las excepciones enumeradas en los arts. 19 y 24 de la </w:t>
      </w:r>
      <w:r w:rsidRPr="00031BF1">
        <w:rPr>
          <w:rFonts w:ascii="Arial Narrow" w:hAnsi="Arial Narrow"/>
          <w:smallCaps/>
          <w:sz w:val="22"/>
          <w:szCs w:val="22"/>
        </w:rPr>
        <w:t>L</w:t>
      </w:r>
      <w:r w:rsidRPr="00031BF1">
        <w:rPr>
          <w:rFonts w:ascii="Arial Narrow" w:hAnsi="Arial Narrow"/>
          <w:sz w:val="22"/>
          <w:szCs w:val="22"/>
        </w:rPr>
        <w:t xml:space="preserve">ey, y 19 del Reglamento. </w:t>
      </w:r>
      <w:r w:rsidR="003B3A3B" w:rsidRPr="00031BF1">
        <w:rPr>
          <w:rFonts w:ascii="Arial Narrow" w:hAnsi="Arial Narrow"/>
          <w:sz w:val="22"/>
          <w:szCs w:val="22"/>
        </w:rPr>
        <w:t xml:space="preserve">Por lo que </w:t>
      </w:r>
      <w:r w:rsidR="009B1051" w:rsidRPr="00031BF1">
        <w:rPr>
          <w:rFonts w:ascii="Arial Narrow" w:hAnsi="Arial Narrow"/>
          <w:sz w:val="22"/>
          <w:szCs w:val="22"/>
        </w:rPr>
        <w:t>esta oficina</w:t>
      </w:r>
      <w:r w:rsidRPr="00031BF1">
        <w:rPr>
          <w:rFonts w:ascii="Arial Narrow" w:hAnsi="Arial Narrow"/>
          <w:sz w:val="22"/>
          <w:szCs w:val="22"/>
        </w:rPr>
        <w:t xml:space="preserve"> </w:t>
      </w:r>
      <w:r w:rsidR="001C719A" w:rsidRPr="00031BF1">
        <w:rPr>
          <w:rFonts w:ascii="Arial Narrow" w:hAnsi="Arial Narrow"/>
          <w:sz w:val="22"/>
          <w:szCs w:val="22"/>
        </w:rPr>
        <w:t>procedió a admitir</w:t>
      </w:r>
      <w:r w:rsidR="00031BF1">
        <w:rPr>
          <w:rFonts w:ascii="Arial Narrow" w:hAnsi="Arial Narrow"/>
          <w:sz w:val="22"/>
          <w:szCs w:val="22"/>
        </w:rPr>
        <w:t xml:space="preserve"> y solicitar la información Al Gabinete Técnico  </w:t>
      </w:r>
      <w:r w:rsidR="00121CD5" w:rsidRPr="00031BF1">
        <w:rPr>
          <w:rFonts w:ascii="Arial Narrow" w:hAnsi="Arial Narrow"/>
          <w:sz w:val="22"/>
          <w:szCs w:val="22"/>
        </w:rPr>
        <w:t xml:space="preserve">de </w:t>
      </w:r>
      <w:r w:rsidR="001C719A" w:rsidRPr="00031BF1">
        <w:rPr>
          <w:rFonts w:ascii="Arial Narrow" w:hAnsi="Arial Narrow"/>
          <w:sz w:val="22"/>
          <w:szCs w:val="22"/>
        </w:rPr>
        <w:t xml:space="preserve">esta Cartera de Estado, quienes nos enviaron la </w:t>
      </w:r>
      <w:r w:rsidR="008D234B" w:rsidRPr="00031BF1">
        <w:rPr>
          <w:rFonts w:ascii="Arial Narrow" w:hAnsi="Arial Narrow"/>
          <w:sz w:val="22"/>
          <w:szCs w:val="22"/>
        </w:rPr>
        <w:t>infor</w:t>
      </w:r>
      <w:r w:rsidR="00247030" w:rsidRPr="00031BF1">
        <w:rPr>
          <w:rFonts w:ascii="Arial Narrow" w:hAnsi="Arial Narrow"/>
          <w:sz w:val="22"/>
          <w:szCs w:val="22"/>
        </w:rPr>
        <w:t>mación solicitada</w:t>
      </w:r>
      <w:r w:rsidR="001C719A" w:rsidRPr="00031BF1">
        <w:rPr>
          <w:rFonts w:ascii="Arial Narrow" w:hAnsi="Arial Narrow"/>
          <w:sz w:val="22"/>
          <w:szCs w:val="22"/>
        </w:rPr>
        <w:t xml:space="preserve"> vía correo electrónico</w:t>
      </w:r>
      <w:r w:rsidR="00247030" w:rsidRPr="00031BF1">
        <w:rPr>
          <w:rFonts w:ascii="Arial Narrow" w:hAnsi="Arial Narrow"/>
          <w:sz w:val="22"/>
          <w:szCs w:val="22"/>
        </w:rPr>
        <w:t xml:space="preserve"> </w:t>
      </w:r>
      <w:r w:rsidR="001C719A" w:rsidRPr="00031BF1">
        <w:rPr>
          <w:rFonts w:ascii="Arial Narrow" w:hAnsi="Arial Narrow"/>
          <w:sz w:val="22"/>
          <w:szCs w:val="22"/>
        </w:rPr>
        <w:t xml:space="preserve">y esta oficina </w:t>
      </w:r>
      <w:r w:rsidR="007518A6" w:rsidRPr="00031BF1">
        <w:rPr>
          <w:rFonts w:ascii="Arial Narrow" w:hAnsi="Arial Narrow"/>
          <w:i/>
          <w:sz w:val="22"/>
          <w:szCs w:val="22"/>
        </w:rPr>
        <w:t>r</w:t>
      </w:r>
      <w:r w:rsidR="007518A6" w:rsidRPr="00031BF1">
        <w:rPr>
          <w:rFonts w:ascii="Arial Narrow" w:hAnsi="Arial Narrow"/>
          <w:sz w:val="22"/>
          <w:szCs w:val="22"/>
        </w:rPr>
        <w:t>esuelve</w:t>
      </w:r>
      <w:r w:rsidRPr="00031BF1">
        <w:rPr>
          <w:rFonts w:ascii="Arial Narrow" w:hAnsi="Arial Narrow"/>
          <w:w w:val="102"/>
          <w:sz w:val="22"/>
          <w:szCs w:val="22"/>
        </w:rPr>
        <w:t>:</w:t>
      </w:r>
      <w:r w:rsidR="00770105" w:rsidRPr="00031BF1">
        <w:rPr>
          <w:rFonts w:ascii="Arial Narrow" w:hAnsi="Arial Narrow"/>
          <w:w w:val="102"/>
          <w:sz w:val="22"/>
          <w:szCs w:val="22"/>
        </w:rPr>
        <w:t xml:space="preserve"> </w:t>
      </w:r>
      <w:r w:rsidRPr="00031BF1">
        <w:rPr>
          <w:rFonts w:ascii="Arial Narrow" w:hAnsi="Arial Narrow"/>
          <w:b/>
          <w:sz w:val="22"/>
          <w:szCs w:val="22"/>
        </w:rPr>
        <w:t xml:space="preserve">PROPORCIONAR LA INFORMACIÓN PÚBLICA SOLICITADA, </w:t>
      </w:r>
      <w:r w:rsidRPr="00031BF1">
        <w:rPr>
          <w:rFonts w:ascii="Arial Narrow" w:hAnsi="Arial Narrow"/>
          <w:sz w:val="22"/>
          <w:szCs w:val="22"/>
        </w:rPr>
        <w:t xml:space="preserve">y se </w:t>
      </w:r>
      <w:r w:rsidR="00C21B4B" w:rsidRPr="00031BF1">
        <w:rPr>
          <w:rFonts w:ascii="Arial Narrow" w:hAnsi="Arial Narrow"/>
          <w:sz w:val="22"/>
          <w:szCs w:val="22"/>
        </w:rPr>
        <w:t>le en</w:t>
      </w:r>
      <w:r w:rsidR="001C719A" w:rsidRPr="00031BF1">
        <w:rPr>
          <w:rFonts w:ascii="Arial Narrow" w:hAnsi="Arial Narrow"/>
          <w:sz w:val="22"/>
          <w:szCs w:val="22"/>
        </w:rPr>
        <w:t xml:space="preserve">vía vía correo electrónico </w:t>
      </w:r>
      <w:r w:rsidR="0077106E" w:rsidRPr="00031BF1">
        <w:rPr>
          <w:rFonts w:ascii="Arial Narrow" w:hAnsi="Arial Narrow"/>
          <w:sz w:val="22"/>
          <w:szCs w:val="22"/>
        </w:rPr>
        <w:t>al solicitante</w:t>
      </w:r>
      <w:r w:rsidR="00026D06" w:rsidRPr="00031BF1">
        <w:rPr>
          <w:rFonts w:ascii="Arial Narrow" w:hAnsi="Arial Narrow"/>
          <w:sz w:val="22"/>
          <w:szCs w:val="22"/>
        </w:rPr>
        <w:t xml:space="preserve"> </w:t>
      </w:r>
      <w:r w:rsidR="007C09D8" w:rsidRPr="00031BF1">
        <w:rPr>
          <w:rFonts w:ascii="Arial Narrow" w:hAnsi="Arial Narrow"/>
          <w:sz w:val="22"/>
          <w:szCs w:val="22"/>
        </w:rPr>
        <w:t xml:space="preserve">en </w:t>
      </w:r>
      <w:r w:rsidR="00026D06" w:rsidRPr="00031BF1">
        <w:rPr>
          <w:rFonts w:ascii="Arial Narrow" w:hAnsi="Arial Narrow"/>
          <w:sz w:val="22"/>
          <w:szCs w:val="22"/>
        </w:rPr>
        <w:t xml:space="preserve">esta fecha, </w:t>
      </w:r>
      <w:r w:rsidR="00C21B4B" w:rsidRPr="00031BF1">
        <w:rPr>
          <w:rFonts w:ascii="Arial Narrow" w:hAnsi="Arial Narrow"/>
          <w:sz w:val="22"/>
          <w:szCs w:val="22"/>
        </w:rPr>
        <w:t>según el siguiente detalle:</w:t>
      </w:r>
    </w:p>
    <w:p w:rsidR="002B65A5" w:rsidRDefault="00B131D1" w:rsidP="00B131D1">
      <w:pPr>
        <w:pStyle w:val="NormalWeb"/>
        <w:numPr>
          <w:ilvl w:val="0"/>
          <w:numId w:val="2"/>
        </w:numPr>
        <w:shd w:val="clear" w:color="auto" w:fill="FFFFFF"/>
        <w:spacing w:before="0" w:beforeAutospacing="0" w:after="120" w:afterAutospacing="0" w:line="276" w:lineRule="auto"/>
        <w:jc w:val="both"/>
        <w:rPr>
          <w:rFonts w:ascii="Arial Narrow" w:hAnsi="Arial Narrow"/>
          <w:b/>
          <w:i/>
          <w:color w:val="1F497D" w:themeColor="text2"/>
          <w:sz w:val="22"/>
          <w:szCs w:val="22"/>
        </w:rPr>
      </w:pPr>
      <w:r>
        <w:rPr>
          <w:rFonts w:ascii="Arial Narrow" w:hAnsi="Arial Narrow"/>
          <w:b/>
          <w:i/>
          <w:color w:val="1F497D" w:themeColor="text2"/>
          <w:sz w:val="22"/>
          <w:szCs w:val="22"/>
        </w:rPr>
        <w:t>Nota con Informe detallado (4 Págs.)</w:t>
      </w:r>
    </w:p>
    <w:p w:rsidR="00B131D1" w:rsidRDefault="00B131D1" w:rsidP="00B131D1">
      <w:pPr>
        <w:pStyle w:val="NormalWeb"/>
        <w:numPr>
          <w:ilvl w:val="0"/>
          <w:numId w:val="2"/>
        </w:numPr>
        <w:shd w:val="clear" w:color="auto" w:fill="FFFFFF"/>
        <w:spacing w:before="0" w:beforeAutospacing="0" w:after="120" w:afterAutospacing="0" w:line="276" w:lineRule="auto"/>
        <w:jc w:val="both"/>
        <w:rPr>
          <w:rFonts w:ascii="Arial Narrow" w:hAnsi="Arial Narrow"/>
          <w:b/>
          <w:i/>
          <w:color w:val="1F497D" w:themeColor="text2"/>
          <w:sz w:val="22"/>
          <w:szCs w:val="22"/>
        </w:rPr>
      </w:pPr>
      <w:r>
        <w:rPr>
          <w:rFonts w:ascii="Arial Narrow" w:hAnsi="Arial Narrow"/>
          <w:b/>
          <w:i/>
          <w:color w:val="1F497D" w:themeColor="text2"/>
          <w:sz w:val="22"/>
          <w:szCs w:val="22"/>
        </w:rPr>
        <w:t xml:space="preserve">Anexo 1: </w:t>
      </w:r>
      <w:proofErr w:type="spellStart"/>
      <w:r w:rsidRPr="00B131D1">
        <w:rPr>
          <w:rFonts w:ascii="Arial Narrow" w:hAnsi="Arial Narrow"/>
          <w:b/>
          <w:i/>
          <w:color w:val="1F497D" w:themeColor="text2"/>
          <w:sz w:val="22"/>
          <w:szCs w:val="22"/>
        </w:rPr>
        <w:t>PDLS_AC_Imposible</w:t>
      </w:r>
      <w:proofErr w:type="spellEnd"/>
      <w:r w:rsidRPr="00B131D1">
        <w:rPr>
          <w:rFonts w:ascii="Arial Narrow" w:hAnsi="Arial Narrow"/>
          <w:b/>
          <w:i/>
          <w:color w:val="1F497D" w:themeColor="text2"/>
          <w:sz w:val="22"/>
          <w:szCs w:val="22"/>
        </w:rPr>
        <w:t>-Barra</w:t>
      </w:r>
      <w:r>
        <w:rPr>
          <w:rFonts w:ascii="Arial Narrow" w:hAnsi="Arial Narrow"/>
          <w:b/>
          <w:i/>
          <w:color w:val="1F497D" w:themeColor="text2"/>
          <w:sz w:val="22"/>
          <w:szCs w:val="22"/>
        </w:rPr>
        <w:t xml:space="preserve"> </w:t>
      </w:r>
      <w:r w:rsidRPr="00B131D1">
        <w:rPr>
          <w:rFonts w:ascii="Arial Narrow" w:hAnsi="Arial Narrow"/>
          <w:b/>
          <w:i/>
          <w:color w:val="1F497D" w:themeColor="text2"/>
          <w:sz w:val="22"/>
          <w:szCs w:val="22"/>
        </w:rPr>
        <w:t>Santiago</w:t>
      </w:r>
    </w:p>
    <w:p w:rsidR="00B131D1" w:rsidRPr="00B131D1" w:rsidRDefault="00B131D1" w:rsidP="00B131D1">
      <w:pPr>
        <w:pStyle w:val="NormalWeb"/>
        <w:numPr>
          <w:ilvl w:val="0"/>
          <w:numId w:val="2"/>
        </w:numPr>
        <w:shd w:val="clear" w:color="auto" w:fill="FFFFFF"/>
        <w:spacing w:before="0" w:beforeAutospacing="0" w:after="120" w:afterAutospacing="0" w:line="276" w:lineRule="auto"/>
        <w:jc w:val="both"/>
        <w:rPr>
          <w:rFonts w:ascii="Arial Narrow" w:hAnsi="Arial Narrow"/>
          <w:b/>
          <w:i/>
          <w:color w:val="1F497D" w:themeColor="text2"/>
          <w:sz w:val="22"/>
          <w:szCs w:val="22"/>
        </w:rPr>
      </w:pPr>
      <w:r>
        <w:rPr>
          <w:rFonts w:ascii="Arial Narrow" w:hAnsi="Arial Narrow"/>
          <w:b/>
          <w:i/>
          <w:color w:val="1F497D" w:themeColor="text2"/>
          <w:sz w:val="22"/>
          <w:szCs w:val="22"/>
        </w:rPr>
        <w:t xml:space="preserve">Anexos 2, 3 y 4: </w:t>
      </w:r>
      <w:r w:rsidRPr="00B131D1">
        <w:rPr>
          <w:rFonts w:ascii="Arial Narrow" w:hAnsi="Arial Narrow"/>
          <w:b/>
          <w:i/>
          <w:color w:val="1F497D" w:themeColor="text2"/>
        </w:rPr>
        <w:t>los resultados de las consultorías, que incluye el proceso de consultas con las experiencias narradas por los productores en su enfrentamiento con el cambio climático</w:t>
      </w:r>
      <w:r>
        <w:rPr>
          <w:rFonts w:ascii="Arial Narrow" w:hAnsi="Arial Narrow"/>
          <w:b/>
          <w:i/>
          <w:color w:val="1F497D" w:themeColor="text2"/>
        </w:rPr>
        <w:t>.</w:t>
      </w:r>
    </w:p>
    <w:p w:rsidR="00B131D1" w:rsidRPr="00B131D1" w:rsidRDefault="00B131D1" w:rsidP="00B131D1">
      <w:pPr>
        <w:pStyle w:val="NormalWeb"/>
        <w:numPr>
          <w:ilvl w:val="0"/>
          <w:numId w:val="2"/>
        </w:numPr>
        <w:shd w:val="clear" w:color="auto" w:fill="FFFFFF"/>
        <w:spacing w:before="0" w:beforeAutospacing="0" w:after="120" w:afterAutospacing="0" w:line="276" w:lineRule="auto"/>
        <w:jc w:val="both"/>
        <w:rPr>
          <w:rFonts w:ascii="Arial Narrow" w:hAnsi="Arial Narrow"/>
          <w:b/>
          <w:i/>
          <w:color w:val="1F497D" w:themeColor="text2"/>
          <w:sz w:val="22"/>
          <w:szCs w:val="22"/>
        </w:rPr>
      </w:pPr>
      <w:r>
        <w:rPr>
          <w:rFonts w:ascii="Arial Narrow" w:hAnsi="Arial Narrow"/>
          <w:b/>
          <w:i/>
          <w:color w:val="1F497D" w:themeColor="text2"/>
          <w:sz w:val="22"/>
          <w:szCs w:val="22"/>
        </w:rPr>
        <w:t xml:space="preserve">Anexo 5: </w:t>
      </w:r>
      <w:r w:rsidRPr="00B131D1">
        <w:rPr>
          <w:rFonts w:ascii="Arial Narrow" w:hAnsi="Arial Narrow"/>
          <w:b/>
          <w:i/>
          <w:color w:val="1F497D" w:themeColor="text2"/>
        </w:rPr>
        <w:t xml:space="preserve">hoja informativa de creación y fines de la NDC </w:t>
      </w:r>
      <w:proofErr w:type="spellStart"/>
      <w:r w:rsidRPr="00B131D1">
        <w:rPr>
          <w:rFonts w:ascii="Arial Narrow" w:hAnsi="Arial Narrow"/>
          <w:b/>
          <w:i/>
          <w:color w:val="1F497D" w:themeColor="text2"/>
        </w:rPr>
        <w:t>Partnership</w:t>
      </w:r>
      <w:proofErr w:type="spellEnd"/>
    </w:p>
    <w:p w:rsidR="00B131D1" w:rsidRPr="00B131D1" w:rsidRDefault="00B131D1" w:rsidP="00B131D1">
      <w:pPr>
        <w:pStyle w:val="NormalWeb"/>
        <w:numPr>
          <w:ilvl w:val="0"/>
          <w:numId w:val="2"/>
        </w:numPr>
        <w:shd w:val="clear" w:color="auto" w:fill="FFFFFF"/>
        <w:spacing w:before="0" w:beforeAutospacing="0" w:after="120" w:afterAutospacing="0" w:line="276" w:lineRule="auto"/>
        <w:jc w:val="both"/>
        <w:rPr>
          <w:rFonts w:ascii="Arial Narrow" w:hAnsi="Arial Narrow"/>
          <w:b/>
          <w:i/>
          <w:color w:val="1F497D" w:themeColor="text2"/>
          <w:sz w:val="22"/>
          <w:szCs w:val="22"/>
        </w:rPr>
      </w:pPr>
      <w:r>
        <w:rPr>
          <w:rFonts w:ascii="Arial Narrow" w:hAnsi="Arial Narrow"/>
          <w:b/>
          <w:i/>
          <w:color w:val="1F497D" w:themeColor="text2"/>
        </w:rPr>
        <w:t xml:space="preserve">Anexo 6 </w:t>
      </w:r>
      <w:r w:rsidRPr="00B131D1">
        <w:rPr>
          <w:rFonts w:ascii="Arial Narrow" w:hAnsi="Arial Narrow"/>
          <w:b/>
          <w:i/>
          <w:color w:val="1F497D" w:themeColor="text2"/>
        </w:rPr>
        <w:t>la nota de respaldo y compromiso del país con la propuesta antes mencionada</w:t>
      </w:r>
    </w:p>
    <w:p w:rsidR="00B131D1" w:rsidRDefault="00B131D1" w:rsidP="00B131D1">
      <w:pPr>
        <w:pStyle w:val="NormalWeb"/>
        <w:shd w:val="clear" w:color="auto" w:fill="FFFFFF"/>
        <w:spacing w:before="0" w:beforeAutospacing="0" w:after="120" w:afterAutospacing="0" w:line="276" w:lineRule="auto"/>
        <w:ind w:left="720"/>
        <w:jc w:val="both"/>
        <w:rPr>
          <w:rFonts w:ascii="Arial Narrow" w:hAnsi="Arial Narrow"/>
          <w:b/>
          <w:i/>
          <w:color w:val="1F497D" w:themeColor="text2"/>
          <w:sz w:val="22"/>
          <w:szCs w:val="22"/>
        </w:rPr>
      </w:pPr>
    </w:p>
    <w:p w:rsidR="00B131D1" w:rsidRPr="00B131D1" w:rsidRDefault="00B131D1" w:rsidP="00B131D1">
      <w:pPr>
        <w:pStyle w:val="NormalWeb"/>
        <w:shd w:val="clear" w:color="auto" w:fill="FFFFFF"/>
        <w:spacing w:before="0" w:beforeAutospacing="0" w:after="120" w:afterAutospacing="0" w:line="276" w:lineRule="auto"/>
        <w:ind w:left="720"/>
        <w:jc w:val="both"/>
        <w:rPr>
          <w:rFonts w:ascii="Arial Narrow" w:hAnsi="Arial Narrow"/>
          <w:b/>
          <w:i/>
          <w:color w:val="1F497D" w:themeColor="text2"/>
          <w:sz w:val="22"/>
          <w:szCs w:val="22"/>
        </w:rPr>
      </w:pPr>
    </w:p>
    <w:p w:rsidR="007E1929" w:rsidRPr="00B131D1" w:rsidRDefault="007E1929" w:rsidP="002B65A5">
      <w:pPr>
        <w:pStyle w:val="NormalWeb"/>
        <w:shd w:val="clear" w:color="auto" w:fill="FFFFFF"/>
        <w:spacing w:before="0" w:beforeAutospacing="0" w:after="120" w:afterAutospacing="0" w:line="360" w:lineRule="auto"/>
        <w:jc w:val="both"/>
        <w:rPr>
          <w:b/>
          <w:i/>
          <w:color w:val="1F497D" w:themeColor="text2"/>
        </w:rPr>
      </w:pPr>
    </w:p>
    <w:p w:rsidR="00497E9B" w:rsidRPr="002B65A5" w:rsidRDefault="00497E9B" w:rsidP="002B65A5">
      <w:pPr>
        <w:pStyle w:val="NormalWeb"/>
        <w:shd w:val="clear" w:color="auto" w:fill="FFFFFF"/>
        <w:spacing w:before="0" w:beforeAutospacing="0" w:after="0" w:afterAutospacing="0"/>
        <w:jc w:val="center"/>
        <w:rPr>
          <w:i/>
        </w:rPr>
      </w:pPr>
      <w:r w:rsidRPr="002B65A5">
        <w:rPr>
          <w:i/>
        </w:rPr>
        <w:t>__________________________________</w:t>
      </w:r>
    </w:p>
    <w:p w:rsidR="00007957" w:rsidRPr="002B65A5" w:rsidRDefault="00007957" w:rsidP="002B65A5">
      <w:pPr>
        <w:pStyle w:val="NormalWeb"/>
        <w:shd w:val="clear" w:color="auto" w:fill="FFFFFF"/>
        <w:spacing w:before="0" w:beforeAutospacing="0" w:after="0" w:afterAutospacing="0"/>
        <w:jc w:val="center"/>
        <w:rPr>
          <w:i/>
        </w:rPr>
      </w:pPr>
      <w:r w:rsidRPr="002B65A5">
        <w:rPr>
          <w:i/>
        </w:rPr>
        <w:t>Lic. Marina Sandoval</w:t>
      </w:r>
    </w:p>
    <w:p w:rsidR="00F61E4D" w:rsidRPr="002B65A5" w:rsidRDefault="00FE336D" w:rsidP="002B65A5">
      <w:pPr>
        <w:pStyle w:val="NormalWeb"/>
        <w:shd w:val="clear" w:color="auto" w:fill="FFFFFF"/>
        <w:spacing w:before="0" w:beforeAutospacing="0" w:after="0" w:afterAutospacing="0"/>
        <w:jc w:val="center"/>
        <w:rPr>
          <w:i/>
        </w:rPr>
      </w:pPr>
      <w:r w:rsidRPr="002B65A5">
        <w:rPr>
          <w:i/>
        </w:rPr>
        <w:t>Oficial de Información, MARN</w:t>
      </w:r>
    </w:p>
    <w:sectPr w:rsidR="00F61E4D" w:rsidRPr="002B65A5" w:rsidSect="00B407A2">
      <w:headerReference w:type="default" r:id="rId8"/>
      <w:footerReference w:type="default" r:id="rId9"/>
      <w:type w:val="continuous"/>
      <w:pgSz w:w="12240" w:h="15840"/>
      <w:pgMar w:top="1417" w:right="758" w:bottom="1417" w:left="1276" w:header="567" w:footer="3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E7E" w:rsidRDefault="002D5E7E" w:rsidP="00AD080B">
      <w:pPr>
        <w:spacing w:after="0" w:line="240" w:lineRule="auto"/>
      </w:pPr>
      <w:r>
        <w:separator/>
      </w:r>
    </w:p>
  </w:endnote>
  <w:endnote w:type="continuationSeparator" w:id="1">
    <w:p w:rsidR="002D5E7E" w:rsidRDefault="002D5E7E" w:rsidP="00AD08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3F3" w:rsidRPr="002F2572" w:rsidRDefault="007F63F3" w:rsidP="007F63F3">
    <w:pPr>
      <w:pStyle w:val="Piedepgina"/>
      <w:pBdr>
        <w:top w:val="single" w:sz="4" w:space="1" w:color="auto"/>
      </w:pBdr>
      <w:tabs>
        <w:tab w:val="left" w:pos="1305"/>
        <w:tab w:val="center" w:pos="4961"/>
      </w:tabs>
      <w:jc w:val="center"/>
      <w:rPr>
        <w:b/>
        <w:bCs/>
        <w:sz w:val="20"/>
        <w:szCs w:val="20"/>
        <w:lang w:val="es-ES"/>
      </w:rPr>
    </w:pPr>
    <w:r w:rsidRPr="002F2572">
      <w:rPr>
        <w:b/>
        <w:bCs/>
        <w:sz w:val="20"/>
        <w:szCs w:val="20"/>
        <w:lang w:val="es-ES"/>
      </w:rPr>
      <w:t>OFICINA DE INFORMACIÓN Y RESPUESTA</w:t>
    </w:r>
  </w:p>
  <w:p w:rsidR="007F63F3" w:rsidRPr="002F2572" w:rsidRDefault="007F63F3" w:rsidP="007F63F3">
    <w:pPr>
      <w:pStyle w:val="Piedepgina"/>
      <w:jc w:val="center"/>
      <w:rPr>
        <w:b/>
        <w:bCs/>
        <w:sz w:val="20"/>
        <w:szCs w:val="20"/>
        <w:lang w:val="es-ES"/>
      </w:rPr>
    </w:pPr>
    <w:r w:rsidRPr="002F2572">
      <w:rPr>
        <w:b/>
        <w:bCs/>
        <w:sz w:val="20"/>
        <w:szCs w:val="20"/>
        <w:lang w:val="es-ES"/>
      </w:rPr>
      <w:t>MINISTERIO DE MEDIO AMBIENTE Y RECURSOS NATURALES</w:t>
    </w:r>
  </w:p>
  <w:p w:rsidR="007F63F3" w:rsidRPr="007F63F3" w:rsidRDefault="007F63F3" w:rsidP="00AD70A4">
    <w:pPr>
      <w:pStyle w:val="Piedepgina"/>
      <w:ind w:right="360"/>
      <w:jc w:val="center"/>
      <w:rPr>
        <w:lang w:val="es-ES"/>
      </w:rPr>
    </w:pPr>
    <w:r w:rsidRPr="002F2572">
      <w:rPr>
        <w:rFonts w:ascii="Tw Cen MT" w:hAnsi="Tw Cen MT" w:cs="Tw Cen MT"/>
        <w:sz w:val="18"/>
        <w:szCs w:val="18"/>
        <w:lang w:val="es-MX"/>
      </w:rPr>
      <w:t>Kilómetro 5 ½ Carretera a Santa Tecla, Calle y Colonia Las Mercedes, Edificio MARN (Instalaciones ISTA), S</w:t>
    </w:r>
    <w:r>
      <w:rPr>
        <w:rFonts w:ascii="Tw Cen MT" w:hAnsi="Tw Cen MT" w:cs="Tw Cen MT"/>
        <w:sz w:val="18"/>
        <w:szCs w:val="18"/>
        <w:lang w:val="es-MX"/>
      </w:rPr>
      <w:t>.S.</w:t>
    </w:r>
    <w:r w:rsidRPr="002F2572">
      <w:rPr>
        <w:rFonts w:ascii="Tw Cen MT" w:hAnsi="Tw Cen MT" w:cs="Tw Cen MT"/>
        <w:sz w:val="18"/>
        <w:szCs w:val="18"/>
        <w:lang w:val="es-MX"/>
      </w:rPr>
      <w:t xml:space="preserve"> Teléfono Conmutador  2132-6276; Oficinas OIR: 2132-9</w:t>
    </w:r>
    <w:r>
      <w:rPr>
        <w:rFonts w:ascii="Tw Cen MT" w:hAnsi="Tw Cen MT" w:cs="Tw Cen MT"/>
        <w:sz w:val="18"/>
        <w:szCs w:val="18"/>
        <w:lang w:val="es-MX"/>
      </w:rPr>
      <w:t>522</w:t>
    </w:r>
    <w:r w:rsidRPr="002F2572">
      <w:rPr>
        <w:rFonts w:ascii="Tw Cen MT" w:hAnsi="Tw Cen MT" w:cs="Tw Cen MT"/>
        <w:sz w:val="18"/>
        <w:szCs w:val="18"/>
        <w:lang w:val="es-MX"/>
      </w:rPr>
      <w:t xml:space="preserve">; correo electrónico: </w:t>
    </w:r>
    <w:hyperlink r:id="rId1" w:history="1">
      <w:r w:rsidRPr="002F2572">
        <w:rPr>
          <w:rStyle w:val="Hipervnculo"/>
          <w:sz w:val="18"/>
          <w:szCs w:val="18"/>
        </w:rPr>
        <w:t>oir@marn.gob.sv</w:t>
      </w:r>
    </w:hyperlink>
    <w:r w:rsidRPr="002F2572">
      <w:rPr>
        <w:rFonts w:ascii="Verdana" w:hAnsi="Verdana" w:cs="Verdana"/>
        <w:sz w:val="18"/>
        <w:szCs w:val="18"/>
      </w:rPr>
      <w:t>,</w:t>
    </w:r>
    <w:r w:rsidRPr="002F2572">
      <w:rPr>
        <w:rFonts w:ascii="Tw Cen MT" w:hAnsi="Tw Cen MT" w:cs="Tw Cen MT"/>
        <w:sz w:val="18"/>
        <w:szCs w:val="18"/>
        <w:lang w:val="es-MX"/>
      </w:rPr>
      <w:t xml:space="preserve"> htttp://www.marn.gob.sv</w:t>
    </w:r>
  </w:p>
  <w:p w:rsidR="00AD080B" w:rsidRDefault="00AD080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E7E" w:rsidRDefault="002D5E7E" w:rsidP="00AD080B">
      <w:pPr>
        <w:spacing w:after="0" w:line="240" w:lineRule="auto"/>
      </w:pPr>
      <w:r>
        <w:separator/>
      </w:r>
    </w:p>
  </w:footnote>
  <w:footnote w:type="continuationSeparator" w:id="1">
    <w:p w:rsidR="002D5E7E" w:rsidRDefault="002D5E7E" w:rsidP="00AD08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80B" w:rsidRDefault="00AD080B">
    <w:pPr>
      <w:pStyle w:val="Encabezado"/>
    </w:pPr>
    <w:r>
      <w:rPr>
        <w:noProof/>
      </w:rPr>
      <w:drawing>
        <wp:anchor distT="0" distB="0" distL="114300" distR="114300" simplePos="0" relativeHeight="251659264" behindDoc="0" locked="0" layoutInCell="1" allowOverlap="1">
          <wp:simplePos x="0" y="0"/>
          <wp:positionH relativeFrom="column">
            <wp:posOffset>4025900</wp:posOffset>
          </wp:positionH>
          <wp:positionV relativeFrom="paragraph">
            <wp:posOffset>132080</wp:posOffset>
          </wp:positionV>
          <wp:extent cx="1768475" cy="840740"/>
          <wp:effectExtent l="19050" t="0" r="3175" b="0"/>
          <wp:wrapSquare wrapText="bothSides"/>
          <wp:docPr id="6" name="Imagen 1" descr="C:\Users\saguilar\Desktop\FORMATOS CORRESPONDENCIA NUEVO LOGO 15JUL14\LOGO MARN doc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guilar\Desktop\FORMATOS CORRESPONDENCIA NUEVO LOGO 15JUL14\LOGO MARN doc (2).png"/>
                  <pic:cNvPicPr>
                    <a:picLocks noChangeAspect="1" noChangeArrowheads="1"/>
                  </pic:cNvPicPr>
                </pic:nvPicPr>
                <pic:blipFill>
                  <a:blip r:embed="rId1"/>
                  <a:srcRect/>
                  <a:stretch>
                    <a:fillRect/>
                  </a:stretch>
                </pic:blipFill>
                <pic:spPr bwMode="auto">
                  <a:xfrm>
                    <a:off x="0" y="0"/>
                    <a:ext cx="1768475" cy="840740"/>
                  </a:xfrm>
                  <a:prstGeom prst="rect">
                    <a:avLst/>
                  </a:prstGeom>
                  <a:noFill/>
                  <a:ln w="9525">
                    <a:noFill/>
                    <a:miter lim="800000"/>
                    <a:headEnd/>
                    <a:tailEnd/>
                  </a:ln>
                </pic:spPr>
              </pic:pic>
            </a:graphicData>
          </a:graphic>
        </wp:anchor>
      </w:drawing>
    </w:r>
    <w:r w:rsidRPr="00AD080B">
      <w:rPr>
        <w:noProof/>
      </w:rPr>
      <w:drawing>
        <wp:inline distT="0" distB="0" distL="0" distR="0">
          <wp:extent cx="1029970" cy="683260"/>
          <wp:effectExtent l="1905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029970" cy="683260"/>
                  </a:xfrm>
                  <a:prstGeom prst="rect">
                    <a:avLst/>
                  </a:prstGeom>
                  <a:noFill/>
                  <a:ln w="9525">
                    <a:noFill/>
                    <a:miter lim="800000"/>
                    <a:headEnd/>
                    <a:tailEnd/>
                  </a:ln>
                </pic:spPr>
              </pic:pic>
            </a:graphicData>
          </a:graphic>
        </wp:inline>
      </w:drawing>
    </w:r>
  </w:p>
  <w:p w:rsidR="00AD080B" w:rsidRDefault="00AD080B">
    <w:pPr>
      <w:pStyle w:val="Encabezado"/>
    </w:pPr>
    <w:r w:rsidRPr="00AD080B">
      <w:rPr>
        <w:noProof/>
      </w:rPr>
      <w:drawing>
        <wp:inline distT="0" distB="0" distL="0" distR="0">
          <wp:extent cx="1424305" cy="76835"/>
          <wp:effectExtent l="19050" t="0" r="4445"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1424305" cy="7683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0726B"/>
    <w:multiLevelType w:val="hybridMultilevel"/>
    <w:tmpl w:val="A9A48DA0"/>
    <w:lvl w:ilvl="0" w:tplc="AA168FEA">
      <w:start w:val="1"/>
      <w:numFmt w:val="bullet"/>
      <w:lvlText w:val=""/>
      <w:lvlJc w:val="left"/>
      <w:pPr>
        <w:ind w:left="720" w:hanging="360"/>
      </w:pPr>
      <w:rPr>
        <w:rFonts w:ascii="Wingdings" w:hAnsi="Wingdings" w:hint="default"/>
        <w:color w:val="000000" w:themeColor="text1"/>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7CD67A7E"/>
    <w:multiLevelType w:val="hybridMultilevel"/>
    <w:tmpl w:val="10584A9C"/>
    <w:lvl w:ilvl="0" w:tplc="AA168FEA">
      <w:start w:val="1"/>
      <w:numFmt w:val="bullet"/>
      <w:lvlText w:val=""/>
      <w:lvlJc w:val="left"/>
      <w:pPr>
        <w:ind w:left="720" w:hanging="360"/>
      </w:pPr>
      <w:rPr>
        <w:rFonts w:ascii="Wingdings" w:hAnsi="Wingdings" w:hint="default"/>
        <w:color w:val="000000" w:themeColor="text1"/>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AD080B"/>
    <w:rsid w:val="00007957"/>
    <w:rsid w:val="000131EA"/>
    <w:rsid w:val="000168C0"/>
    <w:rsid w:val="00026D06"/>
    <w:rsid w:val="000317C2"/>
    <w:rsid w:val="00031BF1"/>
    <w:rsid w:val="0003419C"/>
    <w:rsid w:val="0003614B"/>
    <w:rsid w:val="000417F1"/>
    <w:rsid w:val="00060CA3"/>
    <w:rsid w:val="00061056"/>
    <w:rsid w:val="00064F00"/>
    <w:rsid w:val="0007718E"/>
    <w:rsid w:val="00083554"/>
    <w:rsid w:val="0008637F"/>
    <w:rsid w:val="000A6F48"/>
    <w:rsid w:val="000B4F7E"/>
    <w:rsid w:val="000D133D"/>
    <w:rsid w:val="000E5C39"/>
    <w:rsid w:val="000F0C0B"/>
    <w:rsid w:val="000F2C9B"/>
    <w:rsid w:val="001010B0"/>
    <w:rsid w:val="00101E2C"/>
    <w:rsid w:val="0010401E"/>
    <w:rsid w:val="00121CD5"/>
    <w:rsid w:val="001446B2"/>
    <w:rsid w:val="0014514D"/>
    <w:rsid w:val="00146197"/>
    <w:rsid w:val="00167CE8"/>
    <w:rsid w:val="00172342"/>
    <w:rsid w:val="00175AFE"/>
    <w:rsid w:val="001777FC"/>
    <w:rsid w:val="001855BE"/>
    <w:rsid w:val="001B1DAF"/>
    <w:rsid w:val="001B6C6A"/>
    <w:rsid w:val="001C47F5"/>
    <w:rsid w:val="001C4E96"/>
    <w:rsid w:val="001C719A"/>
    <w:rsid w:val="001D201F"/>
    <w:rsid w:val="001D205B"/>
    <w:rsid w:val="001D3C8B"/>
    <w:rsid w:val="001D5513"/>
    <w:rsid w:val="001D7823"/>
    <w:rsid w:val="001F0053"/>
    <w:rsid w:val="001F5186"/>
    <w:rsid w:val="0020128E"/>
    <w:rsid w:val="00210872"/>
    <w:rsid w:val="002109BE"/>
    <w:rsid w:val="00214F9C"/>
    <w:rsid w:val="002209F0"/>
    <w:rsid w:val="00230255"/>
    <w:rsid w:val="00231D20"/>
    <w:rsid w:val="00235293"/>
    <w:rsid w:val="00246361"/>
    <w:rsid w:val="00247030"/>
    <w:rsid w:val="00251377"/>
    <w:rsid w:val="00251485"/>
    <w:rsid w:val="00252570"/>
    <w:rsid w:val="00260722"/>
    <w:rsid w:val="00275526"/>
    <w:rsid w:val="002B65A5"/>
    <w:rsid w:val="002C0B5C"/>
    <w:rsid w:val="002D3784"/>
    <w:rsid w:val="002D5E7E"/>
    <w:rsid w:val="002E5420"/>
    <w:rsid w:val="00303C6F"/>
    <w:rsid w:val="00306AC2"/>
    <w:rsid w:val="00313488"/>
    <w:rsid w:val="00322869"/>
    <w:rsid w:val="00335839"/>
    <w:rsid w:val="003364A4"/>
    <w:rsid w:val="0033667F"/>
    <w:rsid w:val="00337F1A"/>
    <w:rsid w:val="003520CC"/>
    <w:rsid w:val="00365493"/>
    <w:rsid w:val="0036570B"/>
    <w:rsid w:val="00366D64"/>
    <w:rsid w:val="00375276"/>
    <w:rsid w:val="00383836"/>
    <w:rsid w:val="00384373"/>
    <w:rsid w:val="0038636B"/>
    <w:rsid w:val="00390314"/>
    <w:rsid w:val="003A0C21"/>
    <w:rsid w:val="003B2594"/>
    <w:rsid w:val="003B3629"/>
    <w:rsid w:val="003B3A3B"/>
    <w:rsid w:val="003B6076"/>
    <w:rsid w:val="003B617B"/>
    <w:rsid w:val="003C4ACC"/>
    <w:rsid w:val="003D3D9B"/>
    <w:rsid w:val="003D5F4F"/>
    <w:rsid w:val="003E573F"/>
    <w:rsid w:val="003E7CE4"/>
    <w:rsid w:val="003F02E8"/>
    <w:rsid w:val="003F0644"/>
    <w:rsid w:val="003F233E"/>
    <w:rsid w:val="003F6A62"/>
    <w:rsid w:val="004007F3"/>
    <w:rsid w:val="00406635"/>
    <w:rsid w:val="00411AB9"/>
    <w:rsid w:val="00416430"/>
    <w:rsid w:val="0045295D"/>
    <w:rsid w:val="00497E9B"/>
    <w:rsid w:val="004A159C"/>
    <w:rsid w:val="004A3B8F"/>
    <w:rsid w:val="004A5D93"/>
    <w:rsid w:val="004D6C62"/>
    <w:rsid w:val="004E0C40"/>
    <w:rsid w:val="004E2671"/>
    <w:rsid w:val="004E27C3"/>
    <w:rsid w:val="004E45D9"/>
    <w:rsid w:val="004E4A9A"/>
    <w:rsid w:val="004F248E"/>
    <w:rsid w:val="004F6A9A"/>
    <w:rsid w:val="00503312"/>
    <w:rsid w:val="0051573E"/>
    <w:rsid w:val="00515FCD"/>
    <w:rsid w:val="00517663"/>
    <w:rsid w:val="00525A6F"/>
    <w:rsid w:val="00541A44"/>
    <w:rsid w:val="00542906"/>
    <w:rsid w:val="00546A07"/>
    <w:rsid w:val="005579E0"/>
    <w:rsid w:val="0056002B"/>
    <w:rsid w:val="0056172A"/>
    <w:rsid w:val="00563836"/>
    <w:rsid w:val="0056535C"/>
    <w:rsid w:val="005664BD"/>
    <w:rsid w:val="0057046E"/>
    <w:rsid w:val="00577A19"/>
    <w:rsid w:val="005807B6"/>
    <w:rsid w:val="00582034"/>
    <w:rsid w:val="00582354"/>
    <w:rsid w:val="00582525"/>
    <w:rsid w:val="00584827"/>
    <w:rsid w:val="00587963"/>
    <w:rsid w:val="005B38A2"/>
    <w:rsid w:val="005C2783"/>
    <w:rsid w:val="005C4A3D"/>
    <w:rsid w:val="005E4ED0"/>
    <w:rsid w:val="005F15D2"/>
    <w:rsid w:val="005F1B2C"/>
    <w:rsid w:val="005F6051"/>
    <w:rsid w:val="005F7B2A"/>
    <w:rsid w:val="00606434"/>
    <w:rsid w:val="00610060"/>
    <w:rsid w:val="00613773"/>
    <w:rsid w:val="00634C41"/>
    <w:rsid w:val="00636E23"/>
    <w:rsid w:val="00646E35"/>
    <w:rsid w:val="006543CD"/>
    <w:rsid w:val="00672AA7"/>
    <w:rsid w:val="00674DD0"/>
    <w:rsid w:val="00682414"/>
    <w:rsid w:val="00695643"/>
    <w:rsid w:val="006C12C4"/>
    <w:rsid w:val="006C5587"/>
    <w:rsid w:val="006D6A01"/>
    <w:rsid w:val="006E689D"/>
    <w:rsid w:val="007058FA"/>
    <w:rsid w:val="00707989"/>
    <w:rsid w:val="00713071"/>
    <w:rsid w:val="007153E4"/>
    <w:rsid w:val="00715C37"/>
    <w:rsid w:val="00721E82"/>
    <w:rsid w:val="00733A62"/>
    <w:rsid w:val="007359BE"/>
    <w:rsid w:val="00742E66"/>
    <w:rsid w:val="00745853"/>
    <w:rsid w:val="007518A6"/>
    <w:rsid w:val="007651BD"/>
    <w:rsid w:val="00765D7E"/>
    <w:rsid w:val="00766A6A"/>
    <w:rsid w:val="00767575"/>
    <w:rsid w:val="00770105"/>
    <w:rsid w:val="0077106E"/>
    <w:rsid w:val="00773204"/>
    <w:rsid w:val="00773C43"/>
    <w:rsid w:val="007821D7"/>
    <w:rsid w:val="00784CF8"/>
    <w:rsid w:val="00785D6F"/>
    <w:rsid w:val="0078716A"/>
    <w:rsid w:val="00790F37"/>
    <w:rsid w:val="007919CA"/>
    <w:rsid w:val="007A14F0"/>
    <w:rsid w:val="007A3D2D"/>
    <w:rsid w:val="007B2CD6"/>
    <w:rsid w:val="007B7BE2"/>
    <w:rsid w:val="007C0495"/>
    <w:rsid w:val="007C09D8"/>
    <w:rsid w:val="007E1929"/>
    <w:rsid w:val="007E4BA2"/>
    <w:rsid w:val="007E59E2"/>
    <w:rsid w:val="007E658B"/>
    <w:rsid w:val="007E671C"/>
    <w:rsid w:val="007F53D4"/>
    <w:rsid w:val="007F5E56"/>
    <w:rsid w:val="007F63F3"/>
    <w:rsid w:val="007F64CC"/>
    <w:rsid w:val="00801B88"/>
    <w:rsid w:val="0081481F"/>
    <w:rsid w:val="00815CAA"/>
    <w:rsid w:val="0083309E"/>
    <w:rsid w:val="0083711E"/>
    <w:rsid w:val="008528E1"/>
    <w:rsid w:val="00857DCF"/>
    <w:rsid w:val="0086263E"/>
    <w:rsid w:val="00865453"/>
    <w:rsid w:val="008669BA"/>
    <w:rsid w:val="008707A2"/>
    <w:rsid w:val="008725E1"/>
    <w:rsid w:val="008761A3"/>
    <w:rsid w:val="00894CDA"/>
    <w:rsid w:val="008A2163"/>
    <w:rsid w:val="008B5D75"/>
    <w:rsid w:val="008C1629"/>
    <w:rsid w:val="008D234B"/>
    <w:rsid w:val="008E2D70"/>
    <w:rsid w:val="008E56C6"/>
    <w:rsid w:val="008E74C0"/>
    <w:rsid w:val="008F13DA"/>
    <w:rsid w:val="009019A6"/>
    <w:rsid w:val="0090465B"/>
    <w:rsid w:val="00925610"/>
    <w:rsid w:val="00930A64"/>
    <w:rsid w:val="00930F7E"/>
    <w:rsid w:val="0094451B"/>
    <w:rsid w:val="00944B86"/>
    <w:rsid w:val="009644CC"/>
    <w:rsid w:val="00967D0E"/>
    <w:rsid w:val="00981885"/>
    <w:rsid w:val="0098635A"/>
    <w:rsid w:val="00991ABC"/>
    <w:rsid w:val="0099735C"/>
    <w:rsid w:val="009A4A5D"/>
    <w:rsid w:val="009B0272"/>
    <w:rsid w:val="009B1051"/>
    <w:rsid w:val="009E0EDF"/>
    <w:rsid w:val="009E2DF6"/>
    <w:rsid w:val="00A0467A"/>
    <w:rsid w:val="00A04F48"/>
    <w:rsid w:val="00A221E2"/>
    <w:rsid w:val="00A3343D"/>
    <w:rsid w:val="00A35032"/>
    <w:rsid w:val="00A42222"/>
    <w:rsid w:val="00A42B6D"/>
    <w:rsid w:val="00A43CD4"/>
    <w:rsid w:val="00A656C8"/>
    <w:rsid w:val="00A6601D"/>
    <w:rsid w:val="00A6799B"/>
    <w:rsid w:val="00A67EB0"/>
    <w:rsid w:val="00A754BF"/>
    <w:rsid w:val="00A9605A"/>
    <w:rsid w:val="00AB0FEE"/>
    <w:rsid w:val="00AB41AD"/>
    <w:rsid w:val="00AC00EA"/>
    <w:rsid w:val="00AC48E3"/>
    <w:rsid w:val="00AC614F"/>
    <w:rsid w:val="00AC7679"/>
    <w:rsid w:val="00AD080B"/>
    <w:rsid w:val="00AD6CAD"/>
    <w:rsid w:val="00AD70A4"/>
    <w:rsid w:val="00B0232F"/>
    <w:rsid w:val="00B10D7E"/>
    <w:rsid w:val="00B131D1"/>
    <w:rsid w:val="00B141A6"/>
    <w:rsid w:val="00B17459"/>
    <w:rsid w:val="00B2325B"/>
    <w:rsid w:val="00B24F90"/>
    <w:rsid w:val="00B407A2"/>
    <w:rsid w:val="00B66448"/>
    <w:rsid w:val="00B67B19"/>
    <w:rsid w:val="00B80584"/>
    <w:rsid w:val="00B838AA"/>
    <w:rsid w:val="00B97169"/>
    <w:rsid w:val="00BA0D94"/>
    <w:rsid w:val="00BA21BE"/>
    <w:rsid w:val="00BA2D54"/>
    <w:rsid w:val="00BC39B5"/>
    <w:rsid w:val="00BC7A13"/>
    <w:rsid w:val="00BD3C66"/>
    <w:rsid w:val="00BF111B"/>
    <w:rsid w:val="00BF5932"/>
    <w:rsid w:val="00C00FC0"/>
    <w:rsid w:val="00C02CED"/>
    <w:rsid w:val="00C072EA"/>
    <w:rsid w:val="00C1061C"/>
    <w:rsid w:val="00C12A61"/>
    <w:rsid w:val="00C1720F"/>
    <w:rsid w:val="00C21B4B"/>
    <w:rsid w:val="00C23240"/>
    <w:rsid w:val="00C252F4"/>
    <w:rsid w:val="00C26C43"/>
    <w:rsid w:val="00C30F00"/>
    <w:rsid w:val="00C31089"/>
    <w:rsid w:val="00C3204C"/>
    <w:rsid w:val="00C33323"/>
    <w:rsid w:val="00C41B52"/>
    <w:rsid w:val="00C44428"/>
    <w:rsid w:val="00C460DD"/>
    <w:rsid w:val="00C504B3"/>
    <w:rsid w:val="00C554C6"/>
    <w:rsid w:val="00C57F23"/>
    <w:rsid w:val="00C66933"/>
    <w:rsid w:val="00C7634B"/>
    <w:rsid w:val="00C822A0"/>
    <w:rsid w:val="00C86A1E"/>
    <w:rsid w:val="00C9170E"/>
    <w:rsid w:val="00C9502F"/>
    <w:rsid w:val="00CA6371"/>
    <w:rsid w:val="00CB72F2"/>
    <w:rsid w:val="00CC31C3"/>
    <w:rsid w:val="00CD592A"/>
    <w:rsid w:val="00CE315A"/>
    <w:rsid w:val="00CE674D"/>
    <w:rsid w:val="00CF3752"/>
    <w:rsid w:val="00CF4306"/>
    <w:rsid w:val="00CF64E6"/>
    <w:rsid w:val="00D039E2"/>
    <w:rsid w:val="00D16152"/>
    <w:rsid w:val="00D21B8E"/>
    <w:rsid w:val="00D35425"/>
    <w:rsid w:val="00D3625F"/>
    <w:rsid w:val="00D44E6A"/>
    <w:rsid w:val="00D52E76"/>
    <w:rsid w:val="00D602C9"/>
    <w:rsid w:val="00D6490D"/>
    <w:rsid w:val="00D65B64"/>
    <w:rsid w:val="00D66E29"/>
    <w:rsid w:val="00D80520"/>
    <w:rsid w:val="00D8762A"/>
    <w:rsid w:val="00D97CAA"/>
    <w:rsid w:val="00DA7A79"/>
    <w:rsid w:val="00DB5767"/>
    <w:rsid w:val="00DB5B9C"/>
    <w:rsid w:val="00DD509E"/>
    <w:rsid w:val="00DD7AEF"/>
    <w:rsid w:val="00DE3E29"/>
    <w:rsid w:val="00DF1BD5"/>
    <w:rsid w:val="00DF1F7B"/>
    <w:rsid w:val="00E11265"/>
    <w:rsid w:val="00E12A4D"/>
    <w:rsid w:val="00E20A5D"/>
    <w:rsid w:val="00E26987"/>
    <w:rsid w:val="00E44A59"/>
    <w:rsid w:val="00E46902"/>
    <w:rsid w:val="00E51250"/>
    <w:rsid w:val="00E56523"/>
    <w:rsid w:val="00E64286"/>
    <w:rsid w:val="00E77BEB"/>
    <w:rsid w:val="00E96BEE"/>
    <w:rsid w:val="00EA331C"/>
    <w:rsid w:val="00EC1A28"/>
    <w:rsid w:val="00ED4215"/>
    <w:rsid w:val="00EE2EDD"/>
    <w:rsid w:val="00EE7B6C"/>
    <w:rsid w:val="00F104B2"/>
    <w:rsid w:val="00F10794"/>
    <w:rsid w:val="00F17707"/>
    <w:rsid w:val="00F242C1"/>
    <w:rsid w:val="00F32BA3"/>
    <w:rsid w:val="00F3306A"/>
    <w:rsid w:val="00F37EE8"/>
    <w:rsid w:val="00F43E12"/>
    <w:rsid w:val="00F50F98"/>
    <w:rsid w:val="00F548A3"/>
    <w:rsid w:val="00F61E4D"/>
    <w:rsid w:val="00F624E2"/>
    <w:rsid w:val="00F85B2A"/>
    <w:rsid w:val="00F92AF1"/>
    <w:rsid w:val="00FB3869"/>
    <w:rsid w:val="00FB57E1"/>
    <w:rsid w:val="00FB7B90"/>
    <w:rsid w:val="00FE0EAB"/>
    <w:rsid w:val="00FE336D"/>
    <w:rsid w:val="00FE714D"/>
    <w:rsid w:val="00FE7860"/>
    <w:rsid w:val="00FF6A48"/>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80B"/>
    <w:rPr>
      <w:rFonts w:ascii="Calibri" w:eastAsia="Times New Roman" w:hAnsi="Calibri" w:cs="Times New Roman"/>
      <w:lang w:eastAsia="es-SV"/>
    </w:rPr>
  </w:style>
  <w:style w:type="paragraph" w:styleId="Ttulo1">
    <w:name w:val="heading 1"/>
    <w:basedOn w:val="Normal"/>
    <w:link w:val="Ttulo1Car"/>
    <w:uiPriority w:val="9"/>
    <w:qFormat/>
    <w:rsid w:val="00313488"/>
    <w:pPr>
      <w:spacing w:before="100" w:beforeAutospacing="1" w:after="100" w:afterAutospacing="1" w:line="240" w:lineRule="auto"/>
      <w:outlineLvl w:val="0"/>
    </w:pPr>
    <w:rPr>
      <w:rFonts w:ascii="Times New Roman" w:eastAsiaTheme="minorHAnsi" w:hAnsi="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08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080B"/>
    <w:rPr>
      <w:rFonts w:ascii="Calibri" w:eastAsia="Times New Roman" w:hAnsi="Calibri" w:cs="Times New Roman"/>
      <w:lang w:eastAsia="es-SV"/>
    </w:rPr>
  </w:style>
  <w:style w:type="paragraph" w:styleId="Piedepgina">
    <w:name w:val="footer"/>
    <w:basedOn w:val="Normal"/>
    <w:link w:val="PiedepginaCar"/>
    <w:uiPriority w:val="99"/>
    <w:unhideWhenUsed/>
    <w:rsid w:val="00AD08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080B"/>
    <w:rPr>
      <w:rFonts w:ascii="Calibri" w:eastAsia="Times New Roman" w:hAnsi="Calibri" w:cs="Times New Roman"/>
      <w:lang w:eastAsia="es-SV"/>
    </w:rPr>
  </w:style>
  <w:style w:type="paragraph" w:styleId="Textodeglobo">
    <w:name w:val="Balloon Text"/>
    <w:basedOn w:val="Normal"/>
    <w:link w:val="TextodegloboCar"/>
    <w:uiPriority w:val="99"/>
    <w:semiHidden/>
    <w:unhideWhenUsed/>
    <w:rsid w:val="00AD08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080B"/>
    <w:rPr>
      <w:rFonts w:ascii="Tahoma" w:eastAsia="Times New Roman" w:hAnsi="Tahoma" w:cs="Tahoma"/>
      <w:sz w:val="16"/>
      <w:szCs w:val="16"/>
      <w:lang w:eastAsia="es-SV"/>
    </w:rPr>
  </w:style>
  <w:style w:type="character" w:styleId="Hipervnculo">
    <w:name w:val="Hyperlink"/>
    <w:basedOn w:val="Fuentedeprrafopredeter"/>
    <w:uiPriority w:val="99"/>
    <w:rsid w:val="00AD080B"/>
    <w:rPr>
      <w:color w:val="0000FF"/>
      <w:u w:val="single"/>
    </w:rPr>
  </w:style>
  <w:style w:type="paragraph" w:styleId="Prrafodelista">
    <w:name w:val="List Paragraph"/>
    <w:basedOn w:val="Normal"/>
    <w:uiPriority w:val="34"/>
    <w:qFormat/>
    <w:rsid w:val="00007957"/>
    <w:pPr>
      <w:ind w:left="720"/>
      <w:contextualSpacing/>
    </w:pPr>
  </w:style>
  <w:style w:type="character" w:customStyle="1" w:styleId="apple-converted-space">
    <w:name w:val="apple-converted-space"/>
    <w:basedOn w:val="Fuentedeprrafopredeter"/>
    <w:rsid w:val="002D3784"/>
  </w:style>
  <w:style w:type="paragraph" w:customStyle="1" w:styleId="Default">
    <w:name w:val="Default"/>
    <w:rsid w:val="0041643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96BEE"/>
    <w:pPr>
      <w:spacing w:before="100" w:beforeAutospacing="1" w:after="100" w:afterAutospacing="1" w:line="240" w:lineRule="auto"/>
    </w:pPr>
    <w:rPr>
      <w:rFonts w:ascii="Times New Roman" w:hAnsi="Times New Roman"/>
      <w:sz w:val="24"/>
      <w:szCs w:val="24"/>
    </w:rPr>
  </w:style>
  <w:style w:type="character" w:styleId="Textoennegrita">
    <w:name w:val="Strong"/>
    <w:basedOn w:val="Fuentedeprrafopredeter"/>
    <w:uiPriority w:val="22"/>
    <w:qFormat/>
    <w:rsid w:val="000A6F48"/>
    <w:rPr>
      <w:b/>
      <w:bCs/>
    </w:rPr>
  </w:style>
  <w:style w:type="paragraph" w:styleId="Textosinformato">
    <w:name w:val="Plain Text"/>
    <w:basedOn w:val="Normal"/>
    <w:link w:val="TextosinformatoCar"/>
    <w:uiPriority w:val="99"/>
    <w:semiHidden/>
    <w:unhideWhenUsed/>
    <w:rsid w:val="00497E9B"/>
    <w:pPr>
      <w:spacing w:after="0" w:line="240" w:lineRule="auto"/>
    </w:pPr>
    <w:rPr>
      <w:rFonts w:ascii="Consolas" w:eastAsiaTheme="minorHAnsi" w:hAnsi="Consolas" w:cs="Consolas"/>
      <w:sz w:val="21"/>
      <w:szCs w:val="21"/>
    </w:rPr>
  </w:style>
  <w:style w:type="character" w:customStyle="1" w:styleId="TextosinformatoCar">
    <w:name w:val="Texto sin formato Car"/>
    <w:basedOn w:val="Fuentedeprrafopredeter"/>
    <w:link w:val="Textosinformato"/>
    <w:uiPriority w:val="99"/>
    <w:semiHidden/>
    <w:rsid w:val="00497E9B"/>
    <w:rPr>
      <w:rFonts w:ascii="Consolas" w:hAnsi="Consolas" w:cs="Consolas"/>
      <w:sz w:val="21"/>
      <w:szCs w:val="21"/>
      <w:lang w:eastAsia="es-SV"/>
    </w:rPr>
  </w:style>
  <w:style w:type="character" w:customStyle="1" w:styleId="Ttulo1Car">
    <w:name w:val="Título 1 Car"/>
    <w:basedOn w:val="Fuentedeprrafopredeter"/>
    <w:link w:val="Ttulo1"/>
    <w:uiPriority w:val="9"/>
    <w:rsid w:val="00313488"/>
    <w:rPr>
      <w:rFonts w:ascii="Times New Roman" w:hAnsi="Times New Roman" w:cs="Times New Roman"/>
      <w:b/>
      <w:bCs/>
      <w:kern w:val="36"/>
      <w:sz w:val="48"/>
      <w:szCs w:val="48"/>
      <w:lang w:eastAsia="es-SV"/>
    </w:rPr>
  </w:style>
</w:styles>
</file>

<file path=word/webSettings.xml><?xml version="1.0" encoding="utf-8"?>
<w:webSettings xmlns:r="http://schemas.openxmlformats.org/officeDocument/2006/relationships" xmlns:w="http://schemas.openxmlformats.org/wordprocessingml/2006/main">
  <w:divs>
    <w:div w:id="150489192">
      <w:bodyDiv w:val="1"/>
      <w:marLeft w:val="0"/>
      <w:marRight w:val="0"/>
      <w:marTop w:val="0"/>
      <w:marBottom w:val="0"/>
      <w:divBdr>
        <w:top w:val="none" w:sz="0" w:space="0" w:color="auto"/>
        <w:left w:val="none" w:sz="0" w:space="0" w:color="auto"/>
        <w:bottom w:val="none" w:sz="0" w:space="0" w:color="auto"/>
        <w:right w:val="none" w:sz="0" w:space="0" w:color="auto"/>
      </w:divBdr>
    </w:div>
    <w:div w:id="387800067">
      <w:bodyDiv w:val="1"/>
      <w:marLeft w:val="0"/>
      <w:marRight w:val="0"/>
      <w:marTop w:val="0"/>
      <w:marBottom w:val="0"/>
      <w:divBdr>
        <w:top w:val="none" w:sz="0" w:space="0" w:color="auto"/>
        <w:left w:val="none" w:sz="0" w:space="0" w:color="auto"/>
        <w:bottom w:val="none" w:sz="0" w:space="0" w:color="auto"/>
        <w:right w:val="none" w:sz="0" w:space="0" w:color="auto"/>
      </w:divBdr>
    </w:div>
    <w:div w:id="429198853">
      <w:bodyDiv w:val="1"/>
      <w:marLeft w:val="0"/>
      <w:marRight w:val="0"/>
      <w:marTop w:val="0"/>
      <w:marBottom w:val="0"/>
      <w:divBdr>
        <w:top w:val="none" w:sz="0" w:space="0" w:color="auto"/>
        <w:left w:val="none" w:sz="0" w:space="0" w:color="auto"/>
        <w:bottom w:val="none" w:sz="0" w:space="0" w:color="auto"/>
        <w:right w:val="none" w:sz="0" w:space="0" w:color="auto"/>
      </w:divBdr>
    </w:div>
    <w:div w:id="494037052">
      <w:bodyDiv w:val="1"/>
      <w:marLeft w:val="0"/>
      <w:marRight w:val="0"/>
      <w:marTop w:val="0"/>
      <w:marBottom w:val="0"/>
      <w:divBdr>
        <w:top w:val="none" w:sz="0" w:space="0" w:color="auto"/>
        <w:left w:val="none" w:sz="0" w:space="0" w:color="auto"/>
        <w:bottom w:val="none" w:sz="0" w:space="0" w:color="auto"/>
        <w:right w:val="none" w:sz="0" w:space="0" w:color="auto"/>
      </w:divBdr>
    </w:div>
    <w:div w:id="582882239">
      <w:bodyDiv w:val="1"/>
      <w:marLeft w:val="0"/>
      <w:marRight w:val="0"/>
      <w:marTop w:val="0"/>
      <w:marBottom w:val="0"/>
      <w:divBdr>
        <w:top w:val="none" w:sz="0" w:space="0" w:color="auto"/>
        <w:left w:val="none" w:sz="0" w:space="0" w:color="auto"/>
        <w:bottom w:val="none" w:sz="0" w:space="0" w:color="auto"/>
        <w:right w:val="none" w:sz="0" w:space="0" w:color="auto"/>
      </w:divBdr>
    </w:div>
    <w:div w:id="609360806">
      <w:bodyDiv w:val="1"/>
      <w:marLeft w:val="0"/>
      <w:marRight w:val="0"/>
      <w:marTop w:val="0"/>
      <w:marBottom w:val="0"/>
      <w:divBdr>
        <w:top w:val="none" w:sz="0" w:space="0" w:color="auto"/>
        <w:left w:val="none" w:sz="0" w:space="0" w:color="auto"/>
        <w:bottom w:val="none" w:sz="0" w:space="0" w:color="auto"/>
        <w:right w:val="none" w:sz="0" w:space="0" w:color="auto"/>
      </w:divBdr>
    </w:div>
    <w:div w:id="800878641">
      <w:bodyDiv w:val="1"/>
      <w:marLeft w:val="0"/>
      <w:marRight w:val="0"/>
      <w:marTop w:val="0"/>
      <w:marBottom w:val="0"/>
      <w:divBdr>
        <w:top w:val="none" w:sz="0" w:space="0" w:color="auto"/>
        <w:left w:val="none" w:sz="0" w:space="0" w:color="auto"/>
        <w:bottom w:val="none" w:sz="0" w:space="0" w:color="auto"/>
        <w:right w:val="none" w:sz="0" w:space="0" w:color="auto"/>
      </w:divBdr>
    </w:div>
    <w:div w:id="847672437">
      <w:bodyDiv w:val="1"/>
      <w:marLeft w:val="0"/>
      <w:marRight w:val="0"/>
      <w:marTop w:val="0"/>
      <w:marBottom w:val="0"/>
      <w:divBdr>
        <w:top w:val="none" w:sz="0" w:space="0" w:color="auto"/>
        <w:left w:val="none" w:sz="0" w:space="0" w:color="auto"/>
        <w:bottom w:val="none" w:sz="0" w:space="0" w:color="auto"/>
        <w:right w:val="none" w:sz="0" w:space="0" w:color="auto"/>
      </w:divBdr>
      <w:divsChild>
        <w:div w:id="1877232316">
          <w:marLeft w:val="0"/>
          <w:marRight w:val="0"/>
          <w:marTop w:val="0"/>
          <w:marBottom w:val="0"/>
          <w:divBdr>
            <w:top w:val="none" w:sz="0" w:space="0" w:color="auto"/>
            <w:left w:val="none" w:sz="0" w:space="0" w:color="auto"/>
            <w:bottom w:val="none" w:sz="0" w:space="0" w:color="auto"/>
            <w:right w:val="none" w:sz="0" w:space="0" w:color="auto"/>
          </w:divBdr>
          <w:divsChild>
            <w:div w:id="1058866209">
              <w:marLeft w:val="0"/>
              <w:marRight w:val="0"/>
              <w:marTop w:val="0"/>
              <w:marBottom w:val="0"/>
              <w:divBdr>
                <w:top w:val="none" w:sz="0" w:space="0" w:color="auto"/>
                <w:left w:val="none" w:sz="0" w:space="0" w:color="auto"/>
                <w:bottom w:val="none" w:sz="0" w:space="0" w:color="auto"/>
                <w:right w:val="none" w:sz="0" w:space="0" w:color="auto"/>
              </w:divBdr>
              <w:divsChild>
                <w:div w:id="148635913">
                  <w:marLeft w:val="0"/>
                  <w:marRight w:val="0"/>
                  <w:marTop w:val="0"/>
                  <w:marBottom w:val="0"/>
                  <w:divBdr>
                    <w:top w:val="none" w:sz="0" w:space="0" w:color="auto"/>
                    <w:left w:val="none" w:sz="0" w:space="0" w:color="auto"/>
                    <w:bottom w:val="none" w:sz="0" w:space="0" w:color="auto"/>
                    <w:right w:val="none" w:sz="0" w:space="0" w:color="auto"/>
                  </w:divBdr>
                  <w:divsChild>
                    <w:div w:id="544367556">
                      <w:marLeft w:val="0"/>
                      <w:marRight w:val="0"/>
                      <w:marTop w:val="0"/>
                      <w:marBottom w:val="0"/>
                      <w:divBdr>
                        <w:top w:val="none" w:sz="0" w:space="0" w:color="auto"/>
                        <w:left w:val="none" w:sz="0" w:space="0" w:color="auto"/>
                        <w:bottom w:val="none" w:sz="0" w:space="0" w:color="auto"/>
                        <w:right w:val="none" w:sz="0" w:space="0" w:color="auto"/>
                      </w:divBdr>
                      <w:divsChild>
                        <w:div w:id="647057295">
                          <w:marLeft w:val="0"/>
                          <w:marRight w:val="0"/>
                          <w:marTop w:val="0"/>
                          <w:marBottom w:val="0"/>
                          <w:divBdr>
                            <w:top w:val="none" w:sz="0" w:space="0" w:color="auto"/>
                            <w:left w:val="none" w:sz="0" w:space="0" w:color="auto"/>
                            <w:bottom w:val="none" w:sz="0" w:space="0" w:color="auto"/>
                            <w:right w:val="none" w:sz="0" w:space="0" w:color="auto"/>
                          </w:divBdr>
                          <w:divsChild>
                            <w:div w:id="144128619">
                              <w:marLeft w:val="0"/>
                              <w:marRight w:val="0"/>
                              <w:marTop w:val="0"/>
                              <w:marBottom w:val="0"/>
                              <w:divBdr>
                                <w:top w:val="none" w:sz="0" w:space="0" w:color="auto"/>
                                <w:left w:val="none" w:sz="0" w:space="0" w:color="auto"/>
                                <w:bottom w:val="none" w:sz="0" w:space="0" w:color="auto"/>
                                <w:right w:val="none" w:sz="0" w:space="0" w:color="auto"/>
                              </w:divBdr>
                              <w:divsChild>
                                <w:div w:id="1346909062">
                                  <w:marLeft w:val="0"/>
                                  <w:marRight w:val="0"/>
                                  <w:marTop w:val="0"/>
                                  <w:marBottom w:val="0"/>
                                  <w:divBdr>
                                    <w:top w:val="none" w:sz="0" w:space="0" w:color="auto"/>
                                    <w:left w:val="none" w:sz="0" w:space="0" w:color="auto"/>
                                    <w:bottom w:val="none" w:sz="0" w:space="0" w:color="auto"/>
                                    <w:right w:val="none" w:sz="0" w:space="0" w:color="auto"/>
                                  </w:divBdr>
                                </w:div>
                                <w:div w:id="1717117394">
                                  <w:marLeft w:val="0"/>
                                  <w:marRight w:val="0"/>
                                  <w:marTop w:val="0"/>
                                  <w:marBottom w:val="0"/>
                                  <w:divBdr>
                                    <w:top w:val="none" w:sz="0" w:space="0" w:color="auto"/>
                                    <w:left w:val="none" w:sz="0" w:space="0" w:color="auto"/>
                                    <w:bottom w:val="none" w:sz="0" w:space="0" w:color="auto"/>
                                    <w:right w:val="none" w:sz="0" w:space="0" w:color="auto"/>
                                  </w:divBdr>
                                  <w:divsChild>
                                    <w:div w:id="8559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5907">
                          <w:marLeft w:val="0"/>
                          <w:marRight w:val="0"/>
                          <w:marTop w:val="0"/>
                          <w:marBottom w:val="0"/>
                          <w:divBdr>
                            <w:top w:val="none" w:sz="0" w:space="0" w:color="auto"/>
                            <w:left w:val="none" w:sz="0" w:space="0" w:color="auto"/>
                            <w:bottom w:val="none" w:sz="0" w:space="0" w:color="auto"/>
                            <w:right w:val="none" w:sz="0" w:space="0" w:color="auto"/>
                          </w:divBdr>
                          <w:divsChild>
                            <w:div w:id="46346782">
                              <w:marLeft w:val="0"/>
                              <w:marRight w:val="0"/>
                              <w:marTop w:val="0"/>
                              <w:marBottom w:val="0"/>
                              <w:divBdr>
                                <w:top w:val="none" w:sz="0" w:space="0" w:color="auto"/>
                                <w:left w:val="none" w:sz="0" w:space="0" w:color="auto"/>
                                <w:bottom w:val="none" w:sz="0" w:space="0" w:color="auto"/>
                                <w:right w:val="none" w:sz="0" w:space="0" w:color="auto"/>
                              </w:divBdr>
                            </w:div>
                            <w:div w:id="944460362">
                              <w:marLeft w:val="0"/>
                              <w:marRight w:val="0"/>
                              <w:marTop w:val="0"/>
                              <w:marBottom w:val="0"/>
                              <w:divBdr>
                                <w:top w:val="none" w:sz="0" w:space="0" w:color="auto"/>
                                <w:left w:val="none" w:sz="0" w:space="0" w:color="auto"/>
                                <w:bottom w:val="none" w:sz="0" w:space="0" w:color="auto"/>
                                <w:right w:val="none" w:sz="0" w:space="0" w:color="auto"/>
                              </w:divBdr>
                            </w:div>
                          </w:divsChild>
                        </w:div>
                        <w:div w:id="1135759379">
                          <w:marLeft w:val="0"/>
                          <w:marRight w:val="0"/>
                          <w:marTop w:val="90"/>
                          <w:marBottom w:val="100"/>
                          <w:divBdr>
                            <w:top w:val="none" w:sz="0" w:space="0" w:color="auto"/>
                            <w:left w:val="none" w:sz="0" w:space="0" w:color="auto"/>
                            <w:bottom w:val="none" w:sz="0" w:space="0" w:color="auto"/>
                            <w:right w:val="none" w:sz="0" w:space="0" w:color="auto"/>
                          </w:divBdr>
                          <w:divsChild>
                            <w:div w:id="997732424">
                              <w:marLeft w:val="0"/>
                              <w:marRight w:val="0"/>
                              <w:marTop w:val="0"/>
                              <w:marBottom w:val="0"/>
                              <w:divBdr>
                                <w:top w:val="none" w:sz="0" w:space="0" w:color="auto"/>
                                <w:left w:val="none" w:sz="0" w:space="0" w:color="auto"/>
                                <w:bottom w:val="none" w:sz="0" w:space="0" w:color="auto"/>
                                <w:right w:val="none" w:sz="0" w:space="0" w:color="auto"/>
                              </w:divBdr>
                            </w:div>
                            <w:div w:id="1616448110">
                              <w:marLeft w:val="0"/>
                              <w:marRight w:val="0"/>
                              <w:marTop w:val="0"/>
                              <w:marBottom w:val="0"/>
                              <w:divBdr>
                                <w:top w:val="none" w:sz="0" w:space="0" w:color="auto"/>
                                <w:left w:val="none" w:sz="0" w:space="0" w:color="auto"/>
                                <w:bottom w:val="none" w:sz="0" w:space="0" w:color="auto"/>
                                <w:right w:val="none" w:sz="0" w:space="0" w:color="auto"/>
                              </w:divBdr>
                            </w:div>
                          </w:divsChild>
                        </w:div>
                        <w:div w:id="1255243122">
                          <w:marLeft w:val="2550"/>
                          <w:marRight w:val="0"/>
                          <w:marTop w:val="0"/>
                          <w:marBottom w:val="0"/>
                          <w:divBdr>
                            <w:top w:val="none" w:sz="0" w:space="0" w:color="auto"/>
                            <w:left w:val="none" w:sz="0" w:space="0" w:color="auto"/>
                            <w:bottom w:val="none" w:sz="0" w:space="0" w:color="auto"/>
                            <w:right w:val="none" w:sz="0" w:space="0" w:color="auto"/>
                          </w:divBdr>
                          <w:divsChild>
                            <w:div w:id="2459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087853">
      <w:bodyDiv w:val="1"/>
      <w:marLeft w:val="0"/>
      <w:marRight w:val="0"/>
      <w:marTop w:val="0"/>
      <w:marBottom w:val="0"/>
      <w:divBdr>
        <w:top w:val="none" w:sz="0" w:space="0" w:color="auto"/>
        <w:left w:val="none" w:sz="0" w:space="0" w:color="auto"/>
        <w:bottom w:val="none" w:sz="0" w:space="0" w:color="auto"/>
        <w:right w:val="none" w:sz="0" w:space="0" w:color="auto"/>
      </w:divBdr>
    </w:div>
    <w:div w:id="875658243">
      <w:bodyDiv w:val="1"/>
      <w:marLeft w:val="0"/>
      <w:marRight w:val="0"/>
      <w:marTop w:val="0"/>
      <w:marBottom w:val="0"/>
      <w:divBdr>
        <w:top w:val="none" w:sz="0" w:space="0" w:color="auto"/>
        <w:left w:val="none" w:sz="0" w:space="0" w:color="auto"/>
        <w:bottom w:val="none" w:sz="0" w:space="0" w:color="auto"/>
        <w:right w:val="none" w:sz="0" w:space="0" w:color="auto"/>
      </w:divBdr>
    </w:div>
    <w:div w:id="1036195370">
      <w:bodyDiv w:val="1"/>
      <w:marLeft w:val="0"/>
      <w:marRight w:val="0"/>
      <w:marTop w:val="0"/>
      <w:marBottom w:val="0"/>
      <w:divBdr>
        <w:top w:val="none" w:sz="0" w:space="0" w:color="auto"/>
        <w:left w:val="none" w:sz="0" w:space="0" w:color="auto"/>
        <w:bottom w:val="none" w:sz="0" w:space="0" w:color="auto"/>
        <w:right w:val="none" w:sz="0" w:space="0" w:color="auto"/>
      </w:divBdr>
    </w:div>
    <w:div w:id="1043097225">
      <w:bodyDiv w:val="1"/>
      <w:marLeft w:val="0"/>
      <w:marRight w:val="0"/>
      <w:marTop w:val="0"/>
      <w:marBottom w:val="0"/>
      <w:divBdr>
        <w:top w:val="none" w:sz="0" w:space="0" w:color="auto"/>
        <w:left w:val="none" w:sz="0" w:space="0" w:color="auto"/>
        <w:bottom w:val="none" w:sz="0" w:space="0" w:color="auto"/>
        <w:right w:val="none" w:sz="0" w:space="0" w:color="auto"/>
      </w:divBdr>
    </w:div>
    <w:div w:id="1065495030">
      <w:bodyDiv w:val="1"/>
      <w:marLeft w:val="0"/>
      <w:marRight w:val="0"/>
      <w:marTop w:val="0"/>
      <w:marBottom w:val="0"/>
      <w:divBdr>
        <w:top w:val="none" w:sz="0" w:space="0" w:color="auto"/>
        <w:left w:val="none" w:sz="0" w:space="0" w:color="auto"/>
        <w:bottom w:val="none" w:sz="0" w:space="0" w:color="auto"/>
        <w:right w:val="none" w:sz="0" w:space="0" w:color="auto"/>
      </w:divBdr>
    </w:div>
    <w:div w:id="1075205670">
      <w:bodyDiv w:val="1"/>
      <w:marLeft w:val="0"/>
      <w:marRight w:val="0"/>
      <w:marTop w:val="0"/>
      <w:marBottom w:val="0"/>
      <w:divBdr>
        <w:top w:val="none" w:sz="0" w:space="0" w:color="auto"/>
        <w:left w:val="none" w:sz="0" w:space="0" w:color="auto"/>
        <w:bottom w:val="none" w:sz="0" w:space="0" w:color="auto"/>
        <w:right w:val="none" w:sz="0" w:space="0" w:color="auto"/>
      </w:divBdr>
    </w:div>
    <w:div w:id="1167787137">
      <w:bodyDiv w:val="1"/>
      <w:marLeft w:val="0"/>
      <w:marRight w:val="0"/>
      <w:marTop w:val="0"/>
      <w:marBottom w:val="0"/>
      <w:divBdr>
        <w:top w:val="none" w:sz="0" w:space="0" w:color="auto"/>
        <w:left w:val="none" w:sz="0" w:space="0" w:color="auto"/>
        <w:bottom w:val="none" w:sz="0" w:space="0" w:color="auto"/>
        <w:right w:val="none" w:sz="0" w:space="0" w:color="auto"/>
      </w:divBdr>
    </w:div>
    <w:div w:id="1177764841">
      <w:bodyDiv w:val="1"/>
      <w:marLeft w:val="0"/>
      <w:marRight w:val="0"/>
      <w:marTop w:val="0"/>
      <w:marBottom w:val="0"/>
      <w:divBdr>
        <w:top w:val="none" w:sz="0" w:space="0" w:color="auto"/>
        <w:left w:val="none" w:sz="0" w:space="0" w:color="auto"/>
        <w:bottom w:val="none" w:sz="0" w:space="0" w:color="auto"/>
        <w:right w:val="none" w:sz="0" w:space="0" w:color="auto"/>
      </w:divBdr>
    </w:div>
    <w:div w:id="1332488720">
      <w:bodyDiv w:val="1"/>
      <w:marLeft w:val="0"/>
      <w:marRight w:val="0"/>
      <w:marTop w:val="0"/>
      <w:marBottom w:val="0"/>
      <w:divBdr>
        <w:top w:val="none" w:sz="0" w:space="0" w:color="auto"/>
        <w:left w:val="none" w:sz="0" w:space="0" w:color="auto"/>
        <w:bottom w:val="none" w:sz="0" w:space="0" w:color="auto"/>
        <w:right w:val="none" w:sz="0" w:space="0" w:color="auto"/>
      </w:divBdr>
    </w:div>
    <w:div w:id="1374571892">
      <w:bodyDiv w:val="1"/>
      <w:marLeft w:val="0"/>
      <w:marRight w:val="0"/>
      <w:marTop w:val="0"/>
      <w:marBottom w:val="0"/>
      <w:divBdr>
        <w:top w:val="none" w:sz="0" w:space="0" w:color="auto"/>
        <w:left w:val="none" w:sz="0" w:space="0" w:color="auto"/>
        <w:bottom w:val="none" w:sz="0" w:space="0" w:color="auto"/>
        <w:right w:val="none" w:sz="0" w:space="0" w:color="auto"/>
      </w:divBdr>
    </w:div>
    <w:div w:id="1640694013">
      <w:bodyDiv w:val="1"/>
      <w:marLeft w:val="0"/>
      <w:marRight w:val="0"/>
      <w:marTop w:val="0"/>
      <w:marBottom w:val="0"/>
      <w:divBdr>
        <w:top w:val="none" w:sz="0" w:space="0" w:color="auto"/>
        <w:left w:val="none" w:sz="0" w:space="0" w:color="auto"/>
        <w:bottom w:val="none" w:sz="0" w:space="0" w:color="auto"/>
        <w:right w:val="none" w:sz="0" w:space="0" w:color="auto"/>
      </w:divBdr>
    </w:div>
    <w:div w:id="1714578466">
      <w:bodyDiv w:val="1"/>
      <w:marLeft w:val="0"/>
      <w:marRight w:val="0"/>
      <w:marTop w:val="0"/>
      <w:marBottom w:val="0"/>
      <w:divBdr>
        <w:top w:val="none" w:sz="0" w:space="0" w:color="auto"/>
        <w:left w:val="none" w:sz="0" w:space="0" w:color="auto"/>
        <w:bottom w:val="none" w:sz="0" w:space="0" w:color="auto"/>
        <w:right w:val="none" w:sz="0" w:space="0" w:color="auto"/>
      </w:divBdr>
    </w:div>
    <w:div w:id="1771392170">
      <w:bodyDiv w:val="1"/>
      <w:marLeft w:val="0"/>
      <w:marRight w:val="0"/>
      <w:marTop w:val="0"/>
      <w:marBottom w:val="0"/>
      <w:divBdr>
        <w:top w:val="none" w:sz="0" w:space="0" w:color="auto"/>
        <w:left w:val="none" w:sz="0" w:space="0" w:color="auto"/>
        <w:bottom w:val="none" w:sz="0" w:space="0" w:color="auto"/>
        <w:right w:val="none" w:sz="0" w:space="0" w:color="auto"/>
      </w:divBdr>
    </w:div>
    <w:div w:id="1833526483">
      <w:bodyDiv w:val="1"/>
      <w:marLeft w:val="0"/>
      <w:marRight w:val="0"/>
      <w:marTop w:val="0"/>
      <w:marBottom w:val="0"/>
      <w:divBdr>
        <w:top w:val="none" w:sz="0" w:space="0" w:color="auto"/>
        <w:left w:val="none" w:sz="0" w:space="0" w:color="auto"/>
        <w:bottom w:val="none" w:sz="0" w:space="0" w:color="auto"/>
        <w:right w:val="none" w:sz="0" w:space="0" w:color="auto"/>
      </w:divBdr>
    </w:div>
    <w:div w:id="1891915653">
      <w:bodyDiv w:val="1"/>
      <w:marLeft w:val="0"/>
      <w:marRight w:val="0"/>
      <w:marTop w:val="0"/>
      <w:marBottom w:val="0"/>
      <w:divBdr>
        <w:top w:val="none" w:sz="0" w:space="0" w:color="auto"/>
        <w:left w:val="none" w:sz="0" w:space="0" w:color="auto"/>
        <w:bottom w:val="none" w:sz="0" w:space="0" w:color="auto"/>
        <w:right w:val="none" w:sz="0" w:space="0" w:color="auto"/>
      </w:divBdr>
    </w:div>
    <w:div w:id="2005548198">
      <w:bodyDiv w:val="1"/>
      <w:marLeft w:val="0"/>
      <w:marRight w:val="0"/>
      <w:marTop w:val="0"/>
      <w:marBottom w:val="0"/>
      <w:divBdr>
        <w:top w:val="none" w:sz="0" w:space="0" w:color="auto"/>
        <w:left w:val="none" w:sz="0" w:space="0" w:color="auto"/>
        <w:bottom w:val="none" w:sz="0" w:space="0" w:color="auto"/>
        <w:right w:val="none" w:sz="0" w:space="0" w:color="auto"/>
      </w:divBdr>
    </w:div>
    <w:div w:id="2084374681">
      <w:bodyDiv w:val="1"/>
      <w:marLeft w:val="0"/>
      <w:marRight w:val="0"/>
      <w:marTop w:val="0"/>
      <w:marBottom w:val="0"/>
      <w:divBdr>
        <w:top w:val="none" w:sz="0" w:space="0" w:color="auto"/>
        <w:left w:val="none" w:sz="0" w:space="0" w:color="auto"/>
        <w:bottom w:val="none" w:sz="0" w:space="0" w:color="auto"/>
        <w:right w:val="none" w:sz="0" w:space="0" w:color="auto"/>
      </w:divBdr>
    </w:div>
    <w:div w:id="210495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ir@marn.gob.s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3C15F-767F-4135-B70E-0ECFE6E41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764</Words>
  <Characters>4208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saguilar</dc:creator>
  <cp:lastModifiedBy>hs</cp:lastModifiedBy>
  <cp:revision>4</cp:revision>
  <cp:lastPrinted>2017-05-05T22:13:00Z</cp:lastPrinted>
  <dcterms:created xsi:type="dcterms:W3CDTF">2017-05-05T22:14:00Z</dcterms:created>
  <dcterms:modified xsi:type="dcterms:W3CDTF">2017-07-19T16:40:00Z</dcterms:modified>
</cp:coreProperties>
</file>