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D52212" w:rsidRPr="008610C3" w:rsidTr="00FB6692">
        <w:tc>
          <w:tcPr>
            <w:tcW w:w="2881" w:type="dxa"/>
            <w:hideMark/>
          </w:tcPr>
          <w:p w:rsidR="00D52212" w:rsidRPr="008610C3" w:rsidRDefault="00D52212" w:rsidP="008610C3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D52212" w:rsidRPr="008610C3" w:rsidRDefault="00D52212" w:rsidP="008610C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8610C3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FE55F2B" wp14:editId="5D80D3C7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D52212" w:rsidRPr="008610C3" w:rsidRDefault="00D52212" w:rsidP="008610C3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52212" w:rsidRPr="008610C3" w:rsidTr="00FB6692">
        <w:tc>
          <w:tcPr>
            <w:tcW w:w="8644" w:type="dxa"/>
            <w:gridSpan w:val="3"/>
            <w:hideMark/>
          </w:tcPr>
          <w:p w:rsidR="00D52212" w:rsidRPr="008610C3" w:rsidRDefault="00D52212" w:rsidP="008610C3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8610C3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D52212" w:rsidRPr="008610C3" w:rsidRDefault="00D52212" w:rsidP="00861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8610C3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D52212" w:rsidRPr="008610C3" w:rsidRDefault="00D52212" w:rsidP="008610C3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D52212" w:rsidRPr="008610C3" w:rsidRDefault="00D52212" w:rsidP="008610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 w:rsidRPr="008610C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RESOLUCIÓN </w:t>
      </w:r>
      <w:r w:rsidR="00EA732C" w:rsidRPr="008610C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NÚMERO </w:t>
      </w:r>
      <w:r w:rsidR="00F35592" w:rsidRPr="008610C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NOVENTA</w:t>
      </w:r>
      <w:r w:rsidR="00B93AA4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Y UNO</w:t>
      </w:r>
      <w:r w:rsidR="00F35592" w:rsidRPr="008610C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. </w:t>
      </w:r>
      <w:r w:rsidR="00F35592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En la Unidad de Acceso a la Información Pública del Ministerio de Gober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nación y Desarrollo Territorial.</w:t>
      </w:r>
      <w:r w:rsidR="00F35592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San Salvador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, a las </w:t>
      </w:r>
      <w:r w:rsidR="00F35592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once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horas </w:t>
      </w:r>
      <w:r w:rsidR="00B93AA4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con cuarenta y cinco minutos 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del día </w:t>
      </w:r>
      <w:r w:rsidR="00F35592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cinco de junio de dos mil dieciocho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. </w:t>
      </w:r>
      <w:r w:rsidRPr="008610C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CONSIDERANDO: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8610C3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I.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2823AD" w:rsidRPr="008610C3">
        <w:rPr>
          <w:rFonts w:ascii="Book Antiqua" w:hAnsi="Book Antiqua"/>
          <w:sz w:val="24"/>
          <w:szCs w:val="24"/>
          <w:lang w:val="es-ES" w:eastAsia="es-ES"/>
        </w:rPr>
        <w:t>Téngase por recibida la solicitud de información presentada por medio</w:t>
      </w:r>
      <w:r w:rsidR="002823AD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del Sistema de Gestión de Solicitudes en fecha cuatro de junio del presente año, a nombre de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:</w:t>
      </w:r>
      <w:r w:rsidRPr="008610C3">
        <w:rPr>
          <w:rFonts w:ascii="Book Antiqua" w:hAnsi="Book Antiqua"/>
          <w:sz w:val="24"/>
          <w:szCs w:val="24"/>
          <w:lang w:val="es-ES"/>
        </w:rPr>
        <w:t xml:space="preserve"> </w:t>
      </w:r>
      <w:r w:rsidR="00BD366F">
        <w:rPr>
          <w:rFonts w:ascii="Book Antiqua" w:hAnsi="Book Antiqua" w:cs="Times New Roman"/>
          <w:b/>
          <w:sz w:val="24"/>
          <w:szCs w:val="24"/>
        </w:rPr>
        <w:t>---------------------------------------</w:t>
      </w:r>
      <w:r w:rsidRPr="008610C3">
        <w:rPr>
          <w:rFonts w:ascii="Book Antiqua" w:hAnsi="Book Antiqua" w:cs="Times New Roman"/>
          <w:sz w:val="24"/>
          <w:szCs w:val="24"/>
        </w:rPr>
        <w:t xml:space="preserve">, </w:t>
      </w:r>
      <w:r w:rsidR="002823AD" w:rsidRPr="008610C3">
        <w:rPr>
          <w:rFonts w:ascii="Book Antiqua" w:hAnsi="Book Antiqua"/>
          <w:sz w:val="24"/>
          <w:szCs w:val="24"/>
          <w:lang w:val="es-ES" w:eastAsia="es-ES"/>
        </w:rPr>
        <w:t xml:space="preserve">registrada por esta Unidad bajo el correlativo </w:t>
      </w:r>
      <w:r w:rsidR="002823AD" w:rsidRPr="008610C3">
        <w:rPr>
          <w:rFonts w:ascii="Book Antiqua" w:hAnsi="Book Antiqua"/>
          <w:b/>
          <w:sz w:val="24"/>
          <w:szCs w:val="24"/>
          <w:lang w:val="es-ES" w:eastAsia="es-ES"/>
        </w:rPr>
        <w:t>MIGOBDT-2018-009</w:t>
      </w:r>
      <w:r w:rsidR="00B93AA4">
        <w:rPr>
          <w:rFonts w:ascii="Book Antiqua" w:hAnsi="Book Antiqua"/>
          <w:b/>
          <w:sz w:val="24"/>
          <w:szCs w:val="24"/>
          <w:lang w:val="es-ES" w:eastAsia="es-ES"/>
        </w:rPr>
        <w:t>5</w:t>
      </w:r>
      <w:r w:rsidR="002823AD" w:rsidRPr="008610C3">
        <w:rPr>
          <w:rFonts w:ascii="Book Antiqua" w:hAnsi="Book Antiqua"/>
          <w:sz w:val="24"/>
          <w:szCs w:val="24"/>
          <w:shd w:val="clear" w:color="auto" w:fill="FFFFFF"/>
        </w:rPr>
        <w:t>, en la que esencial y textualmente requiere</w:t>
      </w:r>
      <w:r w:rsidR="002823A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: “</w:t>
      </w:r>
      <w:r w:rsidR="00B93AA4" w:rsidRPr="00B93AA4">
        <w:rPr>
          <w:rFonts w:ascii="Book Antiqua" w:hAnsi="Book Antiqua" w:cs="Courier New"/>
          <w:i/>
          <w:color w:val="333333"/>
          <w:sz w:val="24"/>
          <w:szCs w:val="24"/>
          <w:shd w:val="clear" w:color="auto" w:fill="FFFFFF"/>
        </w:rPr>
        <w:t>Solicito información sobre manejo de riesgos por desastres naturales</w:t>
      </w:r>
      <w:r w:rsidR="002823AD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”. </w:t>
      </w:r>
      <w:r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</w:t>
      </w:r>
      <w:r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  <w:r w:rsidR="002823AD" w:rsidRPr="008610C3">
        <w:rPr>
          <w:rFonts w:ascii="Book Antiqua" w:hAnsi="Book Antiqua"/>
          <w:sz w:val="24"/>
          <w:szCs w:val="24"/>
          <w:lang w:val="es-ES" w:eastAsia="es-ES"/>
        </w:rPr>
        <w:t>Que la referida solicitud cumple con todos los requisitos establecidos en el Art. 66 de la Ley de Ac</w:t>
      </w:r>
      <w:bookmarkStart w:id="0" w:name="_GoBack"/>
      <w:bookmarkEnd w:id="0"/>
      <w:r w:rsidR="002823AD" w:rsidRPr="008610C3">
        <w:rPr>
          <w:rFonts w:ascii="Book Antiqua" w:hAnsi="Book Antiqua"/>
          <w:sz w:val="24"/>
          <w:szCs w:val="24"/>
          <w:lang w:val="es-ES" w:eastAsia="es-ES"/>
        </w:rPr>
        <w:t xml:space="preserve">ceso a la Información Pública (LAIP), </w:t>
      </w:r>
      <w:r w:rsidR="002823AD"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 su vez dicha información no se encuentra entre las excepciones enumeradas en los artículos 19 y 24 de la Ley y 19 de su Reglamento</w:t>
      </w:r>
      <w:r w:rsidRPr="008610C3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  <w:r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="008C4647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III </w:t>
      </w:r>
      <w:r w:rsidR="00660F2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Que 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la información </w:t>
      </w:r>
      <w:r w:rsidR="002823A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que solicita </w:t>
      </w:r>
      <w:r w:rsidR="00660F2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se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encuentra disponible públicamente, siendo de las excepciones a la obligación de dar trámite a las solicitudes de información del Art. 74 de la LAIP. </w:t>
      </w:r>
      <w:r w:rsidR="008C4647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POR TANTO</w:t>
      </w:r>
      <w:r w:rsidR="00660F2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, conforme a los Arts. 1, 2, 6, 18 y 86 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Inciso</w:t>
      </w:r>
      <w:r w:rsidR="00660F2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3°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de la Constitución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de la Repú</w:t>
      </w:r>
      <w:r w:rsidR="00660F2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blica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,</w:t>
      </w:r>
      <w:r w:rsidR="00660F2D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y 2, 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7, 9, 50, 62 y 72 de la Ley de Acceso </w:t>
      </w:r>
      <w:r w:rsidR="008610C3">
        <w:rPr>
          <w:rFonts w:ascii="Book Antiqua" w:eastAsia="Times New Roman" w:hAnsi="Book Antiqua" w:cs="Times New Roman"/>
          <w:sz w:val="24"/>
          <w:szCs w:val="24"/>
          <w:lang w:eastAsia="es-ES"/>
        </w:rPr>
        <w:t>a la Información Pública, esta Unidad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, </w:t>
      </w:r>
      <w:r w:rsidR="008C4647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RESUELVE: 1° 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Actuar conforme al Art. 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74 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L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etra b)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de la Ley de Acceso a la Información Pública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, en el sentido de indicar al solicitante el lugar donde se encuentra la información. </w:t>
      </w:r>
      <w:r w:rsidR="008C4647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2°</w:t>
      </w:r>
      <w:r w:rsidR="00B131F7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Que la i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>nformación solicitada se encuentra publicada en el siguiente link</w:t>
      </w:r>
      <w:r w:rsidR="008610C3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: </w:t>
      </w:r>
      <w:r w:rsidR="00B131F7">
        <w:rPr>
          <w:rFonts w:ascii="Book Antiqua" w:eastAsia="Times New Roman" w:hAnsi="Book Antiqua" w:cs="Times New Roman"/>
          <w:sz w:val="24"/>
          <w:szCs w:val="24"/>
          <w:lang w:eastAsia="es-ES"/>
        </w:rPr>
        <w:t>http://proteccioncivil.gob.sv/</w:t>
      </w:r>
      <w:r w:rsidR="008C4647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. 3°</w:t>
      </w:r>
      <w:r w:rsidR="008C4647" w:rsidRPr="008610C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Remítase la presente por medio señalada para tal efecto.</w:t>
      </w:r>
      <w:r w:rsidR="008C4647" w:rsidRPr="008610C3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 xml:space="preserve"> NOTIFÍQUESE</w:t>
      </w:r>
    </w:p>
    <w:p w:rsidR="00D52212" w:rsidRPr="008610C3" w:rsidRDefault="00D52212" w:rsidP="008610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D52212" w:rsidRPr="008610C3" w:rsidRDefault="00D52212" w:rsidP="008610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8610C3" w:rsidRPr="008610C3" w:rsidRDefault="008610C3" w:rsidP="008610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8610C3" w:rsidRPr="008610C3" w:rsidRDefault="008610C3" w:rsidP="008610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8610C3" w:rsidRPr="008610C3" w:rsidRDefault="008610C3" w:rsidP="008610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D52212" w:rsidRPr="008610C3" w:rsidRDefault="00D52212" w:rsidP="008610C3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8610C3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D52212" w:rsidRPr="008610C3" w:rsidRDefault="00D52212" w:rsidP="008610C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8610C3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D52212" w:rsidRPr="008610C3" w:rsidRDefault="00D52212" w:rsidP="008610C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_tradnl"/>
        </w:rPr>
      </w:pPr>
    </w:p>
    <w:p w:rsidR="00D52212" w:rsidRPr="008610C3" w:rsidRDefault="00D52212" w:rsidP="008610C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_tradnl"/>
        </w:rPr>
      </w:pPr>
    </w:p>
    <w:sectPr w:rsidR="00D52212" w:rsidRPr="008610C3" w:rsidSect="00C47CD0">
      <w:headerReference w:type="default" r:id="rId8"/>
      <w:footerReference w:type="default" r:id="rId9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7D" w:rsidRDefault="0050697D">
      <w:pPr>
        <w:spacing w:after="0" w:line="240" w:lineRule="auto"/>
      </w:pPr>
      <w:r>
        <w:separator/>
      </w:r>
    </w:p>
  </w:endnote>
  <w:endnote w:type="continuationSeparator" w:id="0">
    <w:p w:rsidR="0050697D" w:rsidRDefault="0050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8C4647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8C4647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8C4647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8C4647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B35BEFA" wp14:editId="67EC6472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50697D" w:rsidP="00B05C30">
    <w:pPr>
      <w:pStyle w:val="Piedepgina"/>
    </w:pPr>
  </w:p>
  <w:p w:rsidR="00B05C30" w:rsidRPr="00523838" w:rsidRDefault="0050697D" w:rsidP="00B05C30">
    <w:pPr>
      <w:pStyle w:val="Piedepgina"/>
    </w:pPr>
  </w:p>
  <w:p w:rsidR="007D4A17" w:rsidRDefault="005069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7D" w:rsidRDefault="0050697D">
      <w:pPr>
        <w:spacing w:after="0" w:line="240" w:lineRule="auto"/>
      </w:pPr>
      <w:r>
        <w:separator/>
      </w:r>
    </w:p>
  </w:footnote>
  <w:footnote w:type="continuationSeparator" w:id="0">
    <w:p w:rsidR="0050697D" w:rsidRDefault="0050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6F" w:rsidRDefault="00BD366F" w:rsidP="00BD366F">
    <w:pPr>
      <w:pStyle w:val="Encabezado"/>
      <w:jc w:val="both"/>
      <w:rPr>
        <w:rFonts w:ascii="Book Antiqua" w:hAnsi="Book Antiqua"/>
        <w:color w:val="FF0000"/>
      </w:rPr>
    </w:pPr>
    <w:r w:rsidRPr="002B436E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BD366F" w:rsidRDefault="00BD36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2"/>
    <w:rsid w:val="0008610F"/>
    <w:rsid w:val="00120F63"/>
    <w:rsid w:val="002823AD"/>
    <w:rsid w:val="002C0DAD"/>
    <w:rsid w:val="00353790"/>
    <w:rsid w:val="0046795B"/>
    <w:rsid w:val="00503483"/>
    <w:rsid w:val="0050697D"/>
    <w:rsid w:val="005E4FCB"/>
    <w:rsid w:val="00660F2D"/>
    <w:rsid w:val="00856C76"/>
    <w:rsid w:val="008610C3"/>
    <w:rsid w:val="008C4647"/>
    <w:rsid w:val="00913394"/>
    <w:rsid w:val="00B131F7"/>
    <w:rsid w:val="00B93AA4"/>
    <w:rsid w:val="00BD366F"/>
    <w:rsid w:val="00D52212"/>
    <w:rsid w:val="00EA732C"/>
    <w:rsid w:val="00F3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212"/>
  </w:style>
  <w:style w:type="paragraph" w:styleId="Encabezado">
    <w:name w:val="header"/>
    <w:basedOn w:val="Normal"/>
    <w:link w:val="EncabezadoCar"/>
    <w:uiPriority w:val="99"/>
    <w:unhideWhenUsed/>
    <w:rsid w:val="00BD3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212"/>
  </w:style>
  <w:style w:type="paragraph" w:styleId="Encabezado">
    <w:name w:val="header"/>
    <w:basedOn w:val="Normal"/>
    <w:link w:val="EncabezadoCar"/>
    <w:uiPriority w:val="99"/>
    <w:unhideWhenUsed/>
    <w:rsid w:val="00BD3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cp:lastPrinted>2017-08-29T17:33:00Z</cp:lastPrinted>
  <dcterms:created xsi:type="dcterms:W3CDTF">2018-06-19T16:46:00Z</dcterms:created>
  <dcterms:modified xsi:type="dcterms:W3CDTF">2018-06-19T16:46:00Z</dcterms:modified>
</cp:coreProperties>
</file>