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82" w:rsidRDefault="00235E82" w:rsidP="00235E82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RESOLUCIÓN NO. 26/2021</w:t>
      </w:r>
    </w:p>
    <w:p w:rsidR="00235E82" w:rsidRPr="007A61D5" w:rsidRDefault="00235E82" w:rsidP="00235E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lang w:val="es-ES" w:eastAsia="es-ES"/>
        </w:rPr>
        <w:t xml:space="preserve">En </w:t>
      </w:r>
      <w:r>
        <w:rPr>
          <w:rFonts w:ascii="Book Antiqua" w:hAnsi="Book Antiqua"/>
        </w:rPr>
        <w:t xml:space="preserve">la Unidad de Acceso a la Información Pública del Ministerio de Gobernación y Desarrollo Territorial: San Salvador, a las  quince horas y treinta minutos del día veintiséis de marzo de dos mil veintiuno. </w:t>
      </w:r>
      <w:r>
        <w:rPr>
          <w:rFonts w:ascii="Book Antiqua" w:hAnsi="Book Antiqua"/>
          <w:b/>
        </w:rPr>
        <w:t xml:space="preserve">CONSIDERANDO: I. </w:t>
      </w:r>
      <w:r>
        <w:rPr>
          <w:rFonts w:ascii="Book Antiqua" w:hAnsi="Book Antiqua"/>
          <w:lang w:val="es-ES" w:eastAsia="es-ES"/>
        </w:rPr>
        <w:t xml:space="preserve">Téngase por recibida la solicitud de información, en fecha 3 de marzo de 2021, a nombre del  Director de Desarrollo Territorial del  MIGOBDT, señor </w:t>
      </w:r>
      <w:r>
        <w:rPr>
          <w:rFonts w:ascii="Book Antiqua" w:hAnsi="Book Antiqua"/>
          <w:lang w:val="es-ES" w:eastAsia="es-ES"/>
        </w:rPr>
        <w:t>***</w:t>
      </w:r>
      <w:bookmarkStart w:id="0" w:name="_GoBack"/>
      <w:bookmarkEnd w:id="0"/>
      <w:r>
        <w:rPr>
          <w:rFonts w:ascii="Book Antiqua" w:hAnsi="Book Antiqua"/>
          <w:lang w:val="es-ES" w:eastAsia="es-ES"/>
        </w:rPr>
        <w:t xml:space="preserve">, registrada por esta Unidad bajo el correlativo </w:t>
      </w:r>
      <w:r>
        <w:rPr>
          <w:rFonts w:ascii="Book Antiqua" w:hAnsi="Book Antiqua"/>
          <w:b/>
          <w:lang w:val="es-ES" w:eastAsia="es-ES"/>
        </w:rPr>
        <w:t>MIGOBDT-2021-0028</w:t>
      </w:r>
      <w:r>
        <w:rPr>
          <w:rFonts w:ascii="Book Antiqua" w:hAnsi="Book Antiqua"/>
          <w:shd w:val="clear" w:color="auto" w:fill="FFFFFF"/>
        </w:rPr>
        <w:t xml:space="preserve"> en la cual solicita: documento, acuerdo, resolución o acta donde se delega al Sr. José Alberto Romero, la coordinación  de la Comisión Técnica Sectorial  de Albergues. </w:t>
      </w:r>
      <w:r w:rsidRPr="00654DF1">
        <w:rPr>
          <w:rFonts w:ascii="Book Antiqua" w:hAnsi="Book Antiqua"/>
          <w:b/>
          <w:shd w:val="clear" w:color="auto" w:fill="FFFFFF"/>
        </w:rPr>
        <w:t>II</w:t>
      </w:r>
      <w:r>
        <w:rPr>
          <w:rFonts w:ascii="Book Antiqua" w:hAnsi="Book Antiqua"/>
          <w:b/>
          <w:shd w:val="clear" w:color="auto" w:fill="FFFFFF"/>
        </w:rPr>
        <w:t xml:space="preserve">. </w:t>
      </w:r>
      <w:r>
        <w:rPr>
          <w:rFonts w:ascii="Book Antiqua" w:hAnsi="Book Antiqua"/>
          <w:shd w:val="clear" w:color="auto" w:fill="FFFFFF"/>
        </w:rPr>
        <w:t xml:space="preserve"> Que se remitió la solicitud, de conformidad al Art. 70 de la Ley de Acceso a la Información Pública,  a las unidades administrativas que puedan poseer la información. Sin embargo,  solamente dos de esas unidades remitieron respuestas al respecto, por lo que se prorrogo el plazo, siendo el caso que a la fecha queda pendiente de enviar la información Dirección Jurídica.  </w:t>
      </w:r>
      <w:r w:rsidRPr="007A61D5">
        <w:rPr>
          <w:rFonts w:ascii="Book Antiqua" w:hAnsi="Book Antiqua"/>
          <w:b/>
          <w:shd w:val="clear" w:color="auto" w:fill="FFFFFF"/>
        </w:rPr>
        <w:t>III.</w:t>
      </w:r>
      <w:r>
        <w:rPr>
          <w:rFonts w:ascii="Book Antiqua" w:hAnsi="Book Antiqua"/>
          <w:shd w:val="clear" w:color="auto" w:fill="FFFFFF"/>
        </w:rPr>
        <w:t xml:space="preserve"> Que en vista que se ha finalizado el plazo en el cual debía realizarse la entrega de la información, de conformidad a lo que estipula el Art. 72 de la Ley de Acceso a la Información, se tiene por concluidas las diligencias, a fin de emitir resolución. </w:t>
      </w:r>
      <w:r>
        <w:rPr>
          <w:rFonts w:ascii="Book Antiqua" w:hAnsi="Book Antiqua"/>
          <w:b/>
          <w:lang w:eastAsia="es-ES"/>
        </w:rPr>
        <w:t>POR TANTO</w:t>
      </w:r>
      <w:r>
        <w:rPr>
          <w:rFonts w:ascii="Book Antiqua" w:hAnsi="Book Antiqua"/>
          <w:lang w:eastAsia="es-ES"/>
        </w:rPr>
        <w:t xml:space="preserve">, </w:t>
      </w:r>
      <w:r>
        <w:rPr>
          <w:rFonts w:ascii="Book Antiqua" w:hAnsi="Book Antiqua"/>
          <w:lang w:val="es-ES" w:eastAsia="es-ES"/>
        </w:rPr>
        <w:t xml:space="preserve">conforme a los Arts. 6, 86 Inciso 3° de la Constitución, Arts. 2, 7, 9, 62, y 70 de la Ley de Acceso a la Información Pública, advirtiendo sobre el derecho a recurrir que tiene la solicitante, está la suscrita Oficial de Información, </w:t>
      </w:r>
      <w:r>
        <w:rPr>
          <w:rFonts w:ascii="Book Antiqua" w:hAnsi="Book Antiqua"/>
          <w:b/>
          <w:lang w:val="es-ES" w:eastAsia="es-ES"/>
        </w:rPr>
        <w:t>RESUELVE:</w:t>
      </w:r>
      <w:r>
        <w:rPr>
          <w:rFonts w:ascii="Book Antiqua" w:hAnsi="Book Antiqua"/>
          <w:b/>
        </w:rPr>
        <w:t xml:space="preserve"> </w:t>
      </w:r>
    </w:p>
    <w:p w:rsidR="00235E82" w:rsidRDefault="00235E82" w:rsidP="00235E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</w:p>
    <w:p w:rsidR="00235E82" w:rsidRDefault="00235E82" w:rsidP="00235E8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CONCEDER EL ACCESO A LA INFORMACIÓN.</w:t>
      </w:r>
    </w:p>
    <w:p w:rsidR="00235E82" w:rsidRDefault="00235E82" w:rsidP="00235E8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</w:p>
    <w:p w:rsidR="00235E82" w:rsidRPr="00C00B78" w:rsidRDefault="00235E82" w:rsidP="00235E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lang w:val="es-ES" w:eastAsia="es-ES"/>
        </w:rPr>
      </w:pPr>
      <w:r>
        <w:rPr>
          <w:rFonts w:ascii="Book Antiqua" w:hAnsi="Book Antiqua"/>
          <w:b/>
          <w:lang w:val="es-ES" w:eastAsia="es-ES"/>
        </w:rPr>
        <w:t xml:space="preserve">NOTIFÍQUESE.- </w:t>
      </w:r>
    </w:p>
    <w:p w:rsidR="00235E82" w:rsidRDefault="00235E82" w:rsidP="00235E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235E82" w:rsidRDefault="00235E82" w:rsidP="00235E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235E82" w:rsidRDefault="00235E82" w:rsidP="00235E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235E82" w:rsidRDefault="00235E82" w:rsidP="00235E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235E82" w:rsidRDefault="00235E82" w:rsidP="00235E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235E82" w:rsidRDefault="00235E82" w:rsidP="00235E8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Jenni Vanessa Quintanilla García</w:t>
      </w:r>
    </w:p>
    <w:p w:rsidR="00235E82" w:rsidRDefault="00235E82" w:rsidP="00235E8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Oficial de Información Ad- honorem  </w:t>
      </w:r>
    </w:p>
    <w:p w:rsidR="00235E82" w:rsidRDefault="00235E82" w:rsidP="00235E82"/>
    <w:p w:rsidR="00235E82" w:rsidRDefault="00235E82" w:rsidP="00235E82"/>
    <w:p w:rsidR="00235E82" w:rsidRPr="0022486B" w:rsidRDefault="00235E82" w:rsidP="00235E82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DD3B70" w:rsidRDefault="00235E82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82"/>
    <w:rsid w:val="00235E82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2021-05-24T14:21:00Z</dcterms:created>
  <dcterms:modified xsi:type="dcterms:W3CDTF">2021-05-24T14:22:00Z</dcterms:modified>
</cp:coreProperties>
</file>