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8" w:rsidRDefault="00E33D24" w:rsidP="00556AB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6AA81E06" wp14:editId="4E94AF3C">
            <wp:simplePos x="0" y="0"/>
            <wp:positionH relativeFrom="column">
              <wp:posOffset>1626490</wp:posOffset>
            </wp:positionH>
            <wp:positionV relativeFrom="paragraph">
              <wp:posOffset>-175590</wp:posOffset>
            </wp:positionV>
            <wp:extent cx="2267712" cy="9289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69" cy="92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B8" w:rsidRDefault="00556AB8" w:rsidP="00556AB8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0E60A6" w:rsidRDefault="000E60A6" w:rsidP="00E33D24">
      <w:pPr>
        <w:spacing w:after="0"/>
        <w:jc w:val="center"/>
        <w:rPr>
          <w:rFonts w:ascii="Book Antiqua" w:hAnsi="Book Antiqua"/>
          <w:b/>
          <w:sz w:val="24"/>
        </w:rPr>
      </w:pPr>
    </w:p>
    <w:p w:rsidR="00AB1BD1" w:rsidRPr="00E72268" w:rsidRDefault="00E33D24" w:rsidP="00E33D24">
      <w:pPr>
        <w:spacing w:after="0"/>
        <w:jc w:val="center"/>
        <w:rPr>
          <w:rFonts w:ascii="Book Antiqua" w:hAnsi="Book Antiqua"/>
          <w:b/>
          <w:sz w:val="24"/>
        </w:rPr>
      </w:pPr>
      <w:r w:rsidRPr="00E72268">
        <w:rPr>
          <w:rFonts w:ascii="Book Antiqua" w:hAnsi="Book Antiqua"/>
          <w:b/>
          <w:sz w:val="24"/>
        </w:rPr>
        <w:t>UNIDAD DE ACCESO A LA INFORMACIÓN PÚBLICA</w:t>
      </w:r>
    </w:p>
    <w:p w:rsidR="00556AB8" w:rsidRPr="00E72268" w:rsidRDefault="00AB1BD1" w:rsidP="00556AB8">
      <w:pPr>
        <w:spacing w:after="0"/>
        <w:jc w:val="center"/>
        <w:rPr>
          <w:rFonts w:ascii="Book Antiqua" w:hAnsi="Book Antiqua"/>
          <w:b/>
          <w:sz w:val="20"/>
        </w:rPr>
      </w:pPr>
      <w:r w:rsidRPr="00E72268">
        <w:rPr>
          <w:rFonts w:ascii="Book Antiqua" w:hAnsi="Book Antiqua"/>
          <w:b/>
          <w:sz w:val="20"/>
        </w:rPr>
        <w:t>RESOLUCIÓN No</w:t>
      </w:r>
      <w:r w:rsidR="00556AB8" w:rsidRPr="00E72268">
        <w:rPr>
          <w:rFonts w:ascii="Book Antiqua" w:hAnsi="Book Antiqua"/>
          <w:b/>
          <w:sz w:val="20"/>
        </w:rPr>
        <w:t>.</w:t>
      </w:r>
      <w:r w:rsidR="00E44D03">
        <w:rPr>
          <w:rFonts w:ascii="Book Antiqua" w:hAnsi="Book Antiqua"/>
          <w:b/>
          <w:sz w:val="20"/>
        </w:rPr>
        <w:t xml:space="preserve"> 0001-2022</w:t>
      </w:r>
    </w:p>
    <w:p w:rsidR="00AB1BD1" w:rsidRPr="00986D45" w:rsidRDefault="00AB1BD1" w:rsidP="00556AB8">
      <w:pPr>
        <w:spacing w:after="0"/>
        <w:jc w:val="center"/>
        <w:rPr>
          <w:rFonts w:ascii="Book Antiqua" w:hAnsi="Book Antiqua"/>
          <w:b/>
          <w:sz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C7780D" w:rsidRPr="00E72268" w:rsidRDefault="00C7780D" w:rsidP="00E72268">
      <w:pPr>
        <w:jc w:val="right"/>
        <w:rPr>
          <w:rFonts w:ascii="Book Antiqua" w:hAnsi="Book Antiqua"/>
          <w:b/>
          <w:lang w:val="es-ES" w:eastAsia="es-ES"/>
        </w:rPr>
      </w:pPr>
      <w:r w:rsidRPr="00E72268">
        <w:rPr>
          <w:rFonts w:ascii="Book Antiqua" w:hAnsi="Book Antiqua"/>
          <w:b/>
          <w:lang w:val="es-ES" w:eastAsia="es-ES"/>
        </w:rPr>
        <w:t>MIGOBDT-</w:t>
      </w:r>
      <w:r w:rsidR="00E44D03">
        <w:rPr>
          <w:rFonts w:ascii="Book Antiqua" w:hAnsi="Book Antiqua"/>
          <w:b/>
          <w:lang w:val="es-ES" w:eastAsia="es-ES"/>
        </w:rPr>
        <w:t>0001-2022</w:t>
      </w:r>
    </w:p>
    <w:p w:rsidR="00373E92" w:rsidRDefault="00373E92" w:rsidP="00986D45">
      <w:pPr>
        <w:jc w:val="both"/>
        <w:rPr>
          <w:rFonts w:ascii="Book Antiqua" w:hAnsi="Book Antiqua"/>
          <w:lang w:val="es-ES" w:eastAsia="es-ES"/>
        </w:rPr>
      </w:pPr>
    </w:p>
    <w:p w:rsidR="002429E7" w:rsidRPr="000E60A6" w:rsidRDefault="00556AB8" w:rsidP="00986D45">
      <w:pPr>
        <w:jc w:val="both"/>
        <w:rPr>
          <w:rFonts w:ascii="Book Antiqua" w:hAnsi="Book Antiqua"/>
          <w:sz w:val="23"/>
          <w:szCs w:val="23"/>
        </w:rPr>
      </w:pPr>
      <w:r w:rsidRPr="000E60A6">
        <w:rPr>
          <w:rFonts w:ascii="Book Antiqua" w:hAnsi="Book Antiqua"/>
          <w:sz w:val="23"/>
          <w:szCs w:val="23"/>
          <w:lang w:val="es-ES" w:eastAsia="es-ES"/>
        </w:rPr>
        <w:t xml:space="preserve">En </w:t>
      </w:r>
      <w:r w:rsidRPr="000E60A6">
        <w:rPr>
          <w:rFonts w:ascii="Book Antiqua" w:hAnsi="Book Antiqua"/>
          <w:sz w:val="23"/>
          <w:szCs w:val="23"/>
        </w:rPr>
        <w:t>la Unidad de Acceso a la Información Pública del Ministerio de Gobernación y Desarrollo Territ</w:t>
      </w:r>
      <w:r w:rsidR="00AB1BD1" w:rsidRPr="000E60A6">
        <w:rPr>
          <w:rFonts w:ascii="Book Antiqua" w:hAnsi="Book Antiqua"/>
          <w:sz w:val="23"/>
          <w:szCs w:val="23"/>
        </w:rPr>
        <w:t>orial: San Salvad</w:t>
      </w:r>
      <w:r w:rsidR="009667E1" w:rsidRPr="000E60A6">
        <w:rPr>
          <w:rFonts w:ascii="Book Antiqua" w:hAnsi="Book Antiqua"/>
          <w:sz w:val="23"/>
          <w:szCs w:val="23"/>
        </w:rPr>
        <w:t xml:space="preserve">or, a las ocho horas y </w:t>
      </w:r>
      <w:r w:rsidR="00E44D03" w:rsidRPr="000E60A6">
        <w:rPr>
          <w:rFonts w:ascii="Book Antiqua" w:hAnsi="Book Antiqua"/>
          <w:sz w:val="23"/>
          <w:szCs w:val="23"/>
        </w:rPr>
        <w:t>quince minutos del día treinta y uno</w:t>
      </w:r>
      <w:r w:rsidR="009667E1" w:rsidRPr="000E60A6">
        <w:rPr>
          <w:rFonts w:ascii="Book Antiqua" w:hAnsi="Book Antiqua"/>
          <w:sz w:val="23"/>
          <w:szCs w:val="23"/>
        </w:rPr>
        <w:t xml:space="preserve"> </w:t>
      </w:r>
      <w:r w:rsidR="00E44D03" w:rsidRPr="000E60A6">
        <w:rPr>
          <w:rFonts w:ascii="Book Antiqua" w:hAnsi="Book Antiqua"/>
          <w:sz w:val="23"/>
          <w:szCs w:val="23"/>
        </w:rPr>
        <w:t>de enero</w:t>
      </w:r>
      <w:r w:rsidR="00AB1BD1" w:rsidRPr="000E60A6">
        <w:rPr>
          <w:rFonts w:ascii="Book Antiqua" w:hAnsi="Book Antiqua"/>
          <w:sz w:val="23"/>
          <w:szCs w:val="23"/>
        </w:rPr>
        <w:t xml:space="preserve"> </w:t>
      </w:r>
      <w:r w:rsidR="00E44D03" w:rsidRPr="000E60A6">
        <w:rPr>
          <w:rFonts w:ascii="Book Antiqua" w:hAnsi="Book Antiqua"/>
          <w:sz w:val="23"/>
          <w:szCs w:val="23"/>
        </w:rPr>
        <w:t>de dos mil veintidós</w:t>
      </w:r>
      <w:r w:rsidRPr="000E60A6">
        <w:rPr>
          <w:rFonts w:ascii="Book Antiqua" w:hAnsi="Book Antiqua"/>
          <w:sz w:val="23"/>
          <w:szCs w:val="23"/>
        </w:rPr>
        <w:t xml:space="preserve">. </w:t>
      </w:r>
      <w:r w:rsidRPr="000E60A6">
        <w:rPr>
          <w:rFonts w:ascii="Book Antiqua" w:hAnsi="Book Antiqua"/>
          <w:b/>
          <w:sz w:val="23"/>
          <w:szCs w:val="23"/>
        </w:rPr>
        <w:t>CONSIDERANDO</w:t>
      </w:r>
      <w:r w:rsidRPr="000E60A6">
        <w:rPr>
          <w:rFonts w:ascii="Book Antiqua" w:hAnsi="Book Antiqua"/>
          <w:sz w:val="23"/>
          <w:szCs w:val="23"/>
        </w:rPr>
        <w:t xml:space="preserve">: </w:t>
      </w:r>
    </w:p>
    <w:p w:rsidR="00080766" w:rsidRPr="000E60A6" w:rsidRDefault="00556AB8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sz w:val="23"/>
          <w:szCs w:val="23"/>
        </w:rPr>
        <w:t xml:space="preserve"> </w:t>
      </w:r>
      <w:r w:rsidR="002429E7" w:rsidRPr="000E60A6">
        <w:rPr>
          <w:rFonts w:ascii="Book Antiqua" w:hAnsi="Book Antiqua"/>
          <w:sz w:val="23"/>
          <w:szCs w:val="23"/>
          <w:lang w:val="es-ES" w:eastAsia="es-ES"/>
        </w:rPr>
        <w:t>Que</w:t>
      </w:r>
      <w:r w:rsidR="00E44D03" w:rsidRPr="000E60A6">
        <w:rPr>
          <w:rFonts w:ascii="Book Antiqua" w:hAnsi="Book Antiqua"/>
          <w:sz w:val="23"/>
          <w:szCs w:val="23"/>
          <w:lang w:val="es-ES" w:eastAsia="es-ES"/>
        </w:rPr>
        <w:t>, el ocho de enero</w:t>
      </w:r>
      <w:r w:rsidR="00507E72" w:rsidRPr="000E60A6">
        <w:rPr>
          <w:rFonts w:ascii="Book Antiqua" w:hAnsi="Book Antiqua"/>
          <w:sz w:val="23"/>
          <w:szCs w:val="23"/>
          <w:lang w:val="es-ES" w:eastAsia="es-ES"/>
        </w:rPr>
        <w:t xml:space="preserve"> del presente año, se recibió vía correo electrónico, la solicitud de información</w:t>
      </w:r>
      <w:r w:rsidR="004A20FB" w:rsidRPr="000E60A6">
        <w:rPr>
          <w:rFonts w:ascii="Book Antiqua" w:hAnsi="Book Antiqua"/>
          <w:sz w:val="23"/>
          <w:szCs w:val="23"/>
          <w:lang w:val="es-ES" w:eastAsia="es-ES"/>
        </w:rPr>
        <w:t xml:space="preserve"> con referencia MIGOBDT 0001-2022</w:t>
      </w:r>
      <w:r w:rsidR="00507E72" w:rsidRPr="000E60A6">
        <w:rPr>
          <w:rFonts w:ascii="Book Antiqua" w:hAnsi="Book Antiqua"/>
          <w:sz w:val="23"/>
          <w:szCs w:val="23"/>
          <w:lang w:val="es-ES" w:eastAsia="es-ES"/>
        </w:rPr>
        <w:t>. Lo anterior, en virtud de lo establecido en el Art. 66 de la Ley de Acceso a la Información Pública (LAIP) y Art. 71 de la Ley de Procedimientos Administrativos (LPA)</w:t>
      </w:r>
      <w:r w:rsidR="00080766" w:rsidRPr="000E60A6">
        <w:rPr>
          <w:rFonts w:ascii="Book Antiqua" w:hAnsi="Book Antiqua"/>
          <w:sz w:val="23"/>
          <w:szCs w:val="23"/>
          <w:lang w:val="es-ES" w:eastAsia="es-ES"/>
        </w:rPr>
        <w:t>.</w:t>
      </w:r>
    </w:p>
    <w:p w:rsidR="00373E92" w:rsidRPr="000E60A6" w:rsidRDefault="00373E92" w:rsidP="00373E92">
      <w:pPr>
        <w:pStyle w:val="Prrafodelista"/>
        <w:ind w:left="108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14380D" w:rsidRPr="000E60A6" w:rsidRDefault="00080766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3"/>
          <w:szCs w:val="23"/>
          <w:lang w:val="es-ES" w:eastAsia="es-ES"/>
        </w:rPr>
      </w:pPr>
      <w:r w:rsidRPr="000E60A6">
        <w:rPr>
          <w:rFonts w:ascii="Book Antiqua" w:hAnsi="Book Antiqua"/>
          <w:sz w:val="23"/>
          <w:szCs w:val="23"/>
          <w:lang w:val="es-ES" w:eastAsia="es-ES"/>
        </w:rPr>
        <w:t xml:space="preserve">Atendiendo a lo antes expuesto, en la solicitud de información se requirió la </w:t>
      </w:r>
      <w:r w:rsidR="004A20FB" w:rsidRPr="000E60A6">
        <w:rPr>
          <w:rFonts w:ascii="Book Antiqua" w:hAnsi="Book Antiqua"/>
          <w:sz w:val="23"/>
          <w:szCs w:val="23"/>
          <w:lang w:val="es-ES" w:eastAsia="es-ES"/>
        </w:rPr>
        <w:t xml:space="preserve">      </w:t>
      </w:r>
      <w:r w:rsidRPr="000E60A6">
        <w:rPr>
          <w:rFonts w:ascii="Book Antiqua" w:hAnsi="Book Antiqua"/>
          <w:sz w:val="23"/>
          <w:szCs w:val="23"/>
          <w:lang w:val="es-ES" w:eastAsia="es-ES"/>
        </w:rPr>
        <w:t xml:space="preserve">información consistente en: </w:t>
      </w:r>
      <w:r w:rsidR="004A20FB" w:rsidRPr="000E60A6">
        <w:rPr>
          <w:rFonts w:ascii="Book Antiqua" w:eastAsia="Calibri" w:hAnsi="Book Antiqua" w:cs="Arial"/>
          <w:i/>
          <w:sz w:val="23"/>
          <w:szCs w:val="23"/>
        </w:rPr>
        <w:t>“1. CERITIFICACIÓN DE LA CANCELACIÓN DE LAS CREDENCIALES otorgadas a la supuesta directiva de AGEPYM dirigida por los señores Douglas Francisco Rivera Alarcón y Jaime Ernesto Avalos como supuestos presidente y vicepresidente respectivamente.</w:t>
      </w:r>
      <w:r w:rsidR="004A20FB" w:rsidRPr="000E60A6">
        <w:rPr>
          <w:rFonts w:ascii="Book Antiqua" w:eastAsia="Calibri" w:hAnsi="Book Antiqua" w:cs="Arial"/>
          <w:i/>
          <w:sz w:val="23"/>
          <w:szCs w:val="23"/>
        </w:rPr>
        <w:t xml:space="preserve"> </w:t>
      </w:r>
      <w:r w:rsidR="004A20FB" w:rsidRPr="000E60A6">
        <w:rPr>
          <w:rFonts w:ascii="Book Antiqua" w:eastAsia="Calibri" w:hAnsi="Book Antiqua" w:cs="Arial"/>
          <w:i/>
          <w:sz w:val="23"/>
          <w:szCs w:val="23"/>
        </w:rPr>
        <w:t xml:space="preserve">2. CERTIFICACIÓN DE LA CANCELACIÓN DE LA INSCRIPCIÓN DEL ACTA NOTARIAL otorgada ante los oficios del licenciado Javier Enrique Rivera Serpas presentada por las mencionadas personas, y que fue ORDENADA POR EL SEÑOR MINISTRO DE GOBERNACION JUAN CARLOS BIDEGAIN HANANIA, y que se mencionan en la resolución con Referencia Jurídica 144-A-99 pronunciada por el Director de General del Registro de Asociaciones y Fundaciones sin Fines de Lucro de las 13:35 horas del 21-12-2021 suscrita por el Director del mencionado Registro Licenciado Víctor Alberto Palma </w:t>
      </w:r>
      <w:proofErr w:type="spellStart"/>
      <w:r w:rsidR="004A20FB" w:rsidRPr="000E60A6">
        <w:rPr>
          <w:rFonts w:ascii="Book Antiqua" w:eastAsia="Calibri" w:hAnsi="Book Antiqua" w:cs="Arial"/>
          <w:i/>
          <w:sz w:val="23"/>
          <w:szCs w:val="23"/>
        </w:rPr>
        <w:t>Chamul</w:t>
      </w:r>
      <w:proofErr w:type="spellEnd"/>
      <w:r w:rsidR="004A20FB" w:rsidRPr="000E60A6">
        <w:rPr>
          <w:rFonts w:ascii="Book Antiqua" w:eastAsia="Calibri" w:hAnsi="Book Antiqua" w:cs="Arial"/>
          <w:i/>
          <w:sz w:val="23"/>
          <w:szCs w:val="23"/>
        </w:rPr>
        <w:t>.</w:t>
      </w:r>
      <w:r w:rsidR="004A20FB" w:rsidRPr="000E60A6">
        <w:rPr>
          <w:rFonts w:ascii="Book Antiqua" w:eastAsia="Calibri" w:hAnsi="Book Antiqua" w:cs="Arial"/>
          <w:i/>
          <w:sz w:val="23"/>
          <w:szCs w:val="23"/>
        </w:rPr>
        <w:t xml:space="preserve"> </w:t>
      </w:r>
      <w:r w:rsidR="004A20FB" w:rsidRPr="000E60A6">
        <w:rPr>
          <w:rFonts w:ascii="Book Antiqua" w:eastAsia="Calibri" w:hAnsi="Book Antiqua" w:cs="Arial"/>
          <w:i/>
          <w:sz w:val="23"/>
          <w:szCs w:val="23"/>
        </w:rPr>
        <w:t>3. Actas de notificación a los señores Douglas Francisco Rivera Alarcón y Jaime Ernesto Avalos de las cancelaciones relacionadas en los números 1 y 2 de esta solicitud”.</w:t>
      </w:r>
    </w:p>
    <w:p w:rsidR="0014380D" w:rsidRPr="000E60A6" w:rsidRDefault="0014380D" w:rsidP="0014380D">
      <w:pPr>
        <w:pStyle w:val="Prrafodelista"/>
        <w:tabs>
          <w:tab w:val="left" w:pos="2506"/>
          <w:tab w:val="left" w:pos="3418"/>
        </w:tabs>
        <w:ind w:left="1080"/>
        <w:jc w:val="both"/>
        <w:rPr>
          <w:rFonts w:ascii="Times New Roman" w:eastAsia="Times New Roman" w:hAnsi="Times New Roman" w:cs="Times New Roman"/>
          <w:i/>
          <w:sz w:val="23"/>
          <w:szCs w:val="23"/>
          <w:lang w:val="es-ES_tradnl" w:eastAsia="es-ES_tradnl"/>
        </w:rPr>
      </w:pPr>
    </w:p>
    <w:p w:rsidR="00957B19" w:rsidRPr="000E60A6" w:rsidRDefault="00915B38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sz w:val="23"/>
          <w:szCs w:val="23"/>
          <w:lang w:eastAsia="es-ES"/>
        </w:rPr>
        <w:lastRenderedPageBreak/>
        <w:t>Que, en fecha diecisiete de enero</w:t>
      </w:r>
      <w:r w:rsidR="00A50BE8" w:rsidRPr="000E60A6">
        <w:rPr>
          <w:rFonts w:ascii="Book Antiqua" w:hAnsi="Book Antiqua"/>
          <w:sz w:val="23"/>
          <w:szCs w:val="23"/>
          <w:lang w:eastAsia="es-ES"/>
        </w:rPr>
        <w:t xml:space="preserve"> del presente año y con base al artículo 71 de la Ley de Acceso a la Información Pública, la unidad administrativa facultada </w:t>
      </w:r>
      <w:r w:rsidR="009228E5" w:rsidRPr="000E60A6">
        <w:rPr>
          <w:rFonts w:ascii="Book Antiqua" w:hAnsi="Book Antiqua"/>
          <w:sz w:val="23"/>
          <w:szCs w:val="23"/>
          <w:lang w:eastAsia="es-ES"/>
        </w:rPr>
        <w:t>informó</w:t>
      </w:r>
      <w:r w:rsidR="00080766" w:rsidRPr="000E60A6">
        <w:rPr>
          <w:rFonts w:ascii="Book Antiqua" w:hAnsi="Book Antiqua"/>
          <w:sz w:val="23"/>
          <w:szCs w:val="23"/>
          <w:lang w:eastAsia="es-ES"/>
        </w:rPr>
        <w:t xml:space="preserve"> a esta Unidad de </w:t>
      </w:r>
      <w:r w:rsidR="00E063CA" w:rsidRPr="000E60A6">
        <w:rPr>
          <w:rFonts w:ascii="Book Antiqua" w:hAnsi="Book Antiqua"/>
          <w:sz w:val="23"/>
          <w:szCs w:val="23"/>
          <w:lang w:eastAsia="es-ES"/>
        </w:rPr>
        <w:t>Acceso a la Información Pública, lo siguiente: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 “…</w:t>
      </w:r>
      <w:r w:rsidRPr="000E60A6">
        <w:rPr>
          <w:rFonts w:ascii="Book Antiqua" w:hAnsi="Book Antiqua"/>
          <w:i/>
          <w:sz w:val="23"/>
          <w:szCs w:val="23"/>
          <w:lang w:eastAsia="es-ES"/>
        </w:rPr>
        <w:t xml:space="preserve">en referencia a memorando MEM-UAIP-0008-2022 con número de referencia MIGOBDT-0001-2022 y en el cual pide: &lt; 1. Certificación de la cancelación de las credenciales otorgadas a la supuesta directiva de AGEPYM…&gt;, &lt;2. Certificación de la cancelación de la inscripción del acta Notarial otorgadas ante los oficios del licenciado </w:t>
      </w:r>
      <w:r w:rsidR="006B34EE" w:rsidRPr="000E60A6">
        <w:rPr>
          <w:rFonts w:ascii="Book Antiqua" w:hAnsi="Book Antiqua"/>
          <w:i/>
          <w:sz w:val="23"/>
          <w:szCs w:val="23"/>
          <w:lang w:eastAsia="es-ES"/>
        </w:rPr>
        <w:t xml:space="preserve">Javier Enrique Rivera Serpas presentada…&gt; y &lt; Actas de notificación de los señores Douglas Francisco Rivera Alarcón y Jaime Ernesto Ávalos de las cancelaciones relacionadas en los números 1 y 2 de esta solicitud&gt;, y sobre el particular le informo que las cancelaciones antes señaladas </w:t>
      </w:r>
      <w:r w:rsidR="00957B19" w:rsidRPr="000E60A6">
        <w:rPr>
          <w:rFonts w:ascii="Book Antiqua" w:hAnsi="Book Antiqua"/>
          <w:i/>
          <w:sz w:val="23"/>
          <w:szCs w:val="23"/>
          <w:lang w:eastAsia="es-ES"/>
        </w:rPr>
        <w:t xml:space="preserve">se dieron mediante resolución de fecha de diciembre de 2021, emitida por el Señor Ministro de Gobernación y Desarrollo Territorial, Juan Carlos </w:t>
      </w:r>
      <w:proofErr w:type="spellStart"/>
      <w:r w:rsidR="00957B19" w:rsidRPr="000E60A6">
        <w:rPr>
          <w:rFonts w:ascii="Book Antiqua" w:hAnsi="Book Antiqua"/>
          <w:i/>
          <w:sz w:val="23"/>
          <w:szCs w:val="23"/>
          <w:lang w:eastAsia="es-ES"/>
        </w:rPr>
        <w:t>Bidegain</w:t>
      </w:r>
      <w:proofErr w:type="spellEnd"/>
      <w:r w:rsidR="00957B19" w:rsidRPr="000E60A6">
        <w:rPr>
          <w:rFonts w:ascii="Book Antiqua" w:hAnsi="Book Antiqua"/>
          <w:i/>
          <w:sz w:val="23"/>
          <w:szCs w:val="23"/>
          <w:lang w:eastAsia="es-ES"/>
        </w:rPr>
        <w:t xml:space="preserve"> </w:t>
      </w:r>
      <w:proofErr w:type="spellStart"/>
      <w:r w:rsidR="00957B19" w:rsidRPr="000E60A6">
        <w:rPr>
          <w:rFonts w:ascii="Book Antiqua" w:hAnsi="Book Antiqua"/>
          <w:i/>
          <w:sz w:val="23"/>
          <w:szCs w:val="23"/>
          <w:lang w:eastAsia="es-ES"/>
        </w:rPr>
        <w:t>Hananía</w:t>
      </w:r>
      <w:proofErr w:type="spellEnd"/>
      <w:r w:rsidR="00957B19" w:rsidRPr="000E60A6">
        <w:rPr>
          <w:rFonts w:ascii="Book Antiqua" w:hAnsi="Book Antiqua"/>
          <w:i/>
          <w:sz w:val="23"/>
          <w:szCs w:val="23"/>
          <w:lang w:eastAsia="es-ES"/>
        </w:rPr>
        <w:t>, inscrita al número 1 del libro 1 de las Resoluciones Administrativas Extraordinarias con fecha 21 de Diciembre 2021 y del cual se anexa copia simple de la referida inscripción ya que para extender copias certificadas el interesado debe solicitarlo a este Registro que cuenta con tarifas establecidas para tal fin. Asimismo se anexa la notificación de la cancelación, la cual se hizo por correo electrónico a petición de los interesados.”</w:t>
      </w:r>
    </w:p>
    <w:p w:rsidR="00957B19" w:rsidRPr="000E60A6" w:rsidRDefault="00957B19" w:rsidP="00957B19">
      <w:pPr>
        <w:pStyle w:val="Prrafodelista"/>
        <w:ind w:left="108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6E306B" w:rsidRPr="000E60A6" w:rsidRDefault="004E3822" w:rsidP="005050AA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sz w:val="23"/>
          <w:szCs w:val="23"/>
          <w:lang w:eastAsia="es-ES"/>
        </w:rPr>
        <w:t>Con base a</w:t>
      </w:r>
      <w:r w:rsidR="005050AA" w:rsidRPr="000E60A6">
        <w:rPr>
          <w:rFonts w:ascii="Book Antiqua" w:hAnsi="Book Antiqua"/>
          <w:sz w:val="23"/>
          <w:szCs w:val="23"/>
          <w:lang w:eastAsia="es-ES"/>
        </w:rPr>
        <w:t xml:space="preserve"> </w:t>
      </w:r>
      <w:r w:rsidRPr="000E60A6">
        <w:rPr>
          <w:rFonts w:ascii="Book Antiqua" w:hAnsi="Book Antiqua"/>
          <w:sz w:val="23"/>
          <w:szCs w:val="23"/>
          <w:lang w:eastAsia="es-ES"/>
        </w:rPr>
        <w:t>l</w:t>
      </w:r>
      <w:r w:rsidR="005050AA" w:rsidRPr="000E60A6">
        <w:rPr>
          <w:rFonts w:ascii="Book Antiqua" w:hAnsi="Book Antiqua"/>
          <w:sz w:val="23"/>
          <w:szCs w:val="23"/>
          <w:lang w:eastAsia="es-ES"/>
        </w:rPr>
        <w:t>os artículos 62 de la Ley de Acceso a la Información Pública y al Art.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 57 del Reglamento de la Ley de Acceso a la Información Pública, se le notificará a los interesados vía correo electrónico</w:t>
      </w:r>
      <w:r w:rsidR="005050AA" w:rsidRPr="000E60A6">
        <w:rPr>
          <w:rFonts w:ascii="Book Antiqua" w:hAnsi="Book Antiqua"/>
          <w:sz w:val="23"/>
          <w:szCs w:val="23"/>
          <w:lang w:eastAsia="es-ES"/>
        </w:rPr>
        <w:t xml:space="preserve"> el cual fue establecido en la solicitud de información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, la cual contendrá de forma digital un ejemplar de esta resolución debidamente firmada y sellada por el Oficial de Información; así como, </w:t>
      </w:r>
      <w:r w:rsidR="005050AA" w:rsidRPr="000E60A6">
        <w:rPr>
          <w:rFonts w:ascii="Book Antiqua" w:hAnsi="Book Antiqua"/>
          <w:sz w:val="23"/>
          <w:szCs w:val="23"/>
          <w:lang w:eastAsia="es-ES"/>
        </w:rPr>
        <w:t>29 folios de documentos escaneados consistente en Resoluciones emitidas por la unidad administrativa facultada y las respectivas notificaciones.</w:t>
      </w:r>
      <w:r w:rsidR="00957B19" w:rsidRPr="000E60A6">
        <w:rPr>
          <w:rFonts w:ascii="Book Antiqua" w:hAnsi="Book Antiqua"/>
          <w:i/>
          <w:sz w:val="23"/>
          <w:szCs w:val="23"/>
          <w:lang w:eastAsia="es-ES"/>
        </w:rPr>
        <w:t xml:space="preserve"> </w:t>
      </w:r>
      <w:r w:rsidR="00915B38" w:rsidRPr="000E60A6">
        <w:rPr>
          <w:rFonts w:ascii="Book Antiqua" w:hAnsi="Book Antiqua"/>
          <w:i/>
          <w:sz w:val="23"/>
          <w:szCs w:val="23"/>
          <w:lang w:eastAsia="es-ES"/>
        </w:rPr>
        <w:t xml:space="preserve"> </w:t>
      </w:r>
      <w:r w:rsidR="00E063CA" w:rsidRPr="000E60A6">
        <w:rPr>
          <w:rFonts w:ascii="Book Antiqua" w:hAnsi="Book Antiqua"/>
          <w:sz w:val="23"/>
          <w:szCs w:val="23"/>
          <w:lang w:eastAsia="es-ES"/>
        </w:rPr>
        <w:t xml:space="preserve"> </w:t>
      </w:r>
    </w:p>
    <w:p w:rsidR="005050AA" w:rsidRPr="000E60A6" w:rsidRDefault="005050AA" w:rsidP="005050AA">
      <w:pPr>
        <w:pStyle w:val="Prrafodelista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5050AA" w:rsidRPr="000E60A6" w:rsidRDefault="005050AA" w:rsidP="005050AA">
      <w:pPr>
        <w:pStyle w:val="Prrafodelista"/>
        <w:ind w:left="108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6E306B" w:rsidRPr="000E60A6" w:rsidRDefault="006E306B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b/>
          <w:sz w:val="23"/>
          <w:szCs w:val="23"/>
          <w:lang w:eastAsia="es-ES"/>
        </w:rPr>
        <w:t xml:space="preserve">Por tanto, 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de conformidad con las razones antes expuestas y disposiciones legales citadas, y con base al artículo 72 letra “c” de la LAIP, </w:t>
      </w:r>
      <w:r w:rsidRPr="000E60A6">
        <w:rPr>
          <w:rFonts w:ascii="Book Antiqua" w:hAnsi="Book Antiqua"/>
          <w:b/>
          <w:sz w:val="23"/>
          <w:szCs w:val="23"/>
          <w:lang w:eastAsia="es-ES"/>
        </w:rPr>
        <w:t>resuelvo:</w:t>
      </w:r>
      <w:r w:rsidRPr="000E60A6">
        <w:rPr>
          <w:rFonts w:ascii="Book Antiqua" w:hAnsi="Book Antiqua"/>
          <w:sz w:val="23"/>
          <w:szCs w:val="23"/>
          <w:lang w:eastAsia="es-ES"/>
        </w:rPr>
        <w:t xml:space="preserve"> </w:t>
      </w:r>
    </w:p>
    <w:p w:rsidR="006E306B" w:rsidRPr="000E60A6" w:rsidRDefault="006E306B" w:rsidP="006E306B">
      <w:pPr>
        <w:pStyle w:val="Prrafodelista"/>
        <w:rPr>
          <w:rFonts w:ascii="Book Antiqua" w:hAnsi="Book Antiqua"/>
          <w:sz w:val="23"/>
          <w:szCs w:val="23"/>
          <w:lang w:eastAsia="es-ES"/>
        </w:rPr>
      </w:pPr>
    </w:p>
    <w:p w:rsidR="00373E92" w:rsidRPr="000E60A6" w:rsidRDefault="006E306B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b/>
          <w:sz w:val="23"/>
          <w:szCs w:val="23"/>
          <w:lang w:eastAsia="es-ES"/>
        </w:rPr>
        <w:t>Conceder el acc</w:t>
      </w:r>
      <w:r w:rsidR="00E87789" w:rsidRPr="000E60A6">
        <w:rPr>
          <w:rFonts w:ascii="Book Antiqua" w:hAnsi="Book Antiqua"/>
          <w:b/>
          <w:sz w:val="23"/>
          <w:szCs w:val="23"/>
          <w:lang w:eastAsia="es-ES"/>
        </w:rPr>
        <w:t>eso a la información solicitada</w:t>
      </w:r>
      <w:r w:rsidRPr="000E60A6">
        <w:rPr>
          <w:rFonts w:ascii="Book Antiqua" w:hAnsi="Book Antiqua"/>
          <w:b/>
          <w:sz w:val="23"/>
          <w:szCs w:val="23"/>
          <w:lang w:eastAsia="es-ES"/>
        </w:rPr>
        <w:t xml:space="preserve"> por medio de esta </w:t>
      </w:r>
      <w:r w:rsidR="00AA1A13" w:rsidRPr="000E60A6">
        <w:rPr>
          <w:rFonts w:ascii="Book Antiqua" w:hAnsi="Book Antiqua"/>
          <w:b/>
          <w:sz w:val="23"/>
          <w:szCs w:val="23"/>
          <w:lang w:eastAsia="es-ES"/>
        </w:rPr>
        <w:t>resolución</w:t>
      </w:r>
      <w:r w:rsidR="00E87789" w:rsidRPr="000E60A6">
        <w:rPr>
          <w:rFonts w:ascii="Book Antiqua" w:hAnsi="Book Antiqua"/>
          <w:sz w:val="23"/>
          <w:szCs w:val="23"/>
          <w:lang w:eastAsia="es-ES"/>
        </w:rPr>
        <w:t>.</w:t>
      </w:r>
      <w:r w:rsidR="00373E92" w:rsidRPr="000E60A6">
        <w:rPr>
          <w:rFonts w:ascii="Book Antiqua" w:hAnsi="Book Antiqua"/>
          <w:sz w:val="23"/>
          <w:szCs w:val="23"/>
          <w:lang w:eastAsia="es-ES"/>
        </w:rPr>
        <w:t xml:space="preserve"> </w:t>
      </w:r>
    </w:p>
    <w:p w:rsidR="00E87789" w:rsidRPr="000E60A6" w:rsidRDefault="00E87789" w:rsidP="00373E92">
      <w:pPr>
        <w:pStyle w:val="Prrafodelista"/>
        <w:ind w:left="144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b/>
          <w:sz w:val="23"/>
          <w:szCs w:val="23"/>
          <w:lang w:eastAsia="es-ES"/>
        </w:rPr>
        <w:t xml:space="preserve"> </w:t>
      </w:r>
    </w:p>
    <w:p w:rsidR="00E87789" w:rsidRPr="000E60A6" w:rsidRDefault="00E87789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  <w:r w:rsidRPr="000E60A6">
        <w:rPr>
          <w:rFonts w:ascii="Book Antiqua" w:hAnsi="Book Antiqua"/>
          <w:b/>
          <w:sz w:val="23"/>
          <w:szCs w:val="23"/>
          <w:lang w:val="es-ES" w:eastAsia="es-ES"/>
        </w:rPr>
        <w:t>Hacer</w:t>
      </w:r>
      <w:r w:rsidRPr="000E60A6">
        <w:rPr>
          <w:rFonts w:ascii="Book Antiqua" w:hAnsi="Book Antiqua"/>
          <w:sz w:val="23"/>
          <w:szCs w:val="23"/>
          <w:lang w:val="es-ES" w:eastAsia="es-ES"/>
        </w:rPr>
        <w:t xml:space="preserve"> saber al solicitante que si no se encuentra conforme con la información proporcionada le queda expedita la vía administrativa para </w:t>
      </w:r>
      <w:bookmarkStart w:id="0" w:name="_GoBack"/>
      <w:bookmarkEnd w:id="0"/>
      <w:r w:rsidRPr="000E60A6">
        <w:rPr>
          <w:rFonts w:ascii="Book Antiqua" w:hAnsi="Book Antiqua"/>
          <w:sz w:val="23"/>
          <w:szCs w:val="23"/>
          <w:lang w:val="es-ES" w:eastAsia="es-ES"/>
        </w:rPr>
        <w:t xml:space="preserve">acudir al Instituto de Acceso a la Información Pública en virtud de lo establecido en el artículo 135 de la Ley de Procedimientos </w:t>
      </w:r>
      <w:r w:rsidRPr="000E60A6">
        <w:rPr>
          <w:rFonts w:ascii="Book Antiqua" w:hAnsi="Book Antiqua"/>
          <w:sz w:val="23"/>
          <w:szCs w:val="23"/>
          <w:lang w:val="es-ES" w:eastAsia="es-ES"/>
        </w:rPr>
        <w:lastRenderedPageBreak/>
        <w:t xml:space="preserve">Administrativos y Arts. 82, 83 de la Ley de Acceso a la Información Pública.  </w:t>
      </w:r>
    </w:p>
    <w:p w:rsidR="00E87789" w:rsidRPr="000E60A6" w:rsidRDefault="00E87789" w:rsidP="00E87789">
      <w:pPr>
        <w:pStyle w:val="Prrafodelista"/>
        <w:ind w:left="1440"/>
        <w:jc w:val="both"/>
        <w:rPr>
          <w:rFonts w:ascii="Book Antiqua" w:hAnsi="Book Antiqua"/>
          <w:b/>
          <w:sz w:val="23"/>
          <w:szCs w:val="23"/>
          <w:lang w:val="es-ES" w:eastAsia="es-ES"/>
        </w:rPr>
      </w:pPr>
    </w:p>
    <w:p w:rsidR="00556AB8" w:rsidRPr="00E87789" w:rsidRDefault="00E87789" w:rsidP="00E87789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lang w:val="es-ES" w:eastAsia="es-ES"/>
        </w:rPr>
      </w:pPr>
      <w:r w:rsidRPr="000E60A6">
        <w:rPr>
          <w:rFonts w:ascii="Book Antiqua" w:hAnsi="Book Antiqua"/>
          <w:sz w:val="23"/>
          <w:szCs w:val="23"/>
          <w:lang w:val="es-ES" w:eastAsia="es-ES"/>
        </w:rPr>
        <w:t>C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onforme a los Arts. 18, 86 Inciso 3° de </w:t>
      </w:r>
      <w:r w:rsidR="00CF7D3E" w:rsidRPr="000E60A6">
        <w:rPr>
          <w:rFonts w:ascii="Book Antiqua" w:hAnsi="Book Antiqua"/>
          <w:sz w:val="23"/>
          <w:szCs w:val="23"/>
          <w:lang w:val="es-ES" w:eastAsia="es-ES"/>
        </w:rPr>
        <w:t xml:space="preserve">la Constitución, Arts. 2, 7, 9, 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24, </w:t>
      </w:r>
      <w:r w:rsidR="00CF7D3E" w:rsidRPr="000E60A6">
        <w:rPr>
          <w:rFonts w:ascii="Book Antiqua" w:hAnsi="Book Antiqua"/>
          <w:sz w:val="23"/>
          <w:szCs w:val="23"/>
          <w:lang w:val="es-ES" w:eastAsia="es-ES"/>
        </w:rPr>
        <w:t xml:space="preserve">36, 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>50, 62, 66, 70</w:t>
      </w:r>
      <w:r w:rsidR="0083173D" w:rsidRPr="000E60A6">
        <w:rPr>
          <w:rFonts w:ascii="Book Antiqua" w:hAnsi="Book Antiqua"/>
          <w:sz w:val="23"/>
          <w:szCs w:val="23"/>
          <w:lang w:val="es-ES" w:eastAsia="es-ES"/>
        </w:rPr>
        <w:t>, 71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 y 72 de la Ley de Acceso a la</w:t>
      </w:r>
      <w:r w:rsidR="00CF7D3E" w:rsidRPr="000E60A6">
        <w:rPr>
          <w:rFonts w:ascii="Book Antiqua" w:hAnsi="Book Antiqua"/>
          <w:sz w:val="23"/>
          <w:szCs w:val="23"/>
          <w:lang w:val="es-ES" w:eastAsia="es-ES"/>
        </w:rPr>
        <w:t xml:space="preserve"> Información Pública 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y Arts. 71, 74, 81, 82 Inciso 3° y 96 de la Ley de Procedimientos Administrativos, esta Unidad de Acceso a la Información Pública, </w:t>
      </w:r>
      <w:r w:rsidR="00373E92" w:rsidRPr="000E60A6">
        <w:rPr>
          <w:rFonts w:ascii="Book Antiqua" w:hAnsi="Book Antiqua"/>
          <w:b/>
          <w:sz w:val="23"/>
          <w:szCs w:val="23"/>
          <w:lang w:val="es-ES" w:eastAsia="es-ES"/>
        </w:rPr>
        <w:t>Remite</w:t>
      </w:r>
      <w:r w:rsidR="00556AB8" w:rsidRPr="000E60A6">
        <w:rPr>
          <w:rFonts w:ascii="Book Antiqua" w:hAnsi="Book Antiqua"/>
          <w:sz w:val="23"/>
          <w:szCs w:val="23"/>
          <w:lang w:val="es-ES" w:eastAsia="es-ES"/>
        </w:rPr>
        <w:t xml:space="preserve"> la presente por el medio señalado para tal efecto. </w:t>
      </w:r>
      <w:r w:rsidR="00556AB8" w:rsidRPr="000E60A6">
        <w:rPr>
          <w:rFonts w:ascii="Book Antiqua" w:hAnsi="Book Antiqua"/>
          <w:b/>
          <w:sz w:val="23"/>
          <w:szCs w:val="23"/>
          <w:lang w:val="es-ES" w:eastAsia="es-ES"/>
        </w:rPr>
        <w:t>NOTIFÍQUESE.</w:t>
      </w:r>
    </w:p>
    <w:p w:rsidR="00986D45" w:rsidRDefault="00986D45" w:rsidP="00986D45">
      <w:pPr>
        <w:jc w:val="both"/>
        <w:rPr>
          <w:rFonts w:ascii="Book Antiqua" w:hAnsi="Book Antiqua"/>
          <w:b/>
          <w:lang w:val="es-ES" w:eastAsia="es-ES"/>
        </w:rPr>
      </w:pPr>
    </w:p>
    <w:p w:rsidR="00986D45" w:rsidRDefault="00986D45" w:rsidP="00986D45">
      <w:pPr>
        <w:jc w:val="both"/>
        <w:rPr>
          <w:rFonts w:ascii="Book Antiqua" w:hAnsi="Book Antiqua"/>
          <w:b/>
          <w:lang w:val="es-ES" w:eastAsia="es-ES"/>
        </w:rPr>
      </w:pPr>
    </w:p>
    <w:p w:rsidR="00986D45" w:rsidRDefault="00986D45" w:rsidP="00986D45">
      <w:pPr>
        <w:spacing w:line="360" w:lineRule="auto"/>
        <w:jc w:val="both"/>
        <w:rPr>
          <w:rFonts w:ascii="Book Antiqua" w:hAnsi="Book Antiqua"/>
        </w:rPr>
      </w:pP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lang w:eastAsia="es-ES_tradnl"/>
        </w:rPr>
        <w:t>Lic.</w:t>
      </w:r>
      <w:r w:rsidRPr="00AB1BD1">
        <w:rPr>
          <w:rFonts w:ascii="Book Antiqua" w:hAnsi="Book Antiqua"/>
          <w:b/>
          <w:sz w:val="22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szCs w:val="22"/>
        </w:rPr>
        <w:t>Roberto Arnoldo Rivera Flores</w:t>
      </w: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Ofici</w:t>
      </w:r>
      <w:r w:rsidR="00AB1BD1">
        <w:rPr>
          <w:rFonts w:ascii="Book Antiqua" w:hAnsi="Book Antiqua"/>
          <w:b/>
          <w:sz w:val="22"/>
          <w:szCs w:val="22"/>
        </w:rPr>
        <w:t>al de Información</w:t>
      </w:r>
      <w:r>
        <w:rPr>
          <w:rFonts w:ascii="Book Antiqua" w:hAnsi="Book Antiqua"/>
          <w:b/>
          <w:sz w:val="22"/>
          <w:szCs w:val="22"/>
        </w:rPr>
        <w:t xml:space="preserve">  </w:t>
      </w:r>
    </w:p>
    <w:p w:rsidR="00DD3B70" w:rsidRDefault="000E60A6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E09"/>
    <w:multiLevelType w:val="hybridMultilevel"/>
    <w:tmpl w:val="BE6497B4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574"/>
    <w:multiLevelType w:val="hybridMultilevel"/>
    <w:tmpl w:val="AB2888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C3E0B"/>
    <w:multiLevelType w:val="hybridMultilevel"/>
    <w:tmpl w:val="BB789B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0"/>
    <w:multiLevelType w:val="hybridMultilevel"/>
    <w:tmpl w:val="860E3226"/>
    <w:lvl w:ilvl="0" w:tplc="379E2E5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A54491"/>
    <w:multiLevelType w:val="hybridMultilevel"/>
    <w:tmpl w:val="0046BB22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8"/>
    <w:rsid w:val="00080766"/>
    <w:rsid w:val="000E60A6"/>
    <w:rsid w:val="00105AE8"/>
    <w:rsid w:val="0014380D"/>
    <w:rsid w:val="002429E7"/>
    <w:rsid w:val="00320798"/>
    <w:rsid w:val="00373E92"/>
    <w:rsid w:val="0040768E"/>
    <w:rsid w:val="004A20FB"/>
    <w:rsid w:val="004E3822"/>
    <w:rsid w:val="005050AA"/>
    <w:rsid w:val="00507E72"/>
    <w:rsid w:val="00556AB8"/>
    <w:rsid w:val="006B34EE"/>
    <w:rsid w:val="006E306B"/>
    <w:rsid w:val="00710DC7"/>
    <w:rsid w:val="0083173D"/>
    <w:rsid w:val="00876156"/>
    <w:rsid w:val="00915B38"/>
    <w:rsid w:val="009228E5"/>
    <w:rsid w:val="00957B19"/>
    <w:rsid w:val="009667E1"/>
    <w:rsid w:val="00986D45"/>
    <w:rsid w:val="00A50BE8"/>
    <w:rsid w:val="00AA1A13"/>
    <w:rsid w:val="00AB1BD1"/>
    <w:rsid w:val="00C7780D"/>
    <w:rsid w:val="00CF7D3E"/>
    <w:rsid w:val="00D92408"/>
    <w:rsid w:val="00E063CA"/>
    <w:rsid w:val="00E15764"/>
    <w:rsid w:val="00E33D24"/>
    <w:rsid w:val="00E37341"/>
    <w:rsid w:val="00E44D03"/>
    <w:rsid w:val="00E72268"/>
    <w:rsid w:val="00E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Roberto Arnoldo Rivera Flores</cp:lastModifiedBy>
  <cp:revision>3</cp:revision>
  <cp:lastPrinted>2021-12-22T14:14:00Z</cp:lastPrinted>
  <dcterms:created xsi:type="dcterms:W3CDTF">2022-01-31T16:07:00Z</dcterms:created>
  <dcterms:modified xsi:type="dcterms:W3CDTF">2022-01-31T16:30:00Z</dcterms:modified>
</cp:coreProperties>
</file>