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AB8" w:rsidRDefault="00E33D24" w:rsidP="00556AB8">
      <w:pPr>
        <w:spacing w:after="0"/>
        <w:jc w:val="center"/>
        <w:rPr>
          <w:rFonts w:ascii="Book Antiqua" w:hAnsi="Book Antiqua"/>
          <w:b/>
          <w:sz w:val="24"/>
          <w:szCs w:val="24"/>
        </w:rPr>
      </w:pPr>
      <w:r>
        <w:rPr>
          <w:noProof/>
          <w:lang w:eastAsia="es-SV"/>
        </w:rPr>
        <w:drawing>
          <wp:anchor distT="0" distB="0" distL="114300" distR="114300" simplePos="0" relativeHeight="251659264" behindDoc="1" locked="0" layoutInCell="1" allowOverlap="1" wp14:anchorId="6AA81E06" wp14:editId="4E94AF3C">
            <wp:simplePos x="0" y="0"/>
            <wp:positionH relativeFrom="column">
              <wp:posOffset>1626490</wp:posOffset>
            </wp:positionH>
            <wp:positionV relativeFrom="paragraph">
              <wp:posOffset>-175590</wp:posOffset>
            </wp:positionV>
            <wp:extent cx="2267712" cy="928970"/>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7569" cy="928911"/>
                    </a:xfrm>
                    <a:prstGeom prst="rect">
                      <a:avLst/>
                    </a:prstGeom>
                    <a:noFill/>
                  </pic:spPr>
                </pic:pic>
              </a:graphicData>
            </a:graphic>
            <wp14:sizeRelH relativeFrom="page">
              <wp14:pctWidth>0</wp14:pctWidth>
            </wp14:sizeRelH>
            <wp14:sizeRelV relativeFrom="page">
              <wp14:pctHeight>0</wp14:pctHeight>
            </wp14:sizeRelV>
          </wp:anchor>
        </w:drawing>
      </w:r>
    </w:p>
    <w:p w:rsidR="00556AB8" w:rsidRDefault="00556AB8" w:rsidP="00556AB8">
      <w:pPr>
        <w:spacing w:after="0"/>
        <w:jc w:val="center"/>
        <w:rPr>
          <w:rFonts w:ascii="Book Antiqua" w:hAnsi="Book Antiqua"/>
          <w:sz w:val="24"/>
          <w:szCs w:val="24"/>
        </w:rPr>
      </w:pPr>
    </w:p>
    <w:p w:rsidR="00556AB8" w:rsidRDefault="00556AB8" w:rsidP="00556AB8">
      <w:pPr>
        <w:spacing w:after="0"/>
        <w:jc w:val="center"/>
        <w:rPr>
          <w:rFonts w:ascii="Book Antiqua" w:hAnsi="Book Antiqua"/>
          <w:b/>
        </w:rPr>
      </w:pPr>
    </w:p>
    <w:p w:rsidR="00556AB8" w:rsidRDefault="00556AB8" w:rsidP="00556AB8">
      <w:pPr>
        <w:spacing w:after="0"/>
        <w:jc w:val="center"/>
        <w:rPr>
          <w:rFonts w:ascii="Book Antiqua" w:hAnsi="Book Antiqua"/>
          <w:b/>
        </w:rPr>
      </w:pPr>
    </w:p>
    <w:p w:rsidR="00556AB8" w:rsidRDefault="00556AB8" w:rsidP="00556AB8">
      <w:pPr>
        <w:spacing w:after="0"/>
        <w:jc w:val="center"/>
        <w:rPr>
          <w:rFonts w:ascii="Book Antiqua" w:hAnsi="Book Antiqua"/>
          <w:b/>
        </w:rPr>
      </w:pPr>
    </w:p>
    <w:p w:rsidR="000E60A6" w:rsidRDefault="000E60A6" w:rsidP="003B05D7">
      <w:pPr>
        <w:spacing w:after="0"/>
        <w:rPr>
          <w:rFonts w:ascii="Book Antiqua" w:hAnsi="Book Antiqua"/>
          <w:b/>
          <w:sz w:val="24"/>
        </w:rPr>
      </w:pPr>
    </w:p>
    <w:p w:rsidR="00AB1BD1" w:rsidRPr="00E72268" w:rsidRDefault="00E33D24" w:rsidP="00E33D24">
      <w:pPr>
        <w:spacing w:after="0"/>
        <w:jc w:val="center"/>
        <w:rPr>
          <w:rFonts w:ascii="Book Antiqua" w:hAnsi="Book Antiqua"/>
          <w:b/>
          <w:sz w:val="24"/>
        </w:rPr>
      </w:pPr>
      <w:r w:rsidRPr="00E72268">
        <w:rPr>
          <w:rFonts w:ascii="Book Antiqua" w:hAnsi="Book Antiqua"/>
          <w:b/>
          <w:sz w:val="24"/>
        </w:rPr>
        <w:t>U</w:t>
      </w:r>
      <w:bookmarkStart w:id="0" w:name="_GoBack"/>
      <w:bookmarkEnd w:id="0"/>
      <w:r w:rsidRPr="00E72268">
        <w:rPr>
          <w:rFonts w:ascii="Book Antiqua" w:hAnsi="Book Antiqua"/>
          <w:b/>
          <w:sz w:val="24"/>
        </w:rPr>
        <w:t>NIDAD DE ACCESO A LA INFORMACIÓN PÚBLICA</w:t>
      </w:r>
    </w:p>
    <w:p w:rsidR="00556AB8" w:rsidRPr="00E72268" w:rsidRDefault="00AB1BD1" w:rsidP="00556AB8">
      <w:pPr>
        <w:spacing w:after="0"/>
        <w:jc w:val="center"/>
        <w:rPr>
          <w:rFonts w:ascii="Book Antiqua" w:hAnsi="Book Antiqua"/>
          <w:b/>
          <w:sz w:val="20"/>
        </w:rPr>
      </w:pPr>
      <w:r w:rsidRPr="00E72268">
        <w:rPr>
          <w:rFonts w:ascii="Book Antiqua" w:hAnsi="Book Antiqua"/>
          <w:b/>
          <w:sz w:val="20"/>
        </w:rPr>
        <w:t>RESOLUCIÓN No</w:t>
      </w:r>
      <w:r w:rsidR="00556AB8" w:rsidRPr="00E72268">
        <w:rPr>
          <w:rFonts w:ascii="Book Antiqua" w:hAnsi="Book Antiqua"/>
          <w:b/>
          <w:sz w:val="20"/>
        </w:rPr>
        <w:t>.</w:t>
      </w:r>
      <w:r w:rsidR="003B05D7">
        <w:rPr>
          <w:rFonts w:ascii="Book Antiqua" w:hAnsi="Book Antiqua"/>
          <w:b/>
          <w:sz w:val="20"/>
        </w:rPr>
        <w:t xml:space="preserve"> 000</w:t>
      </w:r>
      <w:r w:rsidR="00EC596B">
        <w:rPr>
          <w:rFonts w:ascii="Book Antiqua" w:hAnsi="Book Antiqua"/>
          <w:b/>
          <w:sz w:val="20"/>
        </w:rPr>
        <w:t>3</w:t>
      </w:r>
      <w:r w:rsidR="00E44D03">
        <w:rPr>
          <w:rFonts w:ascii="Book Antiqua" w:hAnsi="Book Antiqua"/>
          <w:b/>
          <w:sz w:val="20"/>
        </w:rPr>
        <w:t>-2022</w:t>
      </w:r>
    </w:p>
    <w:p w:rsidR="00AB1BD1" w:rsidRPr="00986D45" w:rsidRDefault="00AB1BD1" w:rsidP="00556AB8">
      <w:pPr>
        <w:spacing w:after="0"/>
        <w:jc w:val="center"/>
        <w:rPr>
          <w:rFonts w:ascii="Book Antiqua" w:hAnsi="Book Antiqua"/>
          <w:b/>
          <w:sz w:val="24"/>
        </w:rPr>
      </w:pPr>
    </w:p>
    <w:p w:rsidR="00556AB8" w:rsidRDefault="00556AB8" w:rsidP="00556AB8">
      <w:pPr>
        <w:spacing w:after="0"/>
        <w:jc w:val="center"/>
        <w:rPr>
          <w:rFonts w:ascii="Book Antiqua" w:hAnsi="Book Antiqua"/>
          <w:b/>
        </w:rPr>
      </w:pPr>
    </w:p>
    <w:p w:rsidR="00C7780D" w:rsidRPr="00E72268" w:rsidRDefault="00C7780D" w:rsidP="00E72268">
      <w:pPr>
        <w:jc w:val="right"/>
        <w:rPr>
          <w:rFonts w:ascii="Book Antiqua" w:hAnsi="Book Antiqua"/>
          <w:b/>
          <w:lang w:val="es-ES" w:eastAsia="es-ES"/>
        </w:rPr>
      </w:pPr>
      <w:r w:rsidRPr="00E72268">
        <w:rPr>
          <w:rFonts w:ascii="Book Antiqua" w:hAnsi="Book Antiqua"/>
          <w:b/>
          <w:lang w:val="es-ES" w:eastAsia="es-ES"/>
        </w:rPr>
        <w:t>MIGOBDT-</w:t>
      </w:r>
      <w:r w:rsidR="00EC596B">
        <w:rPr>
          <w:rFonts w:ascii="Book Antiqua" w:hAnsi="Book Antiqua"/>
          <w:b/>
          <w:lang w:val="es-ES" w:eastAsia="es-ES"/>
        </w:rPr>
        <w:t>0008</w:t>
      </w:r>
      <w:r w:rsidR="00E44D03">
        <w:rPr>
          <w:rFonts w:ascii="Book Antiqua" w:hAnsi="Book Antiqua"/>
          <w:b/>
          <w:lang w:val="es-ES" w:eastAsia="es-ES"/>
        </w:rPr>
        <w:t>-2022</w:t>
      </w:r>
    </w:p>
    <w:p w:rsidR="00373E92" w:rsidRDefault="00373E92" w:rsidP="00986D45">
      <w:pPr>
        <w:jc w:val="both"/>
        <w:rPr>
          <w:rFonts w:ascii="Book Antiqua" w:hAnsi="Book Antiqua"/>
          <w:lang w:val="es-ES" w:eastAsia="es-ES"/>
        </w:rPr>
      </w:pPr>
    </w:p>
    <w:p w:rsidR="00EC596B" w:rsidRDefault="00EC596B" w:rsidP="00EC596B">
      <w:pPr>
        <w:pStyle w:val="NormalWeb"/>
        <w:shd w:val="clear" w:color="auto" w:fill="FFFFFF"/>
        <w:spacing w:before="0" w:beforeAutospacing="0" w:after="0" w:afterAutospacing="0" w:line="276" w:lineRule="auto"/>
        <w:jc w:val="both"/>
        <w:rPr>
          <w:rFonts w:ascii="Book Antiqua" w:hAnsi="Book Antiqua"/>
          <w:b/>
        </w:rPr>
      </w:pPr>
      <w:r w:rsidRPr="008D6FD3">
        <w:rPr>
          <w:rFonts w:ascii="Book Antiqua" w:hAnsi="Book Antiqua"/>
          <w:lang w:val="es-ES" w:eastAsia="es-ES"/>
        </w:rPr>
        <w:t xml:space="preserve">En </w:t>
      </w:r>
      <w:r w:rsidRPr="008D6FD3">
        <w:rPr>
          <w:rFonts w:ascii="Book Antiqua" w:hAnsi="Book Antiqua"/>
        </w:rPr>
        <w:t>la Unidad de Acceso a la Información Pública del Ministerio de Gobernación y Desarrollo T</w:t>
      </w:r>
      <w:r>
        <w:rPr>
          <w:rFonts w:ascii="Book Antiqua" w:hAnsi="Book Antiqua"/>
        </w:rPr>
        <w:t xml:space="preserve">erritorial: San Salvador, a las once horas y diez minutos del uno </w:t>
      </w:r>
      <w:r w:rsidRPr="008D6FD3">
        <w:rPr>
          <w:rFonts w:ascii="Book Antiqua" w:hAnsi="Book Antiqua"/>
        </w:rPr>
        <w:t xml:space="preserve">de </w:t>
      </w:r>
      <w:r>
        <w:rPr>
          <w:rFonts w:ascii="Book Antiqua" w:hAnsi="Book Antiqua"/>
        </w:rPr>
        <w:t xml:space="preserve">febrero </w:t>
      </w:r>
      <w:r w:rsidRPr="008D6FD3">
        <w:rPr>
          <w:rFonts w:ascii="Book Antiqua" w:hAnsi="Book Antiqua"/>
        </w:rPr>
        <w:t>de dos mil veinti</w:t>
      </w:r>
      <w:r>
        <w:rPr>
          <w:rFonts w:ascii="Book Antiqua" w:hAnsi="Book Antiqua"/>
        </w:rPr>
        <w:t>dós</w:t>
      </w:r>
      <w:r w:rsidRPr="008D6FD3">
        <w:rPr>
          <w:rFonts w:ascii="Book Antiqua" w:hAnsi="Book Antiqua"/>
        </w:rPr>
        <w:t xml:space="preserve">. </w:t>
      </w:r>
      <w:r w:rsidRPr="008D6FD3">
        <w:rPr>
          <w:rFonts w:ascii="Book Antiqua" w:hAnsi="Book Antiqua"/>
          <w:b/>
        </w:rPr>
        <w:t xml:space="preserve">CONSIDERANDO: </w:t>
      </w:r>
    </w:p>
    <w:p w:rsidR="00EC596B" w:rsidRDefault="00EC596B" w:rsidP="00EC596B">
      <w:pPr>
        <w:pStyle w:val="NormalWeb"/>
        <w:shd w:val="clear" w:color="auto" w:fill="FFFFFF"/>
        <w:spacing w:before="0" w:beforeAutospacing="0" w:after="0" w:afterAutospacing="0" w:line="276" w:lineRule="auto"/>
        <w:jc w:val="both"/>
        <w:rPr>
          <w:rFonts w:ascii="Book Antiqua" w:hAnsi="Book Antiqua"/>
          <w:b/>
        </w:rPr>
      </w:pPr>
    </w:p>
    <w:p w:rsidR="00EC596B" w:rsidRPr="00EC596B" w:rsidRDefault="00EC596B" w:rsidP="00EC596B">
      <w:pPr>
        <w:pStyle w:val="NormalWeb"/>
        <w:numPr>
          <w:ilvl w:val="0"/>
          <w:numId w:val="6"/>
        </w:numPr>
        <w:shd w:val="clear" w:color="auto" w:fill="FFFFFF"/>
        <w:spacing w:before="0" w:beforeAutospacing="0" w:after="0" w:afterAutospacing="0" w:line="276" w:lineRule="auto"/>
        <w:jc w:val="both"/>
        <w:rPr>
          <w:rStyle w:val="fontstyle01"/>
          <w:rFonts w:ascii="Book Antiqua" w:hAnsi="Book Antiqua"/>
          <w:i/>
          <w:color w:val="auto"/>
          <w:sz w:val="24"/>
          <w:szCs w:val="24"/>
          <w:shd w:val="clear" w:color="auto" w:fill="FFFFFF"/>
        </w:rPr>
      </w:pPr>
      <w:r w:rsidRPr="008D6FD3">
        <w:rPr>
          <w:rFonts w:ascii="Book Antiqua" w:hAnsi="Book Antiqua"/>
          <w:lang w:val="es-ES" w:eastAsia="es-ES"/>
        </w:rPr>
        <w:t>Téngase por recibida la solicitud de información ingresada p</w:t>
      </w:r>
      <w:r w:rsidR="00ED1A54">
        <w:rPr>
          <w:rFonts w:ascii="Book Antiqua" w:hAnsi="Book Antiqua"/>
          <w:lang w:val="es-ES" w:eastAsia="es-ES"/>
        </w:rPr>
        <w:t>or medio correo electrónico a las diecinueve horas con cuarenta y nueve minutos del treinta y uno de enero de dos mil veintidós</w:t>
      </w:r>
      <w:r w:rsidRPr="008D6FD3">
        <w:rPr>
          <w:rFonts w:ascii="Book Antiqua" w:hAnsi="Book Antiqua"/>
          <w:lang w:val="es-ES" w:eastAsia="es-ES"/>
        </w:rPr>
        <w:t xml:space="preserve">, a nombre </w:t>
      </w:r>
      <w:r>
        <w:rPr>
          <w:rFonts w:ascii="Book Antiqua" w:hAnsi="Book Antiqua"/>
          <w:lang w:val="es-ES" w:eastAsia="es-ES"/>
        </w:rPr>
        <w:t xml:space="preserve">de la persona que se identifica como Andrea Castillo, licenciada en antropología, </w:t>
      </w:r>
      <w:r w:rsidR="00ED1A54">
        <w:rPr>
          <w:rFonts w:ascii="Book Antiqua" w:hAnsi="Book Antiqua"/>
          <w:lang w:val="es-ES" w:eastAsia="es-ES"/>
        </w:rPr>
        <w:t xml:space="preserve">en su calidad de Coordinadora de </w:t>
      </w:r>
      <w:proofErr w:type="spellStart"/>
      <w:r w:rsidR="00ED1A54">
        <w:rPr>
          <w:rFonts w:ascii="Book Antiqua" w:hAnsi="Book Antiqua"/>
          <w:lang w:val="es-ES" w:eastAsia="es-ES"/>
        </w:rPr>
        <w:t>de</w:t>
      </w:r>
      <w:proofErr w:type="spellEnd"/>
      <w:r w:rsidR="00ED1A54">
        <w:rPr>
          <w:rFonts w:ascii="Book Antiqua" w:hAnsi="Book Antiqua"/>
          <w:lang w:val="es-ES" w:eastAsia="es-ES"/>
        </w:rPr>
        <w:t xml:space="preserve"> Sostenibilidad, de la Compañía </w:t>
      </w:r>
      <w:proofErr w:type="spellStart"/>
      <w:r w:rsidR="00ED1A54">
        <w:rPr>
          <w:rFonts w:ascii="Book Antiqua" w:hAnsi="Book Antiqua"/>
          <w:lang w:val="es-ES" w:eastAsia="es-ES"/>
        </w:rPr>
        <w:t>Nelixia</w:t>
      </w:r>
      <w:proofErr w:type="spellEnd"/>
      <w:r w:rsidR="00ED1A54">
        <w:rPr>
          <w:rFonts w:ascii="Book Antiqua" w:hAnsi="Book Antiqua"/>
          <w:lang w:val="es-ES" w:eastAsia="es-ES"/>
        </w:rPr>
        <w:t xml:space="preserve"> S.A. de Empresas Mercantiles de Guatemala; </w:t>
      </w:r>
      <w:r>
        <w:rPr>
          <w:rFonts w:ascii="Book Antiqua" w:hAnsi="Book Antiqua"/>
          <w:lang w:val="es-ES" w:eastAsia="es-ES"/>
        </w:rPr>
        <w:t xml:space="preserve">dicha solicitud es </w:t>
      </w:r>
      <w:r w:rsidRPr="008D6FD3">
        <w:rPr>
          <w:rFonts w:ascii="Book Antiqua" w:hAnsi="Book Antiqua"/>
          <w:lang w:val="es-ES" w:eastAsia="es-ES"/>
        </w:rPr>
        <w:t xml:space="preserve">registrada por esta Unidad bajo el correlativo </w:t>
      </w:r>
      <w:r>
        <w:rPr>
          <w:rFonts w:ascii="Book Antiqua" w:hAnsi="Book Antiqua"/>
          <w:b/>
          <w:lang w:val="es-ES" w:eastAsia="es-ES"/>
        </w:rPr>
        <w:t>MIGOBDT-0008-2022</w:t>
      </w:r>
      <w:r w:rsidRPr="008D6FD3">
        <w:rPr>
          <w:rFonts w:ascii="Book Antiqua" w:hAnsi="Book Antiqua"/>
          <w:shd w:val="clear" w:color="auto" w:fill="FFFFFF"/>
        </w:rPr>
        <w:t>, e</w:t>
      </w:r>
      <w:r>
        <w:rPr>
          <w:rFonts w:ascii="Book Antiqua" w:hAnsi="Book Antiqua"/>
          <w:shd w:val="clear" w:color="auto" w:fill="FFFFFF"/>
        </w:rPr>
        <w:t xml:space="preserve">n la que esencialmente </w:t>
      </w:r>
      <w:r w:rsidRPr="008D6FD3">
        <w:rPr>
          <w:rFonts w:ascii="Book Antiqua" w:hAnsi="Book Antiqua"/>
          <w:shd w:val="clear" w:color="auto" w:fill="FFFFFF"/>
        </w:rPr>
        <w:t>requiere:</w:t>
      </w:r>
      <w:r>
        <w:rPr>
          <w:rFonts w:ascii="Book Antiqua" w:hAnsi="Book Antiqua"/>
          <w:shd w:val="clear" w:color="auto" w:fill="FFFFFF"/>
        </w:rPr>
        <w:t xml:space="preserve"> </w:t>
      </w:r>
      <w:r w:rsidRPr="00EC596B">
        <w:rPr>
          <w:rFonts w:ascii="Book Antiqua" w:hAnsi="Book Antiqua"/>
          <w:i/>
          <w:shd w:val="clear" w:color="auto" w:fill="FFFFFF"/>
        </w:rPr>
        <w:t xml:space="preserve">“1. </w:t>
      </w:r>
      <w:r w:rsidRPr="00EC596B">
        <w:rPr>
          <w:rStyle w:val="fontstyle01"/>
          <w:rFonts w:ascii="Book Antiqua" w:hAnsi="Book Antiqua"/>
          <w:i/>
          <w:color w:val="auto"/>
        </w:rPr>
        <w:t>Informe de qué áreas cuentan con título de propiedad y se me remita una copia de estos,</w:t>
      </w:r>
      <w:r w:rsidRPr="00EC596B">
        <w:rPr>
          <w:rFonts w:ascii="Book Antiqua" w:hAnsi="Book Antiqua"/>
          <w:i/>
        </w:rPr>
        <w:t xml:space="preserve"> </w:t>
      </w:r>
      <w:r w:rsidRPr="00EC596B">
        <w:rPr>
          <w:rStyle w:val="fontstyle01"/>
          <w:rFonts w:ascii="Book Antiqua" w:hAnsi="Book Antiqua"/>
          <w:i/>
          <w:color w:val="auto"/>
        </w:rPr>
        <w:t xml:space="preserve">si es posible, en formato digital; ubicadas en Cantón </w:t>
      </w:r>
      <w:proofErr w:type="spellStart"/>
      <w:r w:rsidRPr="00EC596B">
        <w:rPr>
          <w:rStyle w:val="fontstyle01"/>
          <w:rFonts w:ascii="Book Antiqua" w:hAnsi="Book Antiqua"/>
          <w:i/>
          <w:color w:val="auto"/>
        </w:rPr>
        <w:t>Chilata</w:t>
      </w:r>
      <w:proofErr w:type="spellEnd"/>
      <w:r w:rsidRPr="00EC596B">
        <w:rPr>
          <w:rStyle w:val="fontstyle01"/>
          <w:rFonts w:ascii="Book Antiqua" w:hAnsi="Book Antiqua"/>
          <w:i/>
          <w:color w:val="auto"/>
        </w:rPr>
        <w:t xml:space="preserve"> en San Julián, Sonsonate; y</w:t>
      </w:r>
      <w:r w:rsidRPr="00EC596B">
        <w:rPr>
          <w:rFonts w:ascii="Book Antiqua" w:hAnsi="Book Antiqua"/>
          <w:i/>
        </w:rPr>
        <w:t xml:space="preserve"> </w:t>
      </w:r>
      <w:r w:rsidRPr="00EC596B">
        <w:rPr>
          <w:rStyle w:val="fontstyle01"/>
          <w:rFonts w:ascii="Book Antiqua" w:hAnsi="Book Antiqua"/>
          <w:i/>
          <w:color w:val="auto"/>
        </w:rPr>
        <w:t xml:space="preserve">Cantón Mojón en </w:t>
      </w:r>
      <w:proofErr w:type="spellStart"/>
      <w:r w:rsidRPr="00EC596B">
        <w:rPr>
          <w:rStyle w:val="fontstyle01"/>
          <w:rFonts w:ascii="Book Antiqua" w:hAnsi="Book Antiqua"/>
          <w:i/>
          <w:color w:val="auto"/>
        </w:rPr>
        <w:t>Tepocoyo</w:t>
      </w:r>
      <w:proofErr w:type="spellEnd"/>
      <w:r w:rsidRPr="00EC596B">
        <w:rPr>
          <w:rStyle w:val="fontstyle01"/>
          <w:rFonts w:ascii="Book Antiqua" w:hAnsi="Book Antiqua"/>
          <w:i/>
          <w:color w:val="auto"/>
        </w:rPr>
        <w:t>, La Libertad. (…) 2. En qué estatus de propiedad se encuentran las siguientes comunidades y se me remita</w:t>
      </w:r>
      <w:r w:rsidRPr="00EC596B">
        <w:rPr>
          <w:rFonts w:ascii="Book Antiqua" w:hAnsi="Book Antiqua"/>
          <w:i/>
        </w:rPr>
        <w:br/>
      </w:r>
      <w:r w:rsidRPr="00EC596B">
        <w:rPr>
          <w:rStyle w:val="fontstyle01"/>
          <w:rFonts w:ascii="Book Antiqua" w:hAnsi="Book Antiqua"/>
          <w:i/>
          <w:color w:val="auto"/>
        </w:rPr>
        <w:t xml:space="preserve">una copia de estos títulos o estado en formato digital: Cantón </w:t>
      </w:r>
      <w:proofErr w:type="spellStart"/>
      <w:r w:rsidRPr="00EC596B">
        <w:rPr>
          <w:rStyle w:val="fontstyle01"/>
          <w:rFonts w:ascii="Book Antiqua" w:hAnsi="Book Antiqua"/>
          <w:i/>
          <w:color w:val="auto"/>
        </w:rPr>
        <w:t>Chilata</w:t>
      </w:r>
      <w:proofErr w:type="spellEnd"/>
      <w:r w:rsidRPr="00EC596B">
        <w:rPr>
          <w:rStyle w:val="fontstyle01"/>
          <w:rFonts w:ascii="Book Antiqua" w:hAnsi="Book Antiqua"/>
          <w:i/>
          <w:color w:val="auto"/>
        </w:rPr>
        <w:t xml:space="preserve"> ubicado en San</w:t>
      </w:r>
      <w:r w:rsidRPr="00EC596B">
        <w:rPr>
          <w:rFonts w:ascii="Book Antiqua" w:hAnsi="Book Antiqua"/>
          <w:i/>
        </w:rPr>
        <w:t xml:space="preserve"> </w:t>
      </w:r>
      <w:r w:rsidRPr="00EC596B">
        <w:rPr>
          <w:rStyle w:val="fontstyle01"/>
          <w:rFonts w:ascii="Book Antiqua" w:hAnsi="Book Antiqua"/>
          <w:i/>
          <w:color w:val="auto"/>
        </w:rPr>
        <w:t xml:space="preserve">Julián, Sonsonate; Cantón Mojón ubicado en </w:t>
      </w:r>
      <w:proofErr w:type="spellStart"/>
      <w:r w:rsidRPr="00EC596B">
        <w:rPr>
          <w:rStyle w:val="fontstyle01"/>
          <w:rFonts w:ascii="Book Antiqua" w:hAnsi="Book Antiqua"/>
          <w:i/>
          <w:color w:val="auto"/>
        </w:rPr>
        <w:t>Tepocoyo</w:t>
      </w:r>
      <w:proofErr w:type="spellEnd"/>
      <w:r w:rsidRPr="00EC596B">
        <w:rPr>
          <w:rStyle w:val="fontstyle01"/>
          <w:rFonts w:ascii="Book Antiqua" w:hAnsi="Book Antiqua"/>
          <w:i/>
          <w:color w:val="auto"/>
        </w:rPr>
        <w:t>, La Libertad; Municipio de</w:t>
      </w:r>
      <w:r w:rsidRPr="00EC596B">
        <w:rPr>
          <w:rFonts w:ascii="Book Antiqua" w:hAnsi="Book Antiqua"/>
          <w:i/>
        </w:rPr>
        <w:t xml:space="preserve"> </w:t>
      </w:r>
      <w:proofErr w:type="spellStart"/>
      <w:r w:rsidRPr="00EC596B">
        <w:rPr>
          <w:rStyle w:val="fontstyle01"/>
          <w:rFonts w:ascii="Book Antiqua" w:hAnsi="Book Antiqua"/>
          <w:i/>
          <w:color w:val="auto"/>
        </w:rPr>
        <w:t>Chiltiupan</w:t>
      </w:r>
      <w:proofErr w:type="spellEnd"/>
      <w:r w:rsidRPr="00EC596B">
        <w:rPr>
          <w:rStyle w:val="fontstyle01"/>
          <w:rFonts w:ascii="Book Antiqua" w:hAnsi="Book Antiqua"/>
          <w:i/>
          <w:color w:val="auto"/>
        </w:rPr>
        <w:t xml:space="preserve">, ubicado en La Libertad y </w:t>
      </w:r>
      <w:proofErr w:type="spellStart"/>
      <w:r w:rsidRPr="00EC596B">
        <w:rPr>
          <w:rStyle w:val="fontstyle01"/>
          <w:rFonts w:ascii="Book Antiqua" w:hAnsi="Book Antiqua"/>
          <w:i/>
          <w:color w:val="auto"/>
        </w:rPr>
        <w:t>Atiluya</w:t>
      </w:r>
      <w:proofErr w:type="spellEnd"/>
      <w:r w:rsidRPr="00EC596B">
        <w:rPr>
          <w:rStyle w:val="fontstyle01"/>
          <w:rFonts w:ascii="Book Antiqua" w:hAnsi="Book Antiqua"/>
          <w:i/>
          <w:color w:val="auto"/>
        </w:rPr>
        <w:t>, ubicado en Sonsonate.</w:t>
      </w:r>
      <w:r>
        <w:rPr>
          <w:rFonts w:ascii="Book Antiqua" w:hAnsi="Book Antiqua"/>
          <w:i/>
        </w:rPr>
        <w:t xml:space="preserve"> </w:t>
      </w:r>
      <w:r w:rsidRPr="00EC596B">
        <w:rPr>
          <w:rStyle w:val="fontstyle01"/>
          <w:rFonts w:ascii="Book Antiqua" w:hAnsi="Book Antiqua"/>
          <w:i/>
          <w:color w:val="auto"/>
        </w:rPr>
        <w:t>3. En qué estatus de organización social y política se encuentran, cooperativas, grupos y</w:t>
      </w:r>
      <w:r w:rsidRPr="00EC596B">
        <w:rPr>
          <w:rStyle w:val="fontstyle01"/>
          <w:rFonts w:ascii="Book Antiqua" w:hAnsi="Book Antiqua"/>
          <w:i/>
          <w:color w:val="auto"/>
        </w:rPr>
        <w:t xml:space="preserve"> </w:t>
      </w:r>
      <w:r w:rsidRPr="00EC596B">
        <w:rPr>
          <w:rStyle w:val="fontstyle01"/>
          <w:rFonts w:ascii="Book Antiqua" w:hAnsi="Book Antiqua"/>
          <w:i/>
          <w:color w:val="auto"/>
        </w:rPr>
        <w:t>asociaciones que existen, y accesos que poseen (escuela, agua, electricidad, etc.) las</w:t>
      </w:r>
      <w:r w:rsidRPr="00EC596B">
        <w:rPr>
          <w:rFonts w:ascii="Book Antiqua" w:hAnsi="Book Antiqua"/>
          <w:i/>
        </w:rPr>
        <w:t xml:space="preserve"> </w:t>
      </w:r>
      <w:r w:rsidRPr="00EC596B">
        <w:rPr>
          <w:rStyle w:val="fontstyle01"/>
          <w:rFonts w:ascii="Book Antiqua" w:hAnsi="Book Antiqua"/>
          <w:i/>
          <w:color w:val="auto"/>
        </w:rPr>
        <w:t>siguientes comunidades y se me remita una copia de estos títulos en formato digital:</w:t>
      </w:r>
      <w:r w:rsidRPr="00EC596B">
        <w:rPr>
          <w:rStyle w:val="fontstyle01"/>
          <w:rFonts w:ascii="Book Antiqua" w:hAnsi="Book Antiqua"/>
          <w:i/>
          <w:color w:val="auto"/>
        </w:rPr>
        <w:t xml:space="preserve"> </w:t>
      </w:r>
      <w:r w:rsidRPr="00EC596B">
        <w:rPr>
          <w:rStyle w:val="fontstyle01"/>
          <w:rFonts w:ascii="Book Antiqua" w:hAnsi="Book Antiqua"/>
          <w:i/>
          <w:color w:val="auto"/>
        </w:rPr>
        <w:t xml:space="preserve">Cantón </w:t>
      </w:r>
      <w:proofErr w:type="spellStart"/>
      <w:r w:rsidRPr="00EC596B">
        <w:rPr>
          <w:rStyle w:val="fontstyle01"/>
          <w:rFonts w:ascii="Book Antiqua" w:hAnsi="Book Antiqua"/>
          <w:i/>
          <w:color w:val="auto"/>
        </w:rPr>
        <w:t>Chilata</w:t>
      </w:r>
      <w:proofErr w:type="spellEnd"/>
      <w:r w:rsidRPr="00EC596B">
        <w:rPr>
          <w:rStyle w:val="fontstyle01"/>
          <w:rFonts w:ascii="Book Antiqua" w:hAnsi="Book Antiqua"/>
          <w:i/>
          <w:color w:val="auto"/>
        </w:rPr>
        <w:t xml:space="preserve"> ubicado en San Julián, Sonsonate; Cantón Mojón ubicado en </w:t>
      </w:r>
      <w:proofErr w:type="spellStart"/>
      <w:r w:rsidRPr="00EC596B">
        <w:rPr>
          <w:rStyle w:val="fontstyle01"/>
          <w:rFonts w:ascii="Book Antiqua" w:hAnsi="Book Antiqua"/>
          <w:i/>
          <w:color w:val="auto"/>
        </w:rPr>
        <w:t>Tepocoyo</w:t>
      </w:r>
      <w:proofErr w:type="spellEnd"/>
      <w:r w:rsidRPr="00EC596B">
        <w:rPr>
          <w:rStyle w:val="fontstyle01"/>
          <w:rFonts w:ascii="Book Antiqua" w:hAnsi="Book Antiqua"/>
          <w:i/>
          <w:color w:val="auto"/>
        </w:rPr>
        <w:t>, La</w:t>
      </w:r>
      <w:r w:rsidRPr="00EC596B">
        <w:rPr>
          <w:rFonts w:ascii="Book Antiqua" w:hAnsi="Book Antiqua"/>
          <w:i/>
        </w:rPr>
        <w:t xml:space="preserve"> </w:t>
      </w:r>
      <w:r w:rsidRPr="00EC596B">
        <w:rPr>
          <w:rStyle w:val="fontstyle01"/>
          <w:rFonts w:ascii="Book Antiqua" w:hAnsi="Book Antiqua"/>
          <w:i/>
          <w:color w:val="auto"/>
        </w:rPr>
        <w:t xml:space="preserve">Libertad; Municipio de </w:t>
      </w:r>
      <w:proofErr w:type="spellStart"/>
      <w:r w:rsidRPr="00EC596B">
        <w:rPr>
          <w:rStyle w:val="fontstyle01"/>
          <w:rFonts w:ascii="Book Antiqua" w:hAnsi="Book Antiqua"/>
          <w:i/>
          <w:color w:val="auto"/>
        </w:rPr>
        <w:t>Chiltiupan</w:t>
      </w:r>
      <w:proofErr w:type="spellEnd"/>
      <w:r w:rsidRPr="00EC596B">
        <w:rPr>
          <w:rStyle w:val="fontstyle01"/>
          <w:rFonts w:ascii="Book Antiqua" w:hAnsi="Book Antiqua"/>
          <w:i/>
          <w:color w:val="auto"/>
        </w:rPr>
        <w:t xml:space="preserve">, ubicado en La Libertad y </w:t>
      </w:r>
      <w:proofErr w:type="spellStart"/>
      <w:r w:rsidRPr="00EC596B">
        <w:rPr>
          <w:rStyle w:val="fontstyle01"/>
          <w:rFonts w:ascii="Book Antiqua" w:hAnsi="Book Antiqua"/>
          <w:i/>
          <w:color w:val="auto"/>
        </w:rPr>
        <w:t>Atiluya</w:t>
      </w:r>
      <w:proofErr w:type="spellEnd"/>
      <w:r w:rsidRPr="00EC596B">
        <w:rPr>
          <w:rStyle w:val="fontstyle01"/>
          <w:rFonts w:ascii="Book Antiqua" w:hAnsi="Book Antiqua"/>
          <w:i/>
          <w:color w:val="auto"/>
        </w:rPr>
        <w:t xml:space="preserve">, ubicado en Sonsonate.” </w:t>
      </w:r>
    </w:p>
    <w:p w:rsidR="00EC596B" w:rsidRPr="00EC596B" w:rsidRDefault="00EC596B" w:rsidP="00EC596B">
      <w:pPr>
        <w:pStyle w:val="NormalWeb"/>
        <w:shd w:val="clear" w:color="auto" w:fill="FFFFFF"/>
        <w:spacing w:before="0" w:beforeAutospacing="0" w:after="0" w:afterAutospacing="0" w:line="276" w:lineRule="auto"/>
        <w:ind w:left="1668"/>
        <w:jc w:val="both"/>
        <w:rPr>
          <w:rFonts w:ascii="Book Antiqua" w:hAnsi="Book Antiqua"/>
          <w:i/>
          <w:shd w:val="clear" w:color="auto" w:fill="FFFFFF"/>
        </w:rPr>
      </w:pPr>
      <w:r w:rsidRPr="00EC596B">
        <w:rPr>
          <w:rFonts w:ascii="Book Antiqua" w:hAnsi="Book Antiqua"/>
          <w:i/>
          <w:shd w:val="clear" w:color="auto" w:fill="FFFFFF"/>
        </w:rPr>
        <w:t xml:space="preserve"> </w:t>
      </w:r>
    </w:p>
    <w:p w:rsidR="00ED1A54" w:rsidRDefault="00EC596B" w:rsidP="00EC596B">
      <w:pPr>
        <w:pStyle w:val="NormalWeb"/>
        <w:numPr>
          <w:ilvl w:val="0"/>
          <w:numId w:val="6"/>
        </w:numPr>
        <w:shd w:val="clear" w:color="auto" w:fill="FFFFFF"/>
        <w:spacing w:before="0" w:beforeAutospacing="0" w:after="0" w:afterAutospacing="0" w:line="276" w:lineRule="auto"/>
        <w:jc w:val="both"/>
        <w:rPr>
          <w:rFonts w:ascii="Book Antiqua" w:hAnsi="Book Antiqua" w:cs="Helvetica"/>
          <w:shd w:val="clear" w:color="auto" w:fill="FFFFFF"/>
        </w:rPr>
      </w:pPr>
      <w:r w:rsidRPr="008D6FD3">
        <w:rPr>
          <w:rFonts w:ascii="Book Antiqua" w:hAnsi="Book Antiqua" w:cs="Helvetica"/>
          <w:shd w:val="clear" w:color="auto" w:fill="FFFFFF"/>
        </w:rPr>
        <w:lastRenderedPageBreak/>
        <w:t xml:space="preserve">Que el Art. 66 de la Ley de Acceso a la Información Pública –LAIP- establece los requisitos que debe contener la solicitud de información, </w:t>
      </w:r>
      <w:r>
        <w:rPr>
          <w:rFonts w:ascii="Book Antiqua" w:hAnsi="Book Antiqua" w:cs="Helvetica"/>
          <w:shd w:val="clear" w:color="auto" w:fill="FFFFFF"/>
        </w:rPr>
        <w:t xml:space="preserve">sin embargo, se observa que la solicitante no ha presentado su documento de identidad. Por otro lado, </w:t>
      </w:r>
      <w:r w:rsidRPr="008D6FD3">
        <w:rPr>
          <w:rFonts w:ascii="Book Antiqua" w:hAnsi="Book Antiqua" w:cs="Helvetica"/>
          <w:shd w:val="clear" w:color="auto" w:fill="FFFFFF"/>
        </w:rPr>
        <w:t xml:space="preserve">al realizar el análisis respectivo </w:t>
      </w:r>
      <w:r w:rsidRPr="008D6FD3">
        <w:rPr>
          <w:rFonts w:ascii="Book Antiqua" w:hAnsi="Book Antiqua" w:cs="Helvetica"/>
          <w:b/>
          <w:u w:val="single"/>
          <w:shd w:val="clear" w:color="auto" w:fill="FFFFFF"/>
        </w:rPr>
        <w:t>se advierte</w:t>
      </w:r>
      <w:r w:rsidRPr="008D6FD3">
        <w:rPr>
          <w:rFonts w:ascii="Book Antiqua" w:hAnsi="Book Antiqua" w:cs="Helvetica"/>
          <w:shd w:val="clear" w:color="auto" w:fill="FFFFFF"/>
        </w:rPr>
        <w:t xml:space="preserve"> que lo solicitado no es parte de las competencias dirimidas por el Ministerio de Gobernación y Desarrollo Territorial. </w:t>
      </w:r>
    </w:p>
    <w:p w:rsidR="00ED1A54" w:rsidRDefault="00ED1A54" w:rsidP="00ED1A54">
      <w:pPr>
        <w:pStyle w:val="Prrafodelista"/>
        <w:rPr>
          <w:rFonts w:ascii="Book Antiqua" w:hAnsi="Book Antiqua" w:cs="Helvetica"/>
          <w:b/>
          <w:shd w:val="clear" w:color="auto" w:fill="FFFFFF"/>
        </w:rPr>
      </w:pPr>
    </w:p>
    <w:p w:rsidR="00011A70" w:rsidRDefault="00EC596B" w:rsidP="00EC596B">
      <w:pPr>
        <w:pStyle w:val="NormalWeb"/>
        <w:numPr>
          <w:ilvl w:val="0"/>
          <w:numId w:val="6"/>
        </w:numPr>
        <w:shd w:val="clear" w:color="auto" w:fill="FFFFFF"/>
        <w:spacing w:before="0" w:beforeAutospacing="0" w:after="0" w:afterAutospacing="0" w:line="276" w:lineRule="auto"/>
        <w:jc w:val="both"/>
        <w:rPr>
          <w:rFonts w:ascii="Book Antiqua" w:hAnsi="Book Antiqua" w:cs="Helvetica"/>
          <w:shd w:val="clear" w:color="auto" w:fill="FFFFFF"/>
        </w:rPr>
      </w:pPr>
      <w:r>
        <w:rPr>
          <w:rFonts w:ascii="Book Antiqua" w:hAnsi="Book Antiqua" w:cs="Helvetica"/>
          <w:shd w:val="clear" w:color="auto" w:fill="FFFFFF"/>
        </w:rPr>
        <w:t>Que de conformidad a la Ley de Reestructuración de la Propiedad Raíz e Hipot</w:t>
      </w:r>
      <w:r w:rsidR="00ED1A54">
        <w:rPr>
          <w:rFonts w:ascii="Book Antiqua" w:hAnsi="Book Antiqua" w:cs="Helvetica"/>
          <w:shd w:val="clear" w:color="auto" w:fill="FFFFFF"/>
        </w:rPr>
        <w:t>eca y su reglamento, se faculta</w:t>
      </w:r>
      <w:r>
        <w:rPr>
          <w:rFonts w:ascii="Book Antiqua" w:hAnsi="Book Antiqua" w:cs="Helvetica"/>
          <w:shd w:val="clear" w:color="auto" w:fill="FFFFFF"/>
        </w:rPr>
        <w:t xml:space="preserve"> al Registro de Propiedad Raíz e Hipoteca, para regular el registro de los bienes inmuebles y el de los negocios jurídicos que le afecten. Entidad que ahora, pertenece al Centro Nacional de Registro – Art. 2 del Decreto de Creación de Centro Nacional Registros y su Régimen Administrativo- </w:t>
      </w:r>
      <w:r w:rsidRPr="008D6FD3">
        <w:rPr>
          <w:rFonts w:ascii="Book Antiqua" w:hAnsi="Book Antiqua"/>
        </w:rPr>
        <w:t xml:space="preserve">puede verificarse en: </w:t>
      </w:r>
      <w:hyperlink r:id="rId7" w:history="1">
        <w:r w:rsidRPr="008D6FD3">
          <w:rPr>
            <w:rStyle w:val="Hipervnculo"/>
            <w:rFonts w:ascii="Book Antiqua" w:hAnsi="Book Antiqua"/>
          </w:rPr>
          <w:t>https://www.cnr.gob.sv/marco-institucional/</w:t>
        </w:r>
      </w:hyperlink>
      <w:r w:rsidRPr="008D6FD3">
        <w:rPr>
          <w:rFonts w:ascii="Book Antiqua" w:hAnsi="Book Antiqua"/>
        </w:rPr>
        <w:t xml:space="preserve">. Por lo que </w:t>
      </w:r>
      <w:r w:rsidRPr="008D6FD3">
        <w:rPr>
          <w:rFonts w:ascii="Book Antiqua" w:hAnsi="Book Antiqua" w:cs="Helvetica"/>
          <w:shd w:val="clear" w:color="auto" w:fill="FFFFFF"/>
        </w:rPr>
        <w:t>la información solicitada en esta oportunidad no es generada ni administrada por esta Institución, en consecuencia es procedente declarar en este acto la improponibilidad de la solicitud por la  incompetencia de esta Unidad para dar respuesta a lo requerido, debiendo orientar a</w:t>
      </w:r>
      <w:r>
        <w:rPr>
          <w:rFonts w:ascii="Book Antiqua" w:hAnsi="Book Antiqua" w:cs="Helvetica"/>
          <w:shd w:val="clear" w:color="auto" w:fill="FFFFFF"/>
        </w:rPr>
        <w:t xml:space="preserve"> </w:t>
      </w:r>
      <w:r w:rsidRPr="008D6FD3">
        <w:rPr>
          <w:rFonts w:ascii="Book Antiqua" w:hAnsi="Book Antiqua" w:cs="Helvetica"/>
          <w:shd w:val="clear" w:color="auto" w:fill="FFFFFF"/>
        </w:rPr>
        <w:t>l</w:t>
      </w:r>
      <w:r>
        <w:rPr>
          <w:rFonts w:ascii="Book Antiqua" w:hAnsi="Book Antiqua" w:cs="Helvetica"/>
          <w:shd w:val="clear" w:color="auto" w:fill="FFFFFF"/>
        </w:rPr>
        <w:t>a</w:t>
      </w:r>
      <w:r w:rsidRPr="008D6FD3">
        <w:rPr>
          <w:rFonts w:ascii="Book Antiqua" w:hAnsi="Book Antiqua" w:cs="Helvetica"/>
          <w:shd w:val="clear" w:color="auto" w:fill="FFFFFF"/>
        </w:rPr>
        <w:t xml:space="preserve"> solicitante a que dirija su petición ante la Unidad de Acceso a la Información Pública del C</w:t>
      </w:r>
      <w:r>
        <w:rPr>
          <w:rFonts w:ascii="Book Antiqua" w:hAnsi="Book Antiqua" w:cs="Helvetica"/>
          <w:shd w:val="clear" w:color="auto" w:fill="FFFFFF"/>
        </w:rPr>
        <w:t>entro Nacional de Registros</w:t>
      </w:r>
      <w:r w:rsidRPr="008D6FD3">
        <w:rPr>
          <w:rFonts w:ascii="Book Antiqua" w:hAnsi="Book Antiqua" w:cs="Helvetica"/>
          <w:shd w:val="clear" w:color="auto" w:fill="FFFFFF"/>
        </w:rPr>
        <w:t xml:space="preserve">. </w:t>
      </w:r>
    </w:p>
    <w:p w:rsidR="00011A70" w:rsidRDefault="00011A70" w:rsidP="00011A70">
      <w:pPr>
        <w:pStyle w:val="Prrafodelista"/>
        <w:rPr>
          <w:rFonts w:ascii="Book Antiqua" w:hAnsi="Book Antiqua"/>
          <w:b/>
          <w:lang w:val="es-ES" w:eastAsia="es-ES"/>
        </w:rPr>
      </w:pPr>
    </w:p>
    <w:p w:rsidR="00EC596B" w:rsidRPr="00A31863" w:rsidRDefault="00EC596B" w:rsidP="00EC596B">
      <w:pPr>
        <w:pStyle w:val="NormalWeb"/>
        <w:numPr>
          <w:ilvl w:val="0"/>
          <w:numId w:val="6"/>
        </w:numPr>
        <w:shd w:val="clear" w:color="auto" w:fill="FFFFFF"/>
        <w:spacing w:before="0" w:beforeAutospacing="0" w:after="0" w:afterAutospacing="0" w:line="276" w:lineRule="auto"/>
        <w:jc w:val="both"/>
        <w:rPr>
          <w:rFonts w:ascii="Book Antiqua" w:hAnsi="Book Antiqua" w:cs="Helvetica"/>
          <w:shd w:val="clear" w:color="auto" w:fill="FFFFFF"/>
        </w:rPr>
      </w:pPr>
      <w:r w:rsidRPr="008D6FD3">
        <w:rPr>
          <w:rFonts w:ascii="Book Antiqua" w:hAnsi="Book Antiqua"/>
          <w:b/>
          <w:lang w:val="es-ES" w:eastAsia="es-ES"/>
        </w:rPr>
        <w:t xml:space="preserve">POR TANTO, </w:t>
      </w:r>
      <w:r w:rsidRPr="008D6FD3">
        <w:rPr>
          <w:rFonts w:ascii="Book Antiqua" w:hAnsi="Book Antiqua"/>
          <w:lang w:val="es-ES" w:eastAsia="es-ES"/>
        </w:rPr>
        <w:t>conforme a los Art. 86 Inc. 3° de la Constitución y en base al derecho que le asiste a la solicitante enunciado en los Arts. 2, 7, 9, 49, 50, 62 y 72 de la Ley de Acceso a la Información Pública, esta Dependencia</w:t>
      </w:r>
      <w:r w:rsidRPr="008D6FD3">
        <w:rPr>
          <w:rFonts w:ascii="Book Antiqua" w:hAnsi="Book Antiqua"/>
          <w:b/>
          <w:lang w:val="es-ES" w:eastAsia="es-ES"/>
        </w:rPr>
        <w:t>, RESUELVE: 1°</w:t>
      </w:r>
      <w:r w:rsidRPr="008D6FD3">
        <w:rPr>
          <w:rFonts w:ascii="Book Antiqua" w:hAnsi="Book Antiqua"/>
        </w:rPr>
        <w:t xml:space="preserve"> </w:t>
      </w:r>
      <w:r w:rsidRPr="008D6FD3">
        <w:rPr>
          <w:rFonts w:ascii="Book Antiqua" w:hAnsi="Book Antiqua"/>
          <w:b/>
          <w:lang w:val="es-ES" w:eastAsia="es-ES"/>
        </w:rPr>
        <w:t>Declárese</w:t>
      </w:r>
      <w:r w:rsidR="00011A70">
        <w:rPr>
          <w:rFonts w:ascii="Book Antiqua" w:hAnsi="Book Antiqua"/>
          <w:lang w:val="es-ES" w:eastAsia="es-ES"/>
        </w:rPr>
        <w:t xml:space="preserve"> la incompetencia de esta Unidad de Acceso a la Información Pública </w:t>
      </w:r>
      <w:r w:rsidRPr="008D6FD3">
        <w:rPr>
          <w:rFonts w:ascii="Book Antiqua" w:hAnsi="Book Antiqua"/>
          <w:lang w:val="es-ES" w:eastAsia="es-ES"/>
        </w:rPr>
        <w:t xml:space="preserve">para atender y dar respuesta a la petición relacionada en el Romano I de la presente Resolución.  </w:t>
      </w:r>
      <w:r w:rsidRPr="008D6FD3">
        <w:rPr>
          <w:rFonts w:ascii="Book Antiqua" w:hAnsi="Book Antiqua"/>
          <w:b/>
          <w:lang w:val="es-ES" w:eastAsia="es-ES"/>
        </w:rPr>
        <w:t>2°</w:t>
      </w:r>
      <w:r w:rsidRPr="008D6FD3">
        <w:rPr>
          <w:rFonts w:ascii="Book Antiqua" w:hAnsi="Book Antiqua"/>
          <w:lang w:val="es-ES" w:eastAsia="es-ES"/>
        </w:rPr>
        <w:t xml:space="preserve"> </w:t>
      </w:r>
      <w:r w:rsidRPr="008D6FD3">
        <w:rPr>
          <w:rFonts w:ascii="Book Antiqua" w:hAnsi="Book Antiqua" w:cs="Helvetica"/>
          <w:b/>
          <w:shd w:val="clear" w:color="auto" w:fill="FFFFFF"/>
        </w:rPr>
        <w:t xml:space="preserve">Oriéntese </w:t>
      </w:r>
      <w:r w:rsidRPr="008D6FD3">
        <w:rPr>
          <w:rFonts w:ascii="Book Antiqua" w:hAnsi="Book Antiqua" w:cs="Helvetica"/>
          <w:shd w:val="clear" w:color="auto" w:fill="FFFFFF"/>
        </w:rPr>
        <w:t xml:space="preserve">al ciudadano a que haga uso de su Derecho de Acceso a la Información,  ante la Unidad de Acceso a la Información Pública del Centro Nacional de Registros, enviando su solicitud a: </w:t>
      </w:r>
      <w:hyperlink r:id="rId8" w:history="1">
        <w:r w:rsidRPr="008D6FD3">
          <w:rPr>
            <w:rStyle w:val="Hipervnculo"/>
            <w:rFonts w:ascii="Book Antiqua" w:hAnsi="Book Antiqua" w:cs="Arial"/>
            <w:color w:val="314F8D"/>
            <w:shd w:val="clear" w:color="auto" w:fill="FEFEFE"/>
          </w:rPr>
          <w:t>uaip@cnr.gob.sv</w:t>
        </w:r>
      </w:hyperlink>
      <w:r w:rsidRPr="008D6FD3">
        <w:rPr>
          <w:rFonts w:ascii="Book Antiqua" w:hAnsi="Book Antiqua"/>
        </w:rPr>
        <w:t xml:space="preserve"> o presentándose en </w:t>
      </w:r>
      <w:r w:rsidRPr="008D6FD3">
        <w:rPr>
          <w:rFonts w:ascii="Book Antiqua" w:hAnsi="Book Antiqua" w:cs="Arial"/>
          <w:color w:val="383838"/>
          <w:shd w:val="clear" w:color="auto" w:fill="FEFEFE"/>
        </w:rPr>
        <w:t>1a. Calle Poniente y 43 Av. Norte # 4310</w:t>
      </w:r>
      <w:r>
        <w:rPr>
          <w:rFonts w:ascii="Book Antiqua" w:hAnsi="Book Antiqua" w:cs="Arial"/>
          <w:shd w:val="clear" w:color="auto" w:fill="FEFEFE"/>
        </w:rPr>
        <w:t xml:space="preserve">. </w:t>
      </w:r>
      <w:r w:rsidRPr="00383130">
        <w:rPr>
          <w:rFonts w:ascii="Book Antiqua" w:hAnsi="Book Antiqua" w:cs="Helvetica"/>
          <w:b/>
          <w:szCs w:val="21"/>
          <w:shd w:val="clear" w:color="auto" w:fill="FFFFFF"/>
        </w:rPr>
        <w:t>3°</w:t>
      </w:r>
      <w:r w:rsidRPr="00383130">
        <w:rPr>
          <w:rFonts w:ascii="Book Antiqua" w:hAnsi="Book Antiqua"/>
          <w:b/>
          <w:lang w:val="es-ES" w:eastAsia="es-ES"/>
        </w:rPr>
        <w:t xml:space="preserve"> Habilítese </w:t>
      </w:r>
      <w:r w:rsidRPr="00383130">
        <w:rPr>
          <w:rFonts w:ascii="Book Antiqua" w:hAnsi="Book Antiqua"/>
          <w:lang w:val="es-ES" w:eastAsia="es-ES"/>
        </w:rPr>
        <w:t>a la solicitante su derecho a recurrir conforme al Art. 82 de la Ley de Acceso a la Información.</w:t>
      </w:r>
      <w:r w:rsidRPr="00383130">
        <w:rPr>
          <w:rFonts w:ascii="Book Antiqua" w:hAnsi="Book Antiqua"/>
          <w:b/>
          <w:lang w:val="es-ES" w:eastAsia="es-ES"/>
        </w:rPr>
        <w:t xml:space="preserve"> </w:t>
      </w:r>
      <w:r w:rsidRPr="00383130">
        <w:rPr>
          <w:rFonts w:ascii="Book Antiqua" w:hAnsi="Book Antiqua"/>
          <w:b/>
          <w:lang w:val="es-ES" w:eastAsia="es-ES"/>
        </w:rPr>
        <w:lastRenderedPageBreak/>
        <w:t xml:space="preserve">4° Remítase </w:t>
      </w:r>
      <w:r w:rsidRPr="00383130">
        <w:rPr>
          <w:rFonts w:ascii="Book Antiqua" w:hAnsi="Book Antiqua"/>
          <w:lang w:val="es-ES" w:eastAsia="es-ES"/>
        </w:rPr>
        <w:t>la presente por medio señalado para tal efecto.</w:t>
      </w:r>
      <w:r w:rsidRPr="00383130">
        <w:rPr>
          <w:rFonts w:ascii="Book Antiqua" w:hAnsi="Book Antiqua"/>
          <w:b/>
          <w:lang w:val="es-ES" w:eastAsia="es-ES"/>
        </w:rPr>
        <w:t xml:space="preserve"> NOTIFIQUESE.</w:t>
      </w:r>
    </w:p>
    <w:p w:rsidR="00986D45" w:rsidRPr="00EC596B" w:rsidRDefault="00986D45" w:rsidP="00986D45">
      <w:pPr>
        <w:jc w:val="both"/>
        <w:rPr>
          <w:rFonts w:ascii="Book Antiqua" w:hAnsi="Book Antiqua"/>
          <w:b/>
          <w:lang w:eastAsia="es-ES"/>
        </w:rPr>
      </w:pPr>
    </w:p>
    <w:p w:rsidR="00986D45" w:rsidRDefault="00986D45" w:rsidP="00986D45">
      <w:pPr>
        <w:jc w:val="both"/>
        <w:rPr>
          <w:rFonts w:ascii="Book Antiqua" w:hAnsi="Book Antiqua"/>
          <w:b/>
          <w:lang w:val="es-ES" w:eastAsia="es-ES"/>
        </w:rPr>
      </w:pPr>
    </w:p>
    <w:p w:rsidR="00986D45" w:rsidRDefault="00986D45" w:rsidP="00986D45">
      <w:pPr>
        <w:spacing w:line="360" w:lineRule="auto"/>
        <w:jc w:val="both"/>
        <w:rPr>
          <w:rFonts w:ascii="Book Antiqua" w:hAnsi="Book Antiqua"/>
        </w:rPr>
      </w:pPr>
    </w:p>
    <w:p w:rsidR="00556AB8" w:rsidRDefault="00556AB8" w:rsidP="00556AB8">
      <w:pPr>
        <w:pStyle w:val="NormalWeb"/>
        <w:shd w:val="clear" w:color="auto" w:fill="FFFFFF"/>
        <w:spacing w:before="0" w:beforeAutospacing="0" w:after="0" w:afterAutospacing="0" w:line="276" w:lineRule="auto"/>
        <w:jc w:val="center"/>
        <w:rPr>
          <w:rFonts w:ascii="Book Antiqua" w:hAnsi="Book Antiqua"/>
          <w:b/>
          <w:sz w:val="22"/>
          <w:szCs w:val="22"/>
        </w:rPr>
      </w:pPr>
      <w:r>
        <w:rPr>
          <w:rFonts w:ascii="Book Antiqua" w:hAnsi="Book Antiqua"/>
          <w:lang w:eastAsia="es-ES_tradnl"/>
        </w:rPr>
        <w:t xml:space="preserve"> </w:t>
      </w:r>
      <w:r w:rsidR="00AB1BD1" w:rsidRPr="00AB1BD1">
        <w:rPr>
          <w:rFonts w:ascii="Book Antiqua" w:hAnsi="Book Antiqua"/>
          <w:b/>
          <w:sz w:val="22"/>
          <w:lang w:eastAsia="es-ES_tradnl"/>
        </w:rPr>
        <w:t>Lic.</w:t>
      </w:r>
      <w:r w:rsidRPr="00AB1BD1">
        <w:rPr>
          <w:rFonts w:ascii="Book Antiqua" w:hAnsi="Book Antiqua"/>
          <w:b/>
          <w:sz w:val="22"/>
          <w:lang w:eastAsia="es-ES_tradnl"/>
        </w:rPr>
        <w:t xml:space="preserve"> </w:t>
      </w:r>
      <w:r w:rsidR="00AB1BD1" w:rsidRPr="00AB1BD1">
        <w:rPr>
          <w:rFonts w:ascii="Book Antiqua" w:hAnsi="Book Antiqua"/>
          <w:b/>
          <w:sz w:val="22"/>
          <w:szCs w:val="22"/>
        </w:rPr>
        <w:t>Roberto Arnoldo Rivera Flores</w:t>
      </w:r>
    </w:p>
    <w:p w:rsidR="00556AB8" w:rsidRDefault="00556AB8" w:rsidP="00556AB8">
      <w:pPr>
        <w:pStyle w:val="NormalWeb"/>
        <w:shd w:val="clear" w:color="auto" w:fill="FFFFFF"/>
        <w:spacing w:before="0" w:beforeAutospacing="0" w:after="0" w:afterAutospacing="0" w:line="276" w:lineRule="auto"/>
        <w:jc w:val="center"/>
        <w:rPr>
          <w:rFonts w:ascii="Book Antiqua" w:hAnsi="Book Antiqua"/>
          <w:b/>
          <w:sz w:val="22"/>
          <w:szCs w:val="22"/>
        </w:rPr>
      </w:pPr>
      <w:r>
        <w:rPr>
          <w:rFonts w:ascii="Book Antiqua" w:hAnsi="Book Antiqua"/>
          <w:b/>
          <w:sz w:val="22"/>
          <w:szCs w:val="22"/>
        </w:rPr>
        <w:t>Ofici</w:t>
      </w:r>
      <w:r w:rsidR="00AB1BD1">
        <w:rPr>
          <w:rFonts w:ascii="Book Antiqua" w:hAnsi="Book Antiqua"/>
          <w:b/>
          <w:sz w:val="22"/>
          <w:szCs w:val="22"/>
        </w:rPr>
        <w:t>al de Información</w:t>
      </w:r>
      <w:r>
        <w:rPr>
          <w:rFonts w:ascii="Book Antiqua" w:hAnsi="Book Antiqua"/>
          <w:b/>
          <w:sz w:val="22"/>
          <w:szCs w:val="22"/>
        </w:rPr>
        <w:t xml:space="preserve">  </w:t>
      </w:r>
    </w:p>
    <w:p w:rsidR="00DD3B70" w:rsidRDefault="00011A70"/>
    <w:sectPr w:rsidR="00DD3B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ssistant-Regular">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E2E09"/>
    <w:multiLevelType w:val="hybridMultilevel"/>
    <w:tmpl w:val="BE6497B4"/>
    <w:lvl w:ilvl="0" w:tplc="86481DF6">
      <w:start w:val="1"/>
      <w:numFmt w:val="upperRoman"/>
      <w:lvlText w:val="%1."/>
      <w:lvlJc w:val="left"/>
      <w:pPr>
        <w:ind w:left="1080" w:hanging="720"/>
      </w:pPr>
      <w:rPr>
        <w:rFonts w:hint="default"/>
        <w:b/>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36435574"/>
    <w:multiLevelType w:val="hybridMultilevel"/>
    <w:tmpl w:val="AB28881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nsid w:val="3A8C3E0B"/>
    <w:multiLevelType w:val="hybridMultilevel"/>
    <w:tmpl w:val="BB789BA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nsid w:val="46E157A0"/>
    <w:multiLevelType w:val="hybridMultilevel"/>
    <w:tmpl w:val="860E3226"/>
    <w:lvl w:ilvl="0" w:tplc="379E2E52">
      <w:start w:val="1"/>
      <w:numFmt w:val="lowerLetter"/>
      <w:lvlText w:val="%1)"/>
      <w:lvlJc w:val="left"/>
      <w:pPr>
        <w:ind w:left="1440" w:hanging="360"/>
      </w:pPr>
      <w:rPr>
        <w:rFonts w:hint="default"/>
        <w:b w:val="0"/>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
    <w:nsid w:val="65A54491"/>
    <w:multiLevelType w:val="hybridMultilevel"/>
    <w:tmpl w:val="0046BB22"/>
    <w:lvl w:ilvl="0" w:tplc="86481DF6">
      <w:start w:val="1"/>
      <w:numFmt w:val="upperRoman"/>
      <w:lvlText w:val="%1."/>
      <w:lvlJc w:val="left"/>
      <w:pPr>
        <w:ind w:left="1080" w:hanging="720"/>
      </w:pPr>
      <w:rPr>
        <w:rFonts w:hint="default"/>
        <w:b/>
        <w:i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7B000EB9"/>
    <w:multiLevelType w:val="hybridMultilevel"/>
    <w:tmpl w:val="844A6D50"/>
    <w:lvl w:ilvl="0" w:tplc="E4E23304">
      <w:start w:val="1"/>
      <w:numFmt w:val="upperRoman"/>
      <w:lvlText w:val="%1."/>
      <w:lvlJc w:val="left"/>
      <w:pPr>
        <w:ind w:left="1668" w:hanging="9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B8"/>
    <w:rsid w:val="00011A70"/>
    <w:rsid w:val="00080766"/>
    <w:rsid w:val="000E60A6"/>
    <w:rsid w:val="00105AE8"/>
    <w:rsid w:val="0014380D"/>
    <w:rsid w:val="002429E7"/>
    <w:rsid w:val="002E173D"/>
    <w:rsid w:val="00320798"/>
    <w:rsid w:val="00373E92"/>
    <w:rsid w:val="003B05D7"/>
    <w:rsid w:val="0040768E"/>
    <w:rsid w:val="004A20FB"/>
    <w:rsid w:val="004A627E"/>
    <w:rsid w:val="004E3822"/>
    <w:rsid w:val="005050AA"/>
    <w:rsid w:val="00507E72"/>
    <w:rsid w:val="00556AB8"/>
    <w:rsid w:val="005C64CA"/>
    <w:rsid w:val="006B34EE"/>
    <w:rsid w:val="006E306B"/>
    <w:rsid w:val="00710DC7"/>
    <w:rsid w:val="0083173D"/>
    <w:rsid w:val="00876156"/>
    <w:rsid w:val="00915B38"/>
    <w:rsid w:val="009228E5"/>
    <w:rsid w:val="00957B19"/>
    <w:rsid w:val="009667E1"/>
    <w:rsid w:val="00983885"/>
    <w:rsid w:val="00986D45"/>
    <w:rsid w:val="00A50BE8"/>
    <w:rsid w:val="00AA1A13"/>
    <w:rsid w:val="00AB1BD1"/>
    <w:rsid w:val="00C7780D"/>
    <w:rsid w:val="00CF7D3E"/>
    <w:rsid w:val="00D92408"/>
    <w:rsid w:val="00E063CA"/>
    <w:rsid w:val="00E15764"/>
    <w:rsid w:val="00E33D24"/>
    <w:rsid w:val="00E37341"/>
    <w:rsid w:val="00E44D03"/>
    <w:rsid w:val="00E72268"/>
    <w:rsid w:val="00E87789"/>
    <w:rsid w:val="00EC596B"/>
    <w:rsid w:val="00ED1A5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A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56AB8"/>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styleId="Prrafodelista">
    <w:name w:val="List Paragraph"/>
    <w:basedOn w:val="Normal"/>
    <w:uiPriority w:val="34"/>
    <w:qFormat/>
    <w:rsid w:val="00507E72"/>
    <w:pPr>
      <w:ind w:left="720"/>
      <w:contextualSpacing/>
    </w:pPr>
  </w:style>
  <w:style w:type="table" w:styleId="Tablaconcuadrcula">
    <w:name w:val="Table Grid"/>
    <w:basedOn w:val="Tablanormal"/>
    <w:uiPriority w:val="59"/>
    <w:rsid w:val="00AA1A13"/>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C596B"/>
    <w:rPr>
      <w:color w:val="0000FF"/>
      <w:u w:val="single"/>
    </w:rPr>
  </w:style>
  <w:style w:type="character" w:customStyle="1" w:styleId="fontstyle01">
    <w:name w:val="fontstyle01"/>
    <w:basedOn w:val="Fuentedeprrafopredeter"/>
    <w:rsid w:val="00EC596B"/>
    <w:rPr>
      <w:rFonts w:ascii="Assistant-Regular" w:hAnsi="Assistant-Regular" w:hint="default"/>
      <w:b w:val="0"/>
      <w:bCs w:val="0"/>
      <w:i w:val="0"/>
      <w:iCs w:val="0"/>
      <w:color w:val="666666"/>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A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56AB8"/>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styleId="Prrafodelista">
    <w:name w:val="List Paragraph"/>
    <w:basedOn w:val="Normal"/>
    <w:uiPriority w:val="34"/>
    <w:qFormat/>
    <w:rsid w:val="00507E72"/>
    <w:pPr>
      <w:ind w:left="720"/>
      <w:contextualSpacing/>
    </w:pPr>
  </w:style>
  <w:style w:type="table" w:styleId="Tablaconcuadrcula">
    <w:name w:val="Table Grid"/>
    <w:basedOn w:val="Tablanormal"/>
    <w:uiPriority w:val="59"/>
    <w:rsid w:val="00AA1A13"/>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C596B"/>
    <w:rPr>
      <w:color w:val="0000FF"/>
      <w:u w:val="single"/>
    </w:rPr>
  </w:style>
  <w:style w:type="character" w:customStyle="1" w:styleId="fontstyle01">
    <w:name w:val="fontstyle01"/>
    <w:basedOn w:val="Fuentedeprrafopredeter"/>
    <w:rsid w:val="00EC596B"/>
    <w:rPr>
      <w:rFonts w:ascii="Assistant-Regular" w:hAnsi="Assistant-Regular" w:hint="default"/>
      <w:b w:val="0"/>
      <w:bCs w:val="0"/>
      <w:i w:val="0"/>
      <w:iCs w:val="0"/>
      <w:color w:val="66666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aip@cnr.gob.sv" TargetMode="External"/><Relationship Id="rId3" Type="http://schemas.microsoft.com/office/2007/relationships/stylesWithEffects" Target="stylesWithEffects.xml"/><Relationship Id="rId7" Type="http://schemas.openxmlformats.org/officeDocument/2006/relationships/hyperlink" Target="https://www.cnr.gob.sv/marco-institucio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3493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Quintanilla</dc:creator>
  <cp:lastModifiedBy>Roberto Arnoldo Rivera Flores</cp:lastModifiedBy>
  <cp:revision>2</cp:revision>
  <cp:lastPrinted>2022-01-31T16:31:00Z</cp:lastPrinted>
  <dcterms:created xsi:type="dcterms:W3CDTF">2022-02-01T20:55:00Z</dcterms:created>
  <dcterms:modified xsi:type="dcterms:W3CDTF">2022-02-01T20:55:00Z</dcterms:modified>
</cp:coreProperties>
</file>