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FB0ECF" w14:textId="77777777" w:rsidR="00CA13F5" w:rsidRPr="004A04A2" w:rsidRDefault="00CA13F5" w:rsidP="00CA13F5">
      <w:pPr>
        <w:spacing w:after="0"/>
        <w:jc w:val="center"/>
        <w:rPr>
          <w:rFonts w:ascii="Book Antiqua" w:hAnsi="Book Antiqua"/>
          <w:b/>
          <w:color w:val="222A35" w:themeColor="text2" w:themeShade="80"/>
          <w:sz w:val="24"/>
          <w:szCs w:val="24"/>
        </w:rPr>
      </w:pPr>
      <w:bookmarkStart w:id="0" w:name="_GoBack"/>
      <w:bookmarkEnd w:id="0"/>
      <w:r w:rsidRPr="004A04A2">
        <w:rPr>
          <w:noProof/>
          <w:color w:val="222A35" w:themeColor="text2" w:themeShade="80"/>
          <w:lang w:eastAsia="es-SV"/>
        </w:rPr>
        <w:drawing>
          <wp:anchor distT="0" distB="0" distL="114300" distR="114300" simplePos="0" relativeHeight="251659264" behindDoc="1" locked="0" layoutInCell="1" allowOverlap="1" wp14:anchorId="11423A6B" wp14:editId="34C7DE75">
            <wp:simplePos x="0" y="0"/>
            <wp:positionH relativeFrom="column">
              <wp:posOffset>1626490</wp:posOffset>
            </wp:positionH>
            <wp:positionV relativeFrom="paragraph">
              <wp:posOffset>-175590</wp:posOffset>
            </wp:positionV>
            <wp:extent cx="2267712" cy="928970"/>
            <wp:effectExtent l="0" t="0" r="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67569" cy="928911"/>
                    </a:xfrm>
                    <a:prstGeom prst="rect">
                      <a:avLst/>
                    </a:prstGeom>
                    <a:noFill/>
                  </pic:spPr>
                </pic:pic>
              </a:graphicData>
            </a:graphic>
            <wp14:sizeRelH relativeFrom="page">
              <wp14:pctWidth>0</wp14:pctWidth>
            </wp14:sizeRelH>
            <wp14:sizeRelV relativeFrom="page">
              <wp14:pctHeight>0</wp14:pctHeight>
            </wp14:sizeRelV>
          </wp:anchor>
        </w:drawing>
      </w:r>
    </w:p>
    <w:p w14:paraId="0574006E" w14:textId="77777777" w:rsidR="00CA13F5" w:rsidRPr="004A04A2" w:rsidRDefault="00CA13F5" w:rsidP="00CA13F5">
      <w:pPr>
        <w:spacing w:after="0"/>
        <w:jc w:val="center"/>
        <w:rPr>
          <w:rFonts w:ascii="Book Antiqua" w:hAnsi="Book Antiqua"/>
          <w:color w:val="222A35" w:themeColor="text2" w:themeShade="80"/>
          <w:sz w:val="24"/>
          <w:szCs w:val="24"/>
        </w:rPr>
      </w:pPr>
    </w:p>
    <w:p w14:paraId="4E413EA6" w14:textId="77777777" w:rsidR="00CA13F5" w:rsidRPr="004A04A2" w:rsidRDefault="00CA13F5" w:rsidP="00CA13F5">
      <w:pPr>
        <w:spacing w:after="0"/>
        <w:jc w:val="center"/>
        <w:rPr>
          <w:rFonts w:ascii="Book Antiqua" w:hAnsi="Book Antiqua"/>
          <w:b/>
          <w:color w:val="222A35" w:themeColor="text2" w:themeShade="80"/>
        </w:rPr>
      </w:pPr>
    </w:p>
    <w:p w14:paraId="380D331B" w14:textId="77777777" w:rsidR="00CA13F5" w:rsidRPr="004A04A2" w:rsidRDefault="00CA13F5" w:rsidP="00CA13F5">
      <w:pPr>
        <w:spacing w:after="0"/>
        <w:jc w:val="center"/>
        <w:rPr>
          <w:rFonts w:ascii="Book Antiqua" w:hAnsi="Book Antiqua"/>
          <w:b/>
          <w:color w:val="222A35" w:themeColor="text2" w:themeShade="80"/>
        </w:rPr>
      </w:pPr>
    </w:p>
    <w:p w14:paraId="415641F3" w14:textId="77777777" w:rsidR="00CA13F5" w:rsidRPr="004A04A2" w:rsidRDefault="00CA13F5" w:rsidP="00CA13F5">
      <w:pPr>
        <w:spacing w:after="0"/>
        <w:rPr>
          <w:rFonts w:ascii="Book Antiqua" w:hAnsi="Book Antiqua"/>
          <w:b/>
          <w:color w:val="222A35" w:themeColor="text2" w:themeShade="80"/>
          <w:sz w:val="24"/>
        </w:rPr>
      </w:pPr>
    </w:p>
    <w:p w14:paraId="252CE11E" w14:textId="77777777" w:rsidR="00CA13F5" w:rsidRPr="004A04A2" w:rsidRDefault="00CA13F5" w:rsidP="00CA13F5">
      <w:pPr>
        <w:spacing w:after="0"/>
        <w:jc w:val="center"/>
        <w:rPr>
          <w:rFonts w:ascii="Book Antiqua" w:hAnsi="Book Antiqua"/>
          <w:b/>
          <w:color w:val="222A35" w:themeColor="text2" w:themeShade="80"/>
          <w:sz w:val="24"/>
        </w:rPr>
      </w:pPr>
      <w:r w:rsidRPr="004A04A2">
        <w:rPr>
          <w:rFonts w:ascii="Book Antiqua" w:hAnsi="Book Antiqua"/>
          <w:b/>
          <w:color w:val="222A35" w:themeColor="text2" w:themeShade="80"/>
          <w:sz w:val="24"/>
        </w:rPr>
        <w:t>UNIDAD DE ACCESO A LA INFORMACIÓN PÚBLICA</w:t>
      </w:r>
    </w:p>
    <w:p w14:paraId="45C50D92" w14:textId="0969CF21" w:rsidR="00CA13F5" w:rsidRPr="004A04A2" w:rsidRDefault="00CA13F5" w:rsidP="00CA13F5">
      <w:pPr>
        <w:spacing w:after="0"/>
        <w:jc w:val="center"/>
        <w:rPr>
          <w:rFonts w:ascii="Book Antiqua" w:hAnsi="Book Antiqua"/>
          <w:b/>
          <w:color w:val="222A35" w:themeColor="text2" w:themeShade="80"/>
          <w:sz w:val="20"/>
        </w:rPr>
      </w:pPr>
      <w:r w:rsidRPr="004A04A2">
        <w:rPr>
          <w:rFonts w:ascii="Book Antiqua" w:hAnsi="Book Antiqua"/>
          <w:b/>
          <w:color w:val="222A35" w:themeColor="text2" w:themeShade="80"/>
          <w:sz w:val="20"/>
        </w:rPr>
        <w:t>RESOLUCIÓN No. 00</w:t>
      </w:r>
      <w:r w:rsidR="006F1675" w:rsidRPr="004A04A2">
        <w:rPr>
          <w:rFonts w:ascii="Book Antiqua" w:hAnsi="Book Antiqua"/>
          <w:b/>
          <w:color w:val="222A35" w:themeColor="text2" w:themeShade="80"/>
          <w:sz w:val="20"/>
        </w:rPr>
        <w:t>19</w:t>
      </w:r>
      <w:r w:rsidRPr="004A04A2">
        <w:rPr>
          <w:rFonts w:ascii="Book Antiqua" w:hAnsi="Book Antiqua"/>
          <w:b/>
          <w:color w:val="222A35" w:themeColor="text2" w:themeShade="80"/>
          <w:sz w:val="20"/>
        </w:rPr>
        <w:t>-2022</w:t>
      </w:r>
    </w:p>
    <w:p w14:paraId="13A71130" w14:textId="77777777" w:rsidR="00CA13F5" w:rsidRPr="004A04A2" w:rsidRDefault="00CA13F5" w:rsidP="00EF0897">
      <w:pPr>
        <w:spacing w:after="0"/>
        <w:rPr>
          <w:rFonts w:ascii="Book Antiqua" w:hAnsi="Book Antiqua"/>
          <w:b/>
          <w:color w:val="222A35" w:themeColor="text2" w:themeShade="80"/>
        </w:rPr>
      </w:pPr>
    </w:p>
    <w:p w14:paraId="5D9E65C7" w14:textId="244D3DAE" w:rsidR="00CA13F5" w:rsidRDefault="00CA13F5" w:rsidP="00EF0897">
      <w:pPr>
        <w:jc w:val="right"/>
        <w:rPr>
          <w:rFonts w:ascii="Book Antiqua" w:hAnsi="Book Antiqua"/>
          <w:b/>
          <w:color w:val="222A35" w:themeColor="text2" w:themeShade="80"/>
          <w:lang w:val="es-ES" w:eastAsia="es-ES"/>
        </w:rPr>
      </w:pPr>
      <w:r w:rsidRPr="004A04A2">
        <w:rPr>
          <w:rFonts w:ascii="Book Antiqua" w:hAnsi="Book Antiqua"/>
          <w:b/>
          <w:color w:val="222A35" w:themeColor="text2" w:themeShade="80"/>
          <w:lang w:val="es-ES" w:eastAsia="es-ES"/>
        </w:rPr>
        <w:t>MIGOBDT-00</w:t>
      </w:r>
      <w:r w:rsidR="006F1675" w:rsidRPr="004A04A2">
        <w:rPr>
          <w:rFonts w:ascii="Book Antiqua" w:hAnsi="Book Antiqua"/>
          <w:b/>
          <w:color w:val="222A35" w:themeColor="text2" w:themeShade="80"/>
          <w:lang w:val="es-ES" w:eastAsia="es-ES"/>
        </w:rPr>
        <w:t>21</w:t>
      </w:r>
      <w:r w:rsidRPr="004A04A2">
        <w:rPr>
          <w:rFonts w:ascii="Book Antiqua" w:hAnsi="Book Antiqua"/>
          <w:b/>
          <w:color w:val="222A35" w:themeColor="text2" w:themeShade="80"/>
          <w:lang w:val="es-ES" w:eastAsia="es-ES"/>
        </w:rPr>
        <w:t>-2022</w:t>
      </w:r>
    </w:p>
    <w:p w14:paraId="4243F0A9" w14:textId="77777777" w:rsidR="006F53F7" w:rsidRPr="004A04A2" w:rsidRDefault="006F53F7" w:rsidP="00EF0897">
      <w:pPr>
        <w:jc w:val="right"/>
        <w:rPr>
          <w:rFonts w:ascii="Book Antiqua" w:hAnsi="Book Antiqua"/>
          <w:b/>
          <w:color w:val="222A35" w:themeColor="text2" w:themeShade="80"/>
          <w:lang w:val="es-ES" w:eastAsia="es-ES"/>
        </w:rPr>
      </w:pPr>
    </w:p>
    <w:p w14:paraId="20B3642D" w14:textId="5436CF3F" w:rsidR="00CA13F5" w:rsidRPr="004A04A2" w:rsidRDefault="00CA13F5" w:rsidP="00CA13F5">
      <w:pPr>
        <w:jc w:val="both"/>
        <w:rPr>
          <w:rFonts w:ascii="Book Antiqua" w:hAnsi="Book Antiqua"/>
          <w:color w:val="222A35" w:themeColor="text2" w:themeShade="80"/>
          <w:sz w:val="23"/>
          <w:szCs w:val="23"/>
        </w:rPr>
      </w:pPr>
      <w:r w:rsidRPr="004A04A2">
        <w:rPr>
          <w:rFonts w:ascii="Book Antiqua" w:hAnsi="Book Antiqua"/>
          <w:color w:val="222A35" w:themeColor="text2" w:themeShade="80"/>
          <w:sz w:val="23"/>
          <w:szCs w:val="23"/>
          <w:lang w:val="es-ES" w:eastAsia="es-ES"/>
        </w:rPr>
        <w:t xml:space="preserve">En </w:t>
      </w:r>
      <w:r w:rsidRPr="004A04A2">
        <w:rPr>
          <w:rFonts w:ascii="Book Antiqua" w:hAnsi="Book Antiqua"/>
          <w:color w:val="222A35" w:themeColor="text2" w:themeShade="80"/>
          <w:sz w:val="23"/>
          <w:szCs w:val="23"/>
        </w:rPr>
        <w:t>la Unidad de Acceso a la Información Pública del Ministerio de Gobernación y Desarrollo Territorial: San Salvador, a las ocho horas y treinta</w:t>
      </w:r>
      <w:r w:rsidR="006F1675" w:rsidRPr="004A04A2">
        <w:rPr>
          <w:rFonts w:ascii="Book Antiqua" w:hAnsi="Book Antiqua"/>
          <w:color w:val="222A35" w:themeColor="text2" w:themeShade="80"/>
          <w:sz w:val="23"/>
          <w:szCs w:val="23"/>
        </w:rPr>
        <w:t xml:space="preserve"> y cinco</w:t>
      </w:r>
      <w:r w:rsidRPr="004A04A2">
        <w:rPr>
          <w:rFonts w:ascii="Book Antiqua" w:hAnsi="Book Antiqua"/>
          <w:color w:val="222A35" w:themeColor="text2" w:themeShade="80"/>
          <w:sz w:val="23"/>
          <w:szCs w:val="23"/>
        </w:rPr>
        <w:t xml:space="preserve"> minutos del día </w:t>
      </w:r>
      <w:r w:rsidR="006F1675" w:rsidRPr="004A04A2">
        <w:rPr>
          <w:rFonts w:ascii="Book Antiqua" w:hAnsi="Book Antiqua"/>
          <w:color w:val="222A35" w:themeColor="text2" w:themeShade="80"/>
          <w:sz w:val="23"/>
          <w:szCs w:val="23"/>
        </w:rPr>
        <w:t>veinticinco</w:t>
      </w:r>
      <w:r w:rsidRPr="004A04A2">
        <w:rPr>
          <w:rFonts w:ascii="Book Antiqua" w:hAnsi="Book Antiqua"/>
          <w:color w:val="222A35" w:themeColor="text2" w:themeShade="80"/>
          <w:sz w:val="23"/>
          <w:szCs w:val="23"/>
        </w:rPr>
        <w:t xml:space="preserve"> de </w:t>
      </w:r>
      <w:r w:rsidR="006F1675" w:rsidRPr="004A04A2">
        <w:rPr>
          <w:rFonts w:ascii="Book Antiqua" w:hAnsi="Book Antiqua"/>
          <w:color w:val="222A35" w:themeColor="text2" w:themeShade="80"/>
          <w:sz w:val="23"/>
          <w:szCs w:val="23"/>
        </w:rPr>
        <w:t>abril</w:t>
      </w:r>
      <w:r w:rsidRPr="004A04A2">
        <w:rPr>
          <w:rFonts w:ascii="Book Antiqua" w:hAnsi="Book Antiqua"/>
          <w:color w:val="222A35" w:themeColor="text2" w:themeShade="80"/>
          <w:sz w:val="23"/>
          <w:szCs w:val="23"/>
        </w:rPr>
        <w:t xml:space="preserve"> de dos mil veintidós. </w:t>
      </w:r>
      <w:r w:rsidRPr="004A04A2">
        <w:rPr>
          <w:rFonts w:ascii="Book Antiqua" w:hAnsi="Book Antiqua"/>
          <w:b/>
          <w:color w:val="222A35" w:themeColor="text2" w:themeShade="80"/>
          <w:sz w:val="23"/>
          <w:szCs w:val="23"/>
        </w:rPr>
        <w:t>CONSIDERANDO</w:t>
      </w:r>
      <w:r w:rsidRPr="004A04A2">
        <w:rPr>
          <w:rFonts w:ascii="Book Antiqua" w:hAnsi="Book Antiqua"/>
          <w:color w:val="222A35" w:themeColor="text2" w:themeShade="80"/>
          <w:sz w:val="23"/>
          <w:szCs w:val="23"/>
        </w:rPr>
        <w:t xml:space="preserve">: </w:t>
      </w:r>
    </w:p>
    <w:p w14:paraId="2C3D8648" w14:textId="7C7125D1" w:rsidR="00F94229" w:rsidRPr="004A04A2" w:rsidRDefault="00CA13F5" w:rsidP="00F94229">
      <w:pPr>
        <w:pStyle w:val="Prrafodelista"/>
        <w:numPr>
          <w:ilvl w:val="0"/>
          <w:numId w:val="1"/>
        </w:numPr>
        <w:jc w:val="both"/>
        <w:rPr>
          <w:rFonts w:ascii="Book Antiqua" w:hAnsi="Book Antiqua"/>
          <w:b/>
          <w:color w:val="222A35" w:themeColor="text2" w:themeShade="80"/>
          <w:sz w:val="23"/>
          <w:szCs w:val="23"/>
          <w:lang w:val="es-ES" w:eastAsia="es-ES"/>
        </w:rPr>
      </w:pPr>
      <w:r w:rsidRPr="004A04A2">
        <w:rPr>
          <w:rFonts w:ascii="Book Antiqua" w:hAnsi="Book Antiqua"/>
          <w:color w:val="222A35" w:themeColor="text2" w:themeShade="80"/>
          <w:sz w:val="23"/>
          <w:szCs w:val="23"/>
        </w:rPr>
        <w:t xml:space="preserve"> </w:t>
      </w:r>
      <w:r w:rsidRPr="004A04A2">
        <w:rPr>
          <w:rFonts w:ascii="Book Antiqua" w:hAnsi="Book Antiqua"/>
          <w:color w:val="222A35" w:themeColor="text2" w:themeShade="80"/>
          <w:sz w:val="23"/>
          <w:szCs w:val="23"/>
          <w:lang w:val="es-ES" w:eastAsia="es-ES"/>
        </w:rPr>
        <w:t xml:space="preserve">Que, el </w:t>
      </w:r>
      <w:r w:rsidR="006F1675" w:rsidRPr="004A04A2">
        <w:rPr>
          <w:rFonts w:ascii="Book Antiqua" w:hAnsi="Book Antiqua"/>
          <w:color w:val="222A35" w:themeColor="text2" w:themeShade="80"/>
          <w:sz w:val="23"/>
          <w:szCs w:val="23"/>
          <w:lang w:val="es-ES" w:eastAsia="es-ES"/>
        </w:rPr>
        <w:t>dieciocho de abril</w:t>
      </w:r>
      <w:r w:rsidRPr="004A04A2">
        <w:rPr>
          <w:rFonts w:ascii="Book Antiqua" w:hAnsi="Book Antiqua"/>
          <w:color w:val="222A35" w:themeColor="text2" w:themeShade="80"/>
          <w:sz w:val="23"/>
          <w:szCs w:val="23"/>
          <w:lang w:val="es-ES" w:eastAsia="es-ES"/>
        </w:rPr>
        <w:t xml:space="preserve"> del presente año, se recibió vía correo electrónico, la solicitud de información con referencia MIGOBDT 00</w:t>
      </w:r>
      <w:r w:rsidR="006F1675" w:rsidRPr="004A04A2">
        <w:rPr>
          <w:rFonts w:ascii="Book Antiqua" w:hAnsi="Book Antiqua"/>
          <w:color w:val="222A35" w:themeColor="text2" w:themeShade="80"/>
          <w:sz w:val="23"/>
          <w:szCs w:val="23"/>
          <w:lang w:val="es-ES" w:eastAsia="es-ES"/>
        </w:rPr>
        <w:t>21</w:t>
      </w:r>
      <w:r w:rsidRPr="004A04A2">
        <w:rPr>
          <w:rFonts w:ascii="Book Antiqua" w:hAnsi="Book Antiqua"/>
          <w:color w:val="222A35" w:themeColor="text2" w:themeShade="80"/>
          <w:sz w:val="23"/>
          <w:szCs w:val="23"/>
          <w:lang w:val="es-ES" w:eastAsia="es-ES"/>
        </w:rPr>
        <w:t>-2022. Lo anterior, en virtud de lo establecido en el Art. 66 de la Ley de Acceso a la Información Pública (LAIP) y Art. 71 de la Ley de Procedimientos Administrativos (LPA).</w:t>
      </w:r>
    </w:p>
    <w:p w14:paraId="1BC4AAA1" w14:textId="77777777" w:rsidR="00F94229" w:rsidRPr="004A04A2" w:rsidRDefault="00F94229" w:rsidP="00F94229">
      <w:pPr>
        <w:pStyle w:val="Prrafodelista"/>
        <w:ind w:left="1080"/>
        <w:jc w:val="both"/>
        <w:rPr>
          <w:rFonts w:ascii="Book Antiqua" w:hAnsi="Book Antiqua"/>
          <w:b/>
          <w:color w:val="222A35" w:themeColor="text2" w:themeShade="80"/>
          <w:sz w:val="23"/>
          <w:szCs w:val="23"/>
          <w:lang w:val="es-ES" w:eastAsia="es-ES"/>
        </w:rPr>
      </w:pPr>
    </w:p>
    <w:p w14:paraId="3A2D6765" w14:textId="3B174D62" w:rsidR="00F94229" w:rsidRPr="006F53F7" w:rsidRDefault="00F94229" w:rsidP="00F94229">
      <w:pPr>
        <w:pStyle w:val="Prrafodelista"/>
        <w:numPr>
          <w:ilvl w:val="0"/>
          <w:numId w:val="1"/>
        </w:numPr>
        <w:tabs>
          <w:tab w:val="left" w:pos="1515"/>
        </w:tabs>
        <w:spacing w:after="0"/>
        <w:jc w:val="both"/>
        <w:rPr>
          <w:rFonts w:ascii="Times New Roman" w:hAnsi="Times New Roman" w:cs="Times New Roman"/>
          <w:color w:val="222A35" w:themeColor="text2" w:themeShade="80"/>
          <w:sz w:val="23"/>
          <w:szCs w:val="23"/>
        </w:rPr>
      </w:pPr>
      <w:r w:rsidRPr="006F53F7">
        <w:rPr>
          <w:rFonts w:ascii="Book Antiqua" w:hAnsi="Book Antiqua" w:cs="Times New Roman"/>
          <w:color w:val="222A35" w:themeColor="text2" w:themeShade="80"/>
          <w:sz w:val="23"/>
          <w:szCs w:val="23"/>
        </w:rPr>
        <w:t>Que, al revisar la solicitud, se advierte que de conformidad al inciso cuarto del Art. 66 Ley de Acceso a la Información Pública, LAIP, el cual estipula: “</w:t>
      </w:r>
      <w:r w:rsidRPr="006F53F7">
        <w:rPr>
          <w:rFonts w:ascii="Book Antiqua" w:hAnsi="Book Antiqua" w:cs="Times New Roman"/>
          <w:i/>
          <w:color w:val="222A35" w:themeColor="text2" w:themeShade="80"/>
          <w:sz w:val="23"/>
          <w:szCs w:val="23"/>
        </w:rPr>
        <w:t>será obligatorio presentar documento de identidad</w:t>
      </w:r>
      <w:r w:rsidRPr="006F53F7">
        <w:rPr>
          <w:rFonts w:ascii="Book Antiqua" w:hAnsi="Book Antiqua" w:cs="Times New Roman"/>
          <w:color w:val="222A35" w:themeColor="text2" w:themeShade="80"/>
          <w:sz w:val="23"/>
          <w:szCs w:val="23"/>
        </w:rPr>
        <w:t>” junto con la solicitud de información; asimismo el Art. 52 de su Reglamento expresa que: “</w:t>
      </w:r>
      <w:r w:rsidRPr="006F53F7">
        <w:rPr>
          <w:rFonts w:ascii="Book Antiqua" w:hAnsi="Book Antiqua" w:cs="Times New Roman"/>
          <w:i/>
          <w:color w:val="222A35" w:themeColor="text2" w:themeShade="80"/>
          <w:sz w:val="23"/>
          <w:szCs w:val="23"/>
        </w:rPr>
        <w:t xml:space="preserve">Las solicitudes de información que se realicen en forma electrónica tendrán que reunir todos los requisitos establecidos en la Ley. La presentación del Documento de Identidad podrá ser de forma escaneada, </w:t>
      </w:r>
      <w:r w:rsidRPr="006F53F7">
        <w:rPr>
          <w:rFonts w:ascii="Book Antiqua" w:hAnsi="Book Antiqua" w:cs="Times New Roman"/>
          <w:b/>
          <w:i/>
          <w:color w:val="222A35" w:themeColor="text2" w:themeShade="80"/>
          <w:sz w:val="23"/>
          <w:szCs w:val="23"/>
          <w:u w:val="single"/>
        </w:rPr>
        <w:t>debiendo mostrar con claridad todos los datos contenidos en dicho documento</w:t>
      </w:r>
      <w:r w:rsidRPr="006F53F7">
        <w:rPr>
          <w:rFonts w:ascii="Book Antiqua" w:hAnsi="Book Antiqua" w:cs="Times New Roman"/>
          <w:color w:val="222A35" w:themeColor="text2" w:themeShade="80"/>
          <w:sz w:val="23"/>
          <w:szCs w:val="23"/>
        </w:rPr>
        <w:t xml:space="preserve">. </w:t>
      </w:r>
    </w:p>
    <w:p w14:paraId="08007149" w14:textId="77777777" w:rsidR="006F53F7" w:rsidRPr="006F53F7" w:rsidRDefault="006F53F7" w:rsidP="006F53F7">
      <w:pPr>
        <w:tabs>
          <w:tab w:val="left" w:pos="1515"/>
        </w:tabs>
        <w:spacing w:after="0"/>
        <w:jc w:val="both"/>
        <w:rPr>
          <w:rFonts w:ascii="Times New Roman" w:hAnsi="Times New Roman" w:cs="Times New Roman"/>
          <w:color w:val="222A35" w:themeColor="text2" w:themeShade="80"/>
          <w:sz w:val="23"/>
          <w:szCs w:val="23"/>
        </w:rPr>
      </w:pPr>
    </w:p>
    <w:p w14:paraId="773B6CD9" w14:textId="5EBA7579" w:rsidR="00022336" w:rsidRPr="006F53F7" w:rsidRDefault="00F94229" w:rsidP="006F53F7">
      <w:pPr>
        <w:pStyle w:val="Prrafodelista"/>
        <w:numPr>
          <w:ilvl w:val="0"/>
          <w:numId w:val="1"/>
        </w:numPr>
        <w:tabs>
          <w:tab w:val="left" w:pos="1515"/>
        </w:tabs>
        <w:spacing w:after="0"/>
        <w:jc w:val="both"/>
        <w:rPr>
          <w:rFonts w:ascii="Times New Roman" w:hAnsi="Times New Roman" w:cs="Times New Roman"/>
          <w:color w:val="222A35" w:themeColor="text2" w:themeShade="80"/>
          <w:sz w:val="23"/>
          <w:szCs w:val="23"/>
        </w:rPr>
      </w:pPr>
      <w:r w:rsidRPr="004A04A2">
        <w:rPr>
          <w:rFonts w:ascii="Book Antiqua" w:hAnsi="Book Antiqua" w:cs="Times New Roman"/>
          <w:color w:val="222A35" w:themeColor="text2" w:themeShade="80"/>
          <w:sz w:val="23"/>
          <w:szCs w:val="23"/>
        </w:rPr>
        <w:t>Que, así también en atención a los Arts. 71 Numeral 6 y 74 Inciso 1° de la Ley de Procedimientos Administrativos en adelante LPA-, toda petición o escrito debe llevar la firma del interesado o de su representante, y siendo el caso que el presente requerimiento no contiene firma del solicitante, se previene a la misma presentarla, debiendo plasmar su firma con su puño y letra, y remitirla por la misma vía o si lo prefiere puede presentar por medio de escrito donde consten los elementos que se manifiesten los requisitos de la solicitud.</w:t>
      </w:r>
    </w:p>
    <w:p w14:paraId="32397AB3" w14:textId="437462EE" w:rsidR="006F53F7" w:rsidRDefault="006F53F7" w:rsidP="006F53F7">
      <w:pPr>
        <w:tabs>
          <w:tab w:val="left" w:pos="1515"/>
        </w:tabs>
        <w:spacing w:after="0"/>
        <w:jc w:val="both"/>
        <w:rPr>
          <w:rFonts w:ascii="Times New Roman" w:hAnsi="Times New Roman" w:cs="Times New Roman"/>
          <w:color w:val="222A35" w:themeColor="text2" w:themeShade="80"/>
          <w:sz w:val="23"/>
          <w:szCs w:val="23"/>
        </w:rPr>
      </w:pPr>
    </w:p>
    <w:p w14:paraId="63040EA3" w14:textId="77777777" w:rsidR="006F53F7" w:rsidRPr="006F53F7" w:rsidRDefault="006F53F7" w:rsidP="006F53F7">
      <w:pPr>
        <w:tabs>
          <w:tab w:val="left" w:pos="1515"/>
        </w:tabs>
        <w:spacing w:after="0"/>
        <w:jc w:val="both"/>
        <w:rPr>
          <w:rFonts w:ascii="Times New Roman" w:hAnsi="Times New Roman" w:cs="Times New Roman"/>
          <w:color w:val="222A35" w:themeColor="text2" w:themeShade="80"/>
          <w:sz w:val="23"/>
          <w:szCs w:val="23"/>
        </w:rPr>
      </w:pPr>
    </w:p>
    <w:p w14:paraId="6076B6AF" w14:textId="1CBCC454" w:rsidR="00CA13F5" w:rsidRPr="004A04A2" w:rsidRDefault="00FB0FCA" w:rsidP="00EF0897">
      <w:pPr>
        <w:pStyle w:val="Prrafodelista"/>
        <w:numPr>
          <w:ilvl w:val="0"/>
          <w:numId w:val="1"/>
        </w:numPr>
        <w:jc w:val="both"/>
        <w:rPr>
          <w:rFonts w:ascii="Book Antiqua" w:hAnsi="Book Antiqua"/>
          <w:color w:val="222A35" w:themeColor="text2" w:themeShade="80"/>
          <w:sz w:val="23"/>
          <w:szCs w:val="23"/>
          <w:lang w:val="es-ES" w:eastAsia="es-ES"/>
        </w:rPr>
      </w:pPr>
      <w:r w:rsidRPr="004A04A2">
        <w:rPr>
          <w:rFonts w:ascii="Book Antiqua" w:hAnsi="Book Antiqua"/>
          <w:color w:val="222A35" w:themeColor="text2" w:themeShade="80"/>
          <w:sz w:val="23"/>
          <w:szCs w:val="23"/>
          <w:lang w:val="es-ES" w:eastAsia="es-ES"/>
        </w:rPr>
        <w:lastRenderedPageBreak/>
        <w:t>Que, en atención</w:t>
      </w:r>
      <w:r w:rsidR="00CA13F5" w:rsidRPr="004A04A2">
        <w:rPr>
          <w:rFonts w:ascii="Book Antiqua" w:hAnsi="Book Antiqua"/>
          <w:color w:val="222A35" w:themeColor="text2" w:themeShade="80"/>
          <w:sz w:val="23"/>
          <w:szCs w:val="23"/>
          <w:lang w:val="es-ES" w:eastAsia="es-ES"/>
        </w:rPr>
        <w:t xml:space="preserve"> a lo antes expuesto,</w:t>
      </w:r>
      <w:r w:rsidRPr="004A04A2">
        <w:rPr>
          <w:rFonts w:ascii="Book Antiqua" w:hAnsi="Book Antiqua"/>
          <w:color w:val="222A35" w:themeColor="text2" w:themeShade="80"/>
          <w:sz w:val="23"/>
          <w:szCs w:val="23"/>
          <w:lang w:val="es-ES" w:eastAsia="es-ES"/>
        </w:rPr>
        <w:t xml:space="preserve"> el 22 del</w:t>
      </w:r>
      <w:r w:rsidR="00BB69E8">
        <w:rPr>
          <w:rFonts w:ascii="Book Antiqua" w:hAnsi="Book Antiqua"/>
          <w:color w:val="222A35" w:themeColor="text2" w:themeShade="80"/>
          <w:sz w:val="23"/>
          <w:szCs w:val="23"/>
          <w:lang w:val="es-ES" w:eastAsia="es-ES"/>
        </w:rPr>
        <w:t xml:space="preserve"> mismo mes y año</w:t>
      </w:r>
      <w:r w:rsidRPr="004A04A2">
        <w:rPr>
          <w:rFonts w:ascii="Book Antiqua" w:hAnsi="Book Antiqua"/>
          <w:color w:val="222A35" w:themeColor="text2" w:themeShade="80"/>
          <w:sz w:val="23"/>
          <w:szCs w:val="23"/>
          <w:lang w:val="es-ES" w:eastAsia="es-ES"/>
        </w:rPr>
        <w:t xml:space="preserve">, </w:t>
      </w:r>
      <w:r w:rsidR="00B3619C" w:rsidRPr="004A04A2">
        <w:rPr>
          <w:rFonts w:ascii="Book Antiqua" w:hAnsi="Book Antiqua"/>
          <w:color w:val="222A35" w:themeColor="text2" w:themeShade="80"/>
          <w:sz w:val="23"/>
          <w:szCs w:val="23"/>
          <w:lang w:val="es-ES" w:eastAsia="es-ES"/>
        </w:rPr>
        <w:t>el</w:t>
      </w:r>
      <w:r w:rsidRPr="004A04A2">
        <w:rPr>
          <w:rFonts w:ascii="Book Antiqua" w:hAnsi="Book Antiqua"/>
          <w:color w:val="222A35" w:themeColor="text2" w:themeShade="80"/>
          <w:sz w:val="23"/>
          <w:szCs w:val="23"/>
          <w:lang w:val="es-ES" w:eastAsia="es-ES"/>
        </w:rPr>
        <w:t xml:space="preserve"> solicitante subsan</w:t>
      </w:r>
      <w:r w:rsidR="00BB69E8">
        <w:rPr>
          <w:rFonts w:ascii="Book Antiqua" w:hAnsi="Book Antiqua"/>
          <w:color w:val="222A35" w:themeColor="text2" w:themeShade="80"/>
          <w:sz w:val="23"/>
          <w:szCs w:val="23"/>
          <w:lang w:val="es-ES" w:eastAsia="es-ES"/>
        </w:rPr>
        <w:t>ó</w:t>
      </w:r>
      <w:r w:rsidRPr="004A04A2">
        <w:rPr>
          <w:rFonts w:ascii="Book Antiqua" w:hAnsi="Book Antiqua"/>
          <w:color w:val="222A35" w:themeColor="text2" w:themeShade="80"/>
          <w:sz w:val="23"/>
          <w:szCs w:val="23"/>
          <w:lang w:val="es-ES" w:eastAsia="es-ES"/>
        </w:rPr>
        <w:t xml:space="preserve"> las prevenciones que anteceden </w:t>
      </w:r>
      <w:r w:rsidR="00CA13F5" w:rsidRPr="004A04A2">
        <w:rPr>
          <w:rFonts w:ascii="Book Antiqua" w:hAnsi="Book Antiqua"/>
          <w:color w:val="222A35" w:themeColor="text2" w:themeShade="80"/>
          <w:sz w:val="23"/>
          <w:szCs w:val="23"/>
          <w:lang w:val="es-ES" w:eastAsia="es-ES"/>
        </w:rPr>
        <w:t>en la solicitud de información</w:t>
      </w:r>
      <w:r w:rsidRPr="004A04A2">
        <w:rPr>
          <w:rFonts w:ascii="Book Antiqua" w:hAnsi="Book Antiqua"/>
          <w:color w:val="222A35" w:themeColor="text2" w:themeShade="80"/>
          <w:sz w:val="23"/>
          <w:szCs w:val="23"/>
          <w:lang w:val="es-ES" w:eastAsia="es-ES"/>
        </w:rPr>
        <w:t xml:space="preserve"> en la que</w:t>
      </w:r>
      <w:r w:rsidR="00CA13F5" w:rsidRPr="004A04A2">
        <w:rPr>
          <w:rFonts w:ascii="Book Antiqua" w:hAnsi="Book Antiqua"/>
          <w:color w:val="222A35" w:themeColor="text2" w:themeShade="80"/>
          <w:sz w:val="23"/>
          <w:szCs w:val="23"/>
          <w:lang w:val="es-ES" w:eastAsia="es-ES"/>
        </w:rPr>
        <w:t xml:space="preserve"> se requi</w:t>
      </w:r>
      <w:r w:rsidRPr="004A04A2">
        <w:rPr>
          <w:rFonts w:ascii="Book Antiqua" w:hAnsi="Book Antiqua"/>
          <w:color w:val="222A35" w:themeColor="text2" w:themeShade="80"/>
          <w:sz w:val="23"/>
          <w:szCs w:val="23"/>
          <w:lang w:val="es-ES" w:eastAsia="es-ES"/>
        </w:rPr>
        <w:t>ere</w:t>
      </w:r>
      <w:r w:rsidR="00CA13F5" w:rsidRPr="004A04A2">
        <w:rPr>
          <w:rFonts w:ascii="Book Antiqua" w:hAnsi="Book Antiqua"/>
          <w:color w:val="222A35" w:themeColor="text2" w:themeShade="80"/>
          <w:sz w:val="23"/>
          <w:szCs w:val="23"/>
          <w:lang w:val="es-ES" w:eastAsia="es-ES"/>
        </w:rPr>
        <w:t xml:space="preserve"> la información </w:t>
      </w:r>
      <w:r w:rsidR="0050794C" w:rsidRPr="004A04A2">
        <w:rPr>
          <w:rFonts w:ascii="Book Antiqua" w:hAnsi="Book Antiqua"/>
          <w:color w:val="222A35" w:themeColor="text2" w:themeShade="80"/>
          <w:sz w:val="23"/>
          <w:szCs w:val="23"/>
          <w:lang w:val="es-ES" w:eastAsia="es-ES"/>
        </w:rPr>
        <w:t>referente a</w:t>
      </w:r>
      <w:r w:rsidR="00CA13F5" w:rsidRPr="004A04A2">
        <w:rPr>
          <w:rFonts w:ascii="Book Antiqua" w:hAnsi="Book Antiqua"/>
          <w:color w:val="222A35" w:themeColor="text2" w:themeShade="80"/>
          <w:sz w:val="23"/>
          <w:szCs w:val="23"/>
          <w:lang w:val="es-ES" w:eastAsia="es-ES"/>
        </w:rPr>
        <w:t xml:space="preserve">: </w:t>
      </w:r>
      <w:r w:rsidR="002F22C7" w:rsidRPr="004A04A2">
        <w:rPr>
          <w:rFonts w:ascii="Book Antiqua" w:hAnsi="Book Antiqua"/>
          <w:i/>
          <w:iCs/>
          <w:color w:val="222A35" w:themeColor="text2" w:themeShade="80"/>
          <w:sz w:val="23"/>
          <w:szCs w:val="23"/>
          <w:lang w:val="es-ES" w:eastAsia="es-ES"/>
        </w:rPr>
        <w:t>“Solicitar muy cordialmente información actualizada de</w:t>
      </w:r>
      <w:r w:rsidR="002F05C9" w:rsidRPr="004A04A2">
        <w:rPr>
          <w:rFonts w:ascii="Book Antiqua" w:hAnsi="Book Antiqua"/>
          <w:i/>
          <w:iCs/>
          <w:color w:val="222A35" w:themeColor="text2" w:themeShade="80"/>
          <w:sz w:val="23"/>
          <w:szCs w:val="23"/>
          <w:lang w:val="es-ES" w:eastAsia="es-ES"/>
        </w:rPr>
        <w:t>l</w:t>
      </w:r>
      <w:r w:rsidR="002F22C7" w:rsidRPr="004A04A2">
        <w:rPr>
          <w:rFonts w:ascii="Book Antiqua" w:hAnsi="Book Antiqua"/>
          <w:i/>
          <w:iCs/>
          <w:color w:val="222A35" w:themeColor="text2" w:themeShade="80"/>
          <w:sz w:val="23"/>
          <w:szCs w:val="23"/>
          <w:lang w:val="es-ES" w:eastAsia="es-ES"/>
        </w:rPr>
        <w:t xml:space="preserve"> número, y si es posible la lista de Fundaciones, Asociaciones sin fines de Lucro y Organizaciones No gubernamentales, inscritas en el Ministerio de Gobernación</w:t>
      </w:r>
      <w:r w:rsidR="00EF0897" w:rsidRPr="004A04A2">
        <w:rPr>
          <w:rFonts w:ascii="Book Antiqua" w:hAnsi="Book Antiqua"/>
          <w:i/>
          <w:iCs/>
          <w:color w:val="222A35" w:themeColor="text2" w:themeShade="80"/>
          <w:sz w:val="23"/>
          <w:szCs w:val="23"/>
          <w:lang w:val="es-ES" w:eastAsia="es-ES"/>
        </w:rPr>
        <w:t>.</w:t>
      </w:r>
      <w:r w:rsidR="002F22C7" w:rsidRPr="004A04A2">
        <w:rPr>
          <w:rFonts w:ascii="Book Antiqua" w:hAnsi="Book Antiqua"/>
          <w:i/>
          <w:iCs/>
          <w:color w:val="222A35" w:themeColor="text2" w:themeShade="80"/>
          <w:sz w:val="23"/>
          <w:szCs w:val="23"/>
          <w:lang w:val="es-ES" w:eastAsia="es-ES"/>
        </w:rPr>
        <w:t>”</w:t>
      </w:r>
      <w:r w:rsidR="0050794C" w:rsidRPr="004A04A2">
        <w:rPr>
          <w:rFonts w:ascii="Book Antiqua" w:hAnsi="Book Antiqua"/>
          <w:i/>
          <w:iCs/>
          <w:color w:val="222A35" w:themeColor="text2" w:themeShade="80"/>
          <w:sz w:val="23"/>
          <w:szCs w:val="23"/>
          <w:lang w:val="es-ES" w:eastAsia="es-ES"/>
        </w:rPr>
        <w:t xml:space="preserve">    </w:t>
      </w:r>
    </w:p>
    <w:p w14:paraId="454B4F16" w14:textId="77777777" w:rsidR="00CA13F5" w:rsidRPr="004A04A2" w:rsidRDefault="00CA13F5" w:rsidP="00CA13F5">
      <w:pPr>
        <w:pStyle w:val="Prrafodelista"/>
        <w:tabs>
          <w:tab w:val="left" w:pos="2506"/>
          <w:tab w:val="left" w:pos="3418"/>
        </w:tabs>
        <w:ind w:left="1080"/>
        <w:jc w:val="both"/>
        <w:rPr>
          <w:rFonts w:ascii="Times New Roman" w:eastAsia="Times New Roman" w:hAnsi="Times New Roman" w:cs="Times New Roman"/>
          <w:i/>
          <w:color w:val="222A35" w:themeColor="text2" w:themeShade="80"/>
          <w:sz w:val="23"/>
          <w:szCs w:val="23"/>
          <w:lang w:val="es-ES_tradnl" w:eastAsia="es-ES_tradnl"/>
        </w:rPr>
      </w:pPr>
    </w:p>
    <w:p w14:paraId="7525CDF7" w14:textId="18B1E321" w:rsidR="00CA13F5" w:rsidRPr="00AA779F" w:rsidRDefault="005120E2" w:rsidP="00CA13F5">
      <w:pPr>
        <w:pStyle w:val="Prrafodelista"/>
        <w:numPr>
          <w:ilvl w:val="0"/>
          <w:numId w:val="1"/>
        </w:numPr>
        <w:jc w:val="both"/>
        <w:rPr>
          <w:rFonts w:ascii="Book Antiqua" w:hAnsi="Book Antiqua"/>
          <w:b/>
          <w:color w:val="222A35" w:themeColor="text2" w:themeShade="80"/>
          <w:sz w:val="23"/>
          <w:szCs w:val="23"/>
          <w:lang w:val="es-ES" w:eastAsia="es-ES"/>
        </w:rPr>
      </w:pPr>
      <w:r w:rsidRPr="00AA779F">
        <w:rPr>
          <w:rFonts w:ascii="Book Antiqua" w:hAnsi="Book Antiqua"/>
          <w:color w:val="222A35" w:themeColor="text2" w:themeShade="80"/>
          <w:sz w:val="23"/>
          <w:szCs w:val="23"/>
          <w:lang w:eastAsia="es-ES"/>
        </w:rPr>
        <w:t xml:space="preserve">Y, </w:t>
      </w:r>
      <w:r w:rsidR="00CA13F5" w:rsidRPr="00AA779F">
        <w:rPr>
          <w:rFonts w:ascii="Book Antiqua" w:hAnsi="Book Antiqua"/>
          <w:color w:val="222A35" w:themeColor="text2" w:themeShade="80"/>
          <w:sz w:val="23"/>
          <w:szCs w:val="23"/>
          <w:lang w:eastAsia="es-ES"/>
        </w:rPr>
        <w:t xml:space="preserve">con base al artículo 71 de la Ley de Acceso a la Información Pública, </w:t>
      </w:r>
      <w:r w:rsidRPr="00AA779F">
        <w:rPr>
          <w:rFonts w:ascii="Book Antiqua" w:hAnsi="Book Antiqua"/>
          <w:color w:val="222A35" w:themeColor="text2" w:themeShade="80"/>
          <w:sz w:val="23"/>
          <w:szCs w:val="23"/>
          <w:lang w:eastAsia="es-ES"/>
        </w:rPr>
        <w:t xml:space="preserve">es procedente el otorgamiento de la información </w:t>
      </w:r>
      <w:r w:rsidR="008625D3" w:rsidRPr="00AA779F">
        <w:rPr>
          <w:rFonts w:ascii="Book Antiqua" w:hAnsi="Book Antiqua"/>
          <w:color w:val="222A35" w:themeColor="text2" w:themeShade="80"/>
          <w:sz w:val="23"/>
          <w:szCs w:val="23"/>
          <w:lang w:eastAsia="es-ES"/>
        </w:rPr>
        <w:t>solicitada</w:t>
      </w:r>
      <w:r w:rsidR="00CA13F5" w:rsidRPr="00AA779F">
        <w:rPr>
          <w:rFonts w:ascii="Book Antiqua" w:hAnsi="Book Antiqua"/>
          <w:color w:val="222A35" w:themeColor="text2" w:themeShade="80"/>
          <w:sz w:val="23"/>
          <w:szCs w:val="23"/>
          <w:lang w:eastAsia="es-ES"/>
        </w:rPr>
        <w:t xml:space="preserve"> </w:t>
      </w:r>
      <w:r w:rsidR="00884FB3">
        <w:rPr>
          <w:rFonts w:ascii="Book Antiqua" w:hAnsi="Book Antiqua"/>
          <w:color w:val="222A35" w:themeColor="text2" w:themeShade="80"/>
          <w:sz w:val="23"/>
          <w:szCs w:val="23"/>
          <w:lang w:eastAsia="es-ES"/>
        </w:rPr>
        <w:t xml:space="preserve">el cual </w:t>
      </w:r>
      <w:r w:rsidR="00CA13F5" w:rsidRPr="00AA779F">
        <w:rPr>
          <w:rFonts w:ascii="Book Antiqua" w:hAnsi="Book Antiqua"/>
          <w:color w:val="222A35" w:themeColor="text2" w:themeShade="80"/>
          <w:sz w:val="23"/>
          <w:szCs w:val="23"/>
          <w:lang w:eastAsia="es-ES"/>
        </w:rPr>
        <w:t>se comparte detalle del número de entidades aprobadas por el Ministerio de Gobernación y Desarrollo Territorial, así como también se envía a través de correo electrónico el listado de dichas entidades, entre ellas Asociaciones, Fundaciones y Extranjeras</w:t>
      </w:r>
      <w:r w:rsidR="00AA779F">
        <w:rPr>
          <w:rFonts w:ascii="Book Antiqua" w:hAnsi="Book Antiqua"/>
          <w:color w:val="222A35" w:themeColor="text2" w:themeShade="80"/>
          <w:sz w:val="23"/>
          <w:szCs w:val="23"/>
          <w:lang w:eastAsia="es-ES"/>
        </w:rPr>
        <w:t>:</w:t>
      </w:r>
    </w:p>
    <w:p w14:paraId="465B67CE" w14:textId="77777777" w:rsidR="00CA13F5" w:rsidRPr="004A04A2" w:rsidRDefault="00CA13F5" w:rsidP="00CA13F5">
      <w:pPr>
        <w:pStyle w:val="Prrafodelista"/>
        <w:rPr>
          <w:rFonts w:ascii="Book Antiqua" w:hAnsi="Book Antiqua"/>
          <w:b/>
          <w:color w:val="222A35" w:themeColor="text2" w:themeShade="80"/>
          <w:sz w:val="23"/>
          <w:szCs w:val="23"/>
          <w:lang w:val="es-ES" w:eastAsia="es-ES"/>
        </w:rPr>
      </w:pPr>
    </w:p>
    <w:tbl>
      <w:tblPr>
        <w:tblStyle w:val="Tablaconcuadrcula"/>
        <w:tblW w:w="0" w:type="auto"/>
        <w:jc w:val="center"/>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2119"/>
        <w:gridCol w:w="2103"/>
      </w:tblGrid>
      <w:tr w:rsidR="004A04A2" w:rsidRPr="004A04A2" w14:paraId="28C474FB" w14:textId="77777777" w:rsidTr="008F5465">
        <w:trPr>
          <w:trHeight w:val="253"/>
          <w:jc w:val="center"/>
        </w:trPr>
        <w:tc>
          <w:tcPr>
            <w:tcW w:w="2119" w:type="dxa"/>
          </w:tcPr>
          <w:p w14:paraId="3BAA130B" w14:textId="77777777" w:rsidR="00CA13F5" w:rsidRPr="004A04A2" w:rsidRDefault="00CA13F5" w:rsidP="00D94D4D">
            <w:pPr>
              <w:pStyle w:val="Prrafodelista"/>
              <w:ind w:left="0"/>
              <w:jc w:val="center"/>
              <w:rPr>
                <w:rFonts w:ascii="Book Antiqua" w:hAnsi="Book Antiqua"/>
                <w:b/>
                <w:color w:val="222A35" w:themeColor="text2" w:themeShade="80"/>
                <w:sz w:val="16"/>
                <w:szCs w:val="16"/>
                <w:lang w:val="es-ES" w:eastAsia="es-ES"/>
              </w:rPr>
            </w:pPr>
            <w:r w:rsidRPr="004A04A2">
              <w:rPr>
                <w:rFonts w:ascii="Book Antiqua" w:hAnsi="Book Antiqua"/>
                <w:b/>
                <w:color w:val="222A35" w:themeColor="text2" w:themeShade="80"/>
                <w:sz w:val="16"/>
                <w:szCs w:val="16"/>
                <w:lang w:val="es-ES" w:eastAsia="es-ES"/>
              </w:rPr>
              <w:t>TIPO DE ENTIDAD</w:t>
            </w:r>
          </w:p>
        </w:tc>
        <w:tc>
          <w:tcPr>
            <w:tcW w:w="2103" w:type="dxa"/>
          </w:tcPr>
          <w:p w14:paraId="06A9523C" w14:textId="77777777" w:rsidR="00CA13F5" w:rsidRPr="004A04A2" w:rsidRDefault="00CA13F5" w:rsidP="00D94D4D">
            <w:pPr>
              <w:pStyle w:val="Prrafodelista"/>
              <w:ind w:left="0"/>
              <w:jc w:val="center"/>
              <w:rPr>
                <w:rFonts w:ascii="Book Antiqua" w:hAnsi="Book Antiqua"/>
                <w:b/>
                <w:color w:val="222A35" w:themeColor="text2" w:themeShade="80"/>
                <w:sz w:val="16"/>
                <w:szCs w:val="16"/>
                <w:lang w:val="es-ES" w:eastAsia="es-ES"/>
              </w:rPr>
            </w:pPr>
            <w:r w:rsidRPr="004A04A2">
              <w:rPr>
                <w:rFonts w:ascii="Book Antiqua" w:hAnsi="Book Antiqua"/>
                <w:b/>
                <w:color w:val="222A35" w:themeColor="text2" w:themeShade="80"/>
                <w:sz w:val="16"/>
                <w:szCs w:val="16"/>
                <w:lang w:val="es-ES" w:eastAsia="es-ES"/>
              </w:rPr>
              <w:t>CANTIDAD</w:t>
            </w:r>
          </w:p>
        </w:tc>
      </w:tr>
      <w:tr w:rsidR="004A04A2" w:rsidRPr="004A04A2" w14:paraId="6FFA02EF" w14:textId="77777777" w:rsidTr="008F5465">
        <w:trPr>
          <w:trHeight w:val="253"/>
          <w:jc w:val="center"/>
        </w:trPr>
        <w:tc>
          <w:tcPr>
            <w:tcW w:w="2119" w:type="dxa"/>
          </w:tcPr>
          <w:p w14:paraId="13C888F8" w14:textId="77777777" w:rsidR="00CA13F5" w:rsidRPr="004A04A2" w:rsidRDefault="00CA13F5" w:rsidP="00D94D4D">
            <w:pPr>
              <w:pStyle w:val="Prrafodelista"/>
              <w:ind w:left="0"/>
              <w:jc w:val="center"/>
              <w:rPr>
                <w:rFonts w:ascii="Book Antiqua" w:hAnsi="Book Antiqua"/>
                <w:color w:val="222A35" w:themeColor="text2" w:themeShade="80"/>
                <w:sz w:val="16"/>
                <w:szCs w:val="16"/>
                <w:lang w:val="es-ES" w:eastAsia="es-ES"/>
              </w:rPr>
            </w:pPr>
            <w:r w:rsidRPr="004A04A2">
              <w:rPr>
                <w:rFonts w:ascii="Book Antiqua" w:hAnsi="Book Antiqua"/>
                <w:color w:val="222A35" w:themeColor="text2" w:themeShade="80"/>
                <w:sz w:val="16"/>
                <w:szCs w:val="16"/>
                <w:lang w:val="es-ES" w:eastAsia="es-ES"/>
              </w:rPr>
              <w:t>ASOCIACIÓN</w:t>
            </w:r>
          </w:p>
        </w:tc>
        <w:tc>
          <w:tcPr>
            <w:tcW w:w="2103" w:type="dxa"/>
          </w:tcPr>
          <w:p w14:paraId="0F3B4606" w14:textId="77777777" w:rsidR="00CA13F5" w:rsidRPr="004A04A2" w:rsidRDefault="00CA13F5" w:rsidP="00D94D4D">
            <w:pPr>
              <w:pStyle w:val="Prrafodelista"/>
              <w:ind w:left="0"/>
              <w:jc w:val="center"/>
              <w:rPr>
                <w:rFonts w:ascii="Book Antiqua" w:hAnsi="Book Antiqua"/>
                <w:color w:val="222A35" w:themeColor="text2" w:themeShade="80"/>
                <w:sz w:val="16"/>
                <w:szCs w:val="16"/>
                <w:lang w:val="es-ES" w:eastAsia="es-ES"/>
              </w:rPr>
            </w:pPr>
            <w:r w:rsidRPr="004A04A2">
              <w:rPr>
                <w:rFonts w:ascii="Book Antiqua" w:hAnsi="Book Antiqua"/>
                <w:color w:val="222A35" w:themeColor="text2" w:themeShade="80"/>
                <w:sz w:val="16"/>
                <w:szCs w:val="16"/>
                <w:lang w:val="es-ES" w:eastAsia="es-ES"/>
              </w:rPr>
              <w:t>3682</w:t>
            </w:r>
          </w:p>
        </w:tc>
      </w:tr>
      <w:tr w:rsidR="004A04A2" w:rsidRPr="004A04A2" w14:paraId="3BBDC4FA" w14:textId="77777777" w:rsidTr="008F5465">
        <w:trPr>
          <w:trHeight w:val="242"/>
          <w:jc w:val="center"/>
        </w:trPr>
        <w:tc>
          <w:tcPr>
            <w:tcW w:w="2119" w:type="dxa"/>
          </w:tcPr>
          <w:p w14:paraId="654F71D9" w14:textId="77777777" w:rsidR="00CA13F5" w:rsidRPr="004A04A2" w:rsidRDefault="00CA13F5" w:rsidP="00D94D4D">
            <w:pPr>
              <w:pStyle w:val="Prrafodelista"/>
              <w:ind w:left="0"/>
              <w:jc w:val="center"/>
              <w:rPr>
                <w:rFonts w:ascii="Book Antiqua" w:hAnsi="Book Antiqua"/>
                <w:color w:val="222A35" w:themeColor="text2" w:themeShade="80"/>
                <w:sz w:val="16"/>
                <w:szCs w:val="16"/>
                <w:lang w:val="es-ES" w:eastAsia="es-ES"/>
              </w:rPr>
            </w:pPr>
            <w:r w:rsidRPr="004A04A2">
              <w:rPr>
                <w:rFonts w:ascii="Book Antiqua" w:hAnsi="Book Antiqua"/>
                <w:color w:val="222A35" w:themeColor="text2" w:themeShade="80"/>
                <w:sz w:val="16"/>
                <w:szCs w:val="16"/>
                <w:lang w:val="es-ES" w:eastAsia="es-ES"/>
              </w:rPr>
              <w:t>EXTRANJERA</w:t>
            </w:r>
          </w:p>
        </w:tc>
        <w:tc>
          <w:tcPr>
            <w:tcW w:w="2103" w:type="dxa"/>
          </w:tcPr>
          <w:p w14:paraId="33CF88BF" w14:textId="77777777" w:rsidR="00CA13F5" w:rsidRPr="004A04A2" w:rsidRDefault="00CA13F5" w:rsidP="00D94D4D">
            <w:pPr>
              <w:pStyle w:val="Prrafodelista"/>
              <w:ind w:left="0"/>
              <w:jc w:val="center"/>
              <w:rPr>
                <w:rFonts w:ascii="Book Antiqua" w:hAnsi="Book Antiqua"/>
                <w:color w:val="222A35" w:themeColor="text2" w:themeShade="80"/>
                <w:sz w:val="16"/>
                <w:szCs w:val="16"/>
                <w:lang w:val="es-ES" w:eastAsia="es-ES"/>
              </w:rPr>
            </w:pPr>
            <w:r w:rsidRPr="004A04A2">
              <w:rPr>
                <w:rFonts w:ascii="Book Antiqua" w:hAnsi="Book Antiqua"/>
                <w:color w:val="222A35" w:themeColor="text2" w:themeShade="80"/>
                <w:sz w:val="16"/>
                <w:szCs w:val="16"/>
                <w:lang w:val="es-ES" w:eastAsia="es-ES"/>
              </w:rPr>
              <w:t>201</w:t>
            </w:r>
          </w:p>
        </w:tc>
      </w:tr>
      <w:tr w:rsidR="004A04A2" w:rsidRPr="004A04A2" w14:paraId="5843D54A" w14:textId="77777777" w:rsidTr="008F5465">
        <w:trPr>
          <w:trHeight w:val="253"/>
          <w:jc w:val="center"/>
        </w:trPr>
        <w:tc>
          <w:tcPr>
            <w:tcW w:w="2119" w:type="dxa"/>
          </w:tcPr>
          <w:p w14:paraId="7A3A907F" w14:textId="77777777" w:rsidR="00CA13F5" w:rsidRPr="004A04A2" w:rsidRDefault="00CA13F5" w:rsidP="00D94D4D">
            <w:pPr>
              <w:pStyle w:val="Prrafodelista"/>
              <w:ind w:left="0"/>
              <w:jc w:val="center"/>
              <w:rPr>
                <w:rFonts w:ascii="Book Antiqua" w:hAnsi="Book Antiqua"/>
                <w:color w:val="222A35" w:themeColor="text2" w:themeShade="80"/>
                <w:sz w:val="16"/>
                <w:szCs w:val="16"/>
                <w:lang w:val="es-ES" w:eastAsia="es-ES"/>
              </w:rPr>
            </w:pPr>
            <w:r w:rsidRPr="004A04A2">
              <w:rPr>
                <w:rFonts w:ascii="Book Antiqua" w:hAnsi="Book Antiqua"/>
                <w:color w:val="222A35" w:themeColor="text2" w:themeShade="80"/>
                <w:sz w:val="16"/>
                <w:szCs w:val="16"/>
                <w:lang w:val="es-ES" w:eastAsia="es-ES"/>
              </w:rPr>
              <w:t>FUNDACIÓN</w:t>
            </w:r>
          </w:p>
        </w:tc>
        <w:tc>
          <w:tcPr>
            <w:tcW w:w="2103" w:type="dxa"/>
          </w:tcPr>
          <w:p w14:paraId="33C644A2" w14:textId="77777777" w:rsidR="00CA13F5" w:rsidRPr="004A04A2" w:rsidRDefault="00CA13F5" w:rsidP="00D94D4D">
            <w:pPr>
              <w:pStyle w:val="Prrafodelista"/>
              <w:ind w:left="0"/>
              <w:jc w:val="center"/>
              <w:rPr>
                <w:rFonts w:ascii="Book Antiqua" w:hAnsi="Book Antiqua"/>
                <w:color w:val="222A35" w:themeColor="text2" w:themeShade="80"/>
                <w:sz w:val="16"/>
                <w:szCs w:val="16"/>
                <w:lang w:val="es-ES" w:eastAsia="es-ES"/>
              </w:rPr>
            </w:pPr>
            <w:r w:rsidRPr="004A04A2">
              <w:rPr>
                <w:rFonts w:ascii="Book Antiqua" w:hAnsi="Book Antiqua"/>
                <w:color w:val="222A35" w:themeColor="text2" w:themeShade="80"/>
                <w:sz w:val="16"/>
                <w:szCs w:val="16"/>
                <w:lang w:val="es-ES" w:eastAsia="es-ES"/>
              </w:rPr>
              <w:t>1339</w:t>
            </w:r>
          </w:p>
        </w:tc>
      </w:tr>
      <w:tr w:rsidR="004A04A2" w:rsidRPr="004A04A2" w14:paraId="41F02CAE" w14:textId="77777777" w:rsidTr="008F5465">
        <w:trPr>
          <w:trHeight w:val="253"/>
          <w:jc w:val="center"/>
        </w:trPr>
        <w:tc>
          <w:tcPr>
            <w:tcW w:w="2119" w:type="dxa"/>
          </w:tcPr>
          <w:p w14:paraId="3D5A5AF0" w14:textId="77777777" w:rsidR="00CA13F5" w:rsidRPr="004A04A2" w:rsidRDefault="00CA13F5" w:rsidP="00D94D4D">
            <w:pPr>
              <w:pStyle w:val="Prrafodelista"/>
              <w:ind w:left="0"/>
              <w:jc w:val="center"/>
              <w:rPr>
                <w:rFonts w:ascii="Book Antiqua" w:hAnsi="Book Antiqua"/>
                <w:color w:val="222A35" w:themeColor="text2" w:themeShade="80"/>
                <w:sz w:val="16"/>
                <w:szCs w:val="16"/>
                <w:lang w:val="es-ES" w:eastAsia="es-ES"/>
              </w:rPr>
            </w:pPr>
            <w:r w:rsidRPr="004A04A2">
              <w:rPr>
                <w:rFonts w:ascii="Book Antiqua" w:hAnsi="Book Antiqua"/>
                <w:color w:val="222A35" w:themeColor="text2" w:themeShade="80"/>
                <w:sz w:val="16"/>
                <w:szCs w:val="16"/>
                <w:lang w:val="es-ES" w:eastAsia="es-ES"/>
              </w:rPr>
              <w:t>IGLESIA</w:t>
            </w:r>
          </w:p>
        </w:tc>
        <w:tc>
          <w:tcPr>
            <w:tcW w:w="2103" w:type="dxa"/>
          </w:tcPr>
          <w:p w14:paraId="4E5F87F9" w14:textId="77777777" w:rsidR="00CA13F5" w:rsidRPr="004A04A2" w:rsidRDefault="00CA13F5" w:rsidP="00D94D4D">
            <w:pPr>
              <w:pStyle w:val="Prrafodelista"/>
              <w:ind w:left="0"/>
              <w:jc w:val="center"/>
              <w:rPr>
                <w:rFonts w:ascii="Book Antiqua" w:hAnsi="Book Antiqua"/>
                <w:color w:val="222A35" w:themeColor="text2" w:themeShade="80"/>
                <w:sz w:val="16"/>
                <w:szCs w:val="16"/>
                <w:lang w:val="es-ES" w:eastAsia="es-ES"/>
              </w:rPr>
            </w:pPr>
            <w:r w:rsidRPr="004A04A2">
              <w:rPr>
                <w:rFonts w:ascii="Book Antiqua" w:hAnsi="Book Antiqua"/>
                <w:color w:val="222A35" w:themeColor="text2" w:themeShade="80"/>
                <w:sz w:val="16"/>
                <w:szCs w:val="16"/>
                <w:lang w:val="es-ES" w:eastAsia="es-ES"/>
              </w:rPr>
              <w:t>1453</w:t>
            </w:r>
          </w:p>
        </w:tc>
      </w:tr>
      <w:tr w:rsidR="004A04A2" w:rsidRPr="004A04A2" w14:paraId="4BDD9EC4" w14:textId="77777777" w:rsidTr="008F5465">
        <w:trPr>
          <w:trHeight w:val="242"/>
          <w:jc w:val="center"/>
        </w:trPr>
        <w:tc>
          <w:tcPr>
            <w:tcW w:w="2119" w:type="dxa"/>
          </w:tcPr>
          <w:p w14:paraId="35EEE528" w14:textId="171FA8FD" w:rsidR="00CA13F5" w:rsidRPr="004A04A2" w:rsidRDefault="005120E2" w:rsidP="00D94D4D">
            <w:pPr>
              <w:pStyle w:val="Prrafodelista"/>
              <w:ind w:left="0"/>
              <w:jc w:val="center"/>
              <w:rPr>
                <w:rFonts w:ascii="Book Antiqua" w:hAnsi="Book Antiqua"/>
                <w:b/>
                <w:color w:val="222A35" w:themeColor="text2" w:themeShade="80"/>
                <w:sz w:val="16"/>
                <w:szCs w:val="16"/>
                <w:lang w:val="es-ES" w:eastAsia="es-ES"/>
              </w:rPr>
            </w:pPr>
            <w:r w:rsidRPr="004A04A2">
              <w:rPr>
                <w:rFonts w:ascii="Book Antiqua" w:hAnsi="Book Antiqua"/>
                <w:b/>
                <w:color w:val="222A35" w:themeColor="text2" w:themeShade="80"/>
                <w:sz w:val="16"/>
                <w:szCs w:val="16"/>
                <w:lang w:val="es-ES" w:eastAsia="es-ES"/>
              </w:rPr>
              <w:t>TOTAL,</w:t>
            </w:r>
            <w:r w:rsidR="00CA13F5" w:rsidRPr="004A04A2">
              <w:rPr>
                <w:rFonts w:ascii="Book Antiqua" w:hAnsi="Book Antiqua"/>
                <w:b/>
                <w:color w:val="222A35" w:themeColor="text2" w:themeShade="80"/>
                <w:sz w:val="16"/>
                <w:szCs w:val="16"/>
                <w:lang w:val="es-ES" w:eastAsia="es-ES"/>
              </w:rPr>
              <w:t xml:space="preserve"> GENERAL</w:t>
            </w:r>
          </w:p>
        </w:tc>
        <w:tc>
          <w:tcPr>
            <w:tcW w:w="2103" w:type="dxa"/>
          </w:tcPr>
          <w:p w14:paraId="28D9F01F" w14:textId="77777777" w:rsidR="00CA13F5" w:rsidRPr="004A04A2" w:rsidRDefault="00CA13F5" w:rsidP="00D94D4D">
            <w:pPr>
              <w:pStyle w:val="Prrafodelista"/>
              <w:ind w:left="0"/>
              <w:jc w:val="center"/>
              <w:rPr>
                <w:rFonts w:ascii="Book Antiqua" w:hAnsi="Book Antiqua"/>
                <w:b/>
                <w:color w:val="222A35" w:themeColor="text2" w:themeShade="80"/>
                <w:sz w:val="16"/>
                <w:szCs w:val="16"/>
                <w:lang w:val="es-ES" w:eastAsia="es-ES"/>
              </w:rPr>
            </w:pPr>
            <w:r w:rsidRPr="004A04A2">
              <w:rPr>
                <w:rFonts w:ascii="Book Antiqua" w:hAnsi="Book Antiqua"/>
                <w:b/>
                <w:color w:val="222A35" w:themeColor="text2" w:themeShade="80"/>
                <w:sz w:val="16"/>
                <w:szCs w:val="16"/>
                <w:lang w:val="es-ES" w:eastAsia="es-ES"/>
              </w:rPr>
              <w:t>6675</w:t>
            </w:r>
          </w:p>
        </w:tc>
      </w:tr>
    </w:tbl>
    <w:p w14:paraId="4F990E1F" w14:textId="77777777" w:rsidR="00CA13F5" w:rsidRPr="004A04A2" w:rsidRDefault="00CA13F5" w:rsidP="00EF0897">
      <w:pPr>
        <w:jc w:val="both"/>
        <w:rPr>
          <w:rFonts w:ascii="Book Antiqua" w:hAnsi="Book Antiqua"/>
          <w:b/>
          <w:color w:val="222A35" w:themeColor="text2" w:themeShade="80"/>
          <w:sz w:val="23"/>
          <w:szCs w:val="23"/>
          <w:lang w:val="es-ES" w:eastAsia="es-ES"/>
        </w:rPr>
      </w:pPr>
    </w:p>
    <w:p w14:paraId="5CC52E78" w14:textId="322FF08E" w:rsidR="00CA13F5" w:rsidRPr="004A04A2" w:rsidRDefault="00CA13F5" w:rsidP="008625D3">
      <w:pPr>
        <w:pStyle w:val="Prrafodelista"/>
        <w:numPr>
          <w:ilvl w:val="0"/>
          <w:numId w:val="1"/>
        </w:numPr>
        <w:jc w:val="both"/>
        <w:rPr>
          <w:rFonts w:ascii="Book Antiqua" w:hAnsi="Book Antiqua"/>
          <w:b/>
          <w:color w:val="222A35" w:themeColor="text2" w:themeShade="80"/>
          <w:sz w:val="23"/>
          <w:szCs w:val="23"/>
          <w:lang w:val="es-ES" w:eastAsia="es-ES"/>
        </w:rPr>
      </w:pPr>
      <w:r w:rsidRPr="004A04A2">
        <w:rPr>
          <w:rFonts w:ascii="Book Antiqua" w:hAnsi="Book Antiqua"/>
          <w:color w:val="222A35" w:themeColor="text2" w:themeShade="80"/>
          <w:sz w:val="23"/>
          <w:szCs w:val="23"/>
          <w:lang w:eastAsia="es-ES"/>
        </w:rPr>
        <w:t>Con base a los artículos 62 de la Ley de Acceso a la Información Pública y al Art. 57 del Reglamento de la Ley de Acceso a la Información Pública, se le notificará al solicitante vía correo electrónico el cual fue establecido en la solicitud de información, la cual contendrá de forma digital un ejemplar de esta resolución debidamente firmada y sellada por el Oficial de Información; así como, un archivo de Excel que contiene cinco hojas: la primera de “TOTAL POR TIPO”, la segunda “IGLESIA”, la tercera “</w:t>
      </w:r>
      <w:r w:rsidR="005120E2" w:rsidRPr="004A04A2">
        <w:rPr>
          <w:rFonts w:ascii="Book Antiqua" w:hAnsi="Book Antiqua"/>
          <w:color w:val="222A35" w:themeColor="text2" w:themeShade="80"/>
          <w:sz w:val="23"/>
          <w:szCs w:val="23"/>
          <w:lang w:eastAsia="es-ES"/>
        </w:rPr>
        <w:t>FUNDACIÓN</w:t>
      </w:r>
      <w:r w:rsidRPr="004A04A2">
        <w:rPr>
          <w:rFonts w:ascii="Book Antiqua" w:hAnsi="Book Antiqua"/>
          <w:color w:val="222A35" w:themeColor="text2" w:themeShade="80"/>
          <w:sz w:val="23"/>
          <w:szCs w:val="23"/>
          <w:lang w:eastAsia="es-ES"/>
        </w:rPr>
        <w:t xml:space="preserve">”, la cuarta “ASOCIACIONES” y la quinta “EXTRANJERA”; hojas de Excel en que constan en detalle el número de las entidades, nombre de las entidades y el tipo de la entidad. </w:t>
      </w:r>
      <w:r w:rsidRPr="004A04A2">
        <w:rPr>
          <w:rFonts w:ascii="Book Antiqua" w:hAnsi="Book Antiqua"/>
          <w:i/>
          <w:color w:val="222A35" w:themeColor="text2" w:themeShade="80"/>
          <w:sz w:val="23"/>
          <w:szCs w:val="23"/>
          <w:lang w:eastAsia="es-ES"/>
        </w:rPr>
        <w:t xml:space="preserve">  </w:t>
      </w:r>
      <w:r w:rsidRPr="004A04A2">
        <w:rPr>
          <w:rFonts w:ascii="Book Antiqua" w:hAnsi="Book Antiqua"/>
          <w:color w:val="222A35" w:themeColor="text2" w:themeShade="80"/>
          <w:sz w:val="23"/>
          <w:szCs w:val="23"/>
          <w:lang w:eastAsia="es-ES"/>
        </w:rPr>
        <w:t xml:space="preserve"> </w:t>
      </w:r>
    </w:p>
    <w:p w14:paraId="742C583E" w14:textId="77777777" w:rsidR="008625D3" w:rsidRPr="004A04A2" w:rsidRDefault="008625D3" w:rsidP="008625D3">
      <w:pPr>
        <w:pStyle w:val="Prrafodelista"/>
        <w:ind w:left="1080"/>
        <w:jc w:val="both"/>
        <w:rPr>
          <w:rFonts w:ascii="Book Antiqua" w:hAnsi="Book Antiqua"/>
          <w:b/>
          <w:color w:val="222A35" w:themeColor="text2" w:themeShade="80"/>
          <w:sz w:val="23"/>
          <w:szCs w:val="23"/>
          <w:lang w:val="es-ES" w:eastAsia="es-ES"/>
        </w:rPr>
      </w:pPr>
    </w:p>
    <w:p w14:paraId="6C0E06CE" w14:textId="77777777" w:rsidR="00F66411" w:rsidRPr="00F66411" w:rsidRDefault="007275C5" w:rsidP="00CA13F5">
      <w:pPr>
        <w:pStyle w:val="Prrafodelista"/>
        <w:numPr>
          <w:ilvl w:val="0"/>
          <w:numId w:val="1"/>
        </w:numPr>
        <w:jc w:val="both"/>
        <w:rPr>
          <w:rFonts w:ascii="Book Antiqua" w:hAnsi="Book Antiqua"/>
          <w:b/>
          <w:color w:val="222A35" w:themeColor="text2" w:themeShade="80"/>
          <w:sz w:val="23"/>
          <w:szCs w:val="23"/>
          <w:lang w:val="es-ES" w:eastAsia="es-ES"/>
        </w:rPr>
      </w:pPr>
      <w:r w:rsidRPr="004A04A2">
        <w:rPr>
          <w:rFonts w:ascii="Book Antiqua" w:hAnsi="Book Antiqua"/>
          <w:b/>
          <w:color w:val="222A35" w:themeColor="text2" w:themeShade="80"/>
          <w:sz w:val="23"/>
          <w:szCs w:val="23"/>
          <w:lang w:eastAsia="es-ES"/>
        </w:rPr>
        <w:t xml:space="preserve">POR TANTO, </w:t>
      </w:r>
      <w:r w:rsidR="00CA13F5" w:rsidRPr="004A04A2">
        <w:rPr>
          <w:rFonts w:ascii="Book Antiqua" w:hAnsi="Book Antiqua"/>
          <w:color w:val="222A35" w:themeColor="text2" w:themeShade="80"/>
          <w:sz w:val="23"/>
          <w:szCs w:val="23"/>
          <w:lang w:eastAsia="es-ES"/>
        </w:rPr>
        <w:t xml:space="preserve">de conformidad con las razones antes expuestas y disposiciones legales citadas, y con base al artículo 72 letra “c” de la LAIP, </w:t>
      </w:r>
    </w:p>
    <w:p w14:paraId="7127F116" w14:textId="77777777" w:rsidR="00F66411" w:rsidRPr="00F66411" w:rsidRDefault="00F66411" w:rsidP="00F66411">
      <w:pPr>
        <w:pStyle w:val="Prrafodelista"/>
        <w:rPr>
          <w:rFonts w:ascii="Book Antiqua" w:hAnsi="Book Antiqua"/>
          <w:b/>
          <w:color w:val="222A35" w:themeColor="text2" w:themeShade="80"/>
          <w:sz w:val="23"/>
          <w:szCs w:val="23"/>
          <w:lang w:eastAsia="es-ES"/>
        </w:rPr>
      </w:pPr>
    </w:p>
    <w:p w14:paraId="0490DB87" w14:textId="77777777" w:rsidR="00F66411" w:rsidRDefault="00F66411" w:rsidP="00F66411">
      <w:pPr>
        <w:pStyle w:val="Prrafodelista"/>
        <w:ind w:left="1080"/>
        <w:jc w:val="both"/>
        <w:rPr>
          <w:rFonts w:ascii="Book Antiqua" w:hAnsi="Book Antiqua"/>
          <w:b/>
          <w:color w:val="222A35" w:themeColor="text2" w:themeShade="80"/>
          <w:sz w:val="23"/>
          <w:szCs w:val="23"/>
          <w:lang w:eastAsia="es-ES"/>
        </w:rPr>
      </w:pPr>
    </w:p>
    <w:p w14:paraId="45563EBE" w14:textId="77777777" w:rsidR="00F66411" w:rsidRDefault="00F66411" w:rsidP="00F66411">
      <w:pPr>
        <w:pStyle w:val="Prrafodelista"/>
        <w:ind w:left="1080"/>
        <w:jc w:val="both"/>
        <w:rPr>
          <w:rFonts w:ascii="Book Antiqua" w:hAnsi="Book Antiqua"/>
          <w:b/>
          <w:color w:val="222A35" w:themeColor="text2" w:themeShade="80"/>
          <w:sz w:val="23"/>
          <w:szCs w:val="23"/>
          <w:lang w:eastAsia="es-ES"/>
        </w:rPr>
      </w:pPr>
    </w:p>
    <w:p w14:paraId="1394A01E" w14:textId="44427A2F" w:rsidR="00CA13F5" w:rsidRPr="004A04A2" w:rsidRDefault="008625D3" w:rsidP="00F66411">
      <w:pPr>
        <w:pStyle w:val="Prrafodelista"/>
        <w:ind w:left="1080"/>
        <w:jc w:val="both"/>
        <w:rPr>
          <w:rFonts w:ascii="Book Antiqua" w:hAnsi="Book Antiqua"/>
          <w:b/>
          <w:color w:val="222A35" w:themeColor="text2" w:themeShade="80"/>
          <w:sz w:val="23"/>
          <w:szCs w:val="23"/>
          <w:lang w:val="es-ES" w:eastAsia="es-ES"/>
        </w:rPr>
      </w:pPr>
      <w:r w:rsidRPr="004A04A2">
        <w:rPr>
          <w:rFonts w:ascii="Book Antiqua" w:hAnsi="Book Antiqua"/>
          <w:b/>
          <w:color w:val="222A35" w:themeColor="text2" w:themeShade="80"/>
          <w:sz w:val="23"/>
          <w:szCs w:val="23"/>
          <w:lang w:eastAsia="es-ES"/>
        </w:rPr>
        <w:lastRenderedPageBreak/>
        <w:t>RESUELVO:</w:t>
      </w:r>
      <w:r w:rsidRPr="004A04A2">
        <w:rPr>
          <w:rFonts w:ascii="Book Antiqua" w:hAnsi="Book Antiqua"/>
          <w:color w:val="222A35" w:themeColor="text2" w:themeShade="80"/>
          <w:sz w:val="23"/>
          <w:szCs w:val="23"/>
          <w:lang w:eastAsia="es-ES"/>
        </w:rPr>
        <w:t xml:space="preserve"> </w:t>
      </w:r>
    </w:p>
    <w:p w14:paraId="47CF4F4D" w14:textId="77777777" w:rsidR="00CA13F5" w:rsidRPr="004A04A2" w:rsidRDefault="00CA13F5" w:rsidP="00CA13F5">
      <w:pPr>
        <w:pStyle w:val="Prrafodelista"/>
        <w:rPr>
          <w:rFonts w:ascii="Book Antiqua" w:hAnsi="Book Antiqua"/>
          <w:color w:val="222A35" w:themeColor="text2" w:themeShade="80"/>
          <w:sz w:val="23"/>
          <w:szCs w:val="23"/>
          <w:lang w:eastAsia="es-ES"/>
        </w:rPr>
      </w:pPr>
    </w:p>
    <w:p w14:paraId="772223D9" w14:textId="77777777" w:rsidR="00CA13F5" w:rsidRPr="004A04A2" w:rsidRDefault="00CA13F5" w:rsidP="00CA13F5">
      <w:pPr>
        <w:pStyle w:val="Prrafodelista"/>
        <w:numPr>
          <w:ilvl w:val="0"/>
          <w:numId w:val="2"/>
        </w:numPr>
        <w:jc w:val="both"/>
        <w:rPr>
          <w:rFonts w:ascii="Book Antiqua" w:hAnsi="Book Antiqua"/>
          <w:b/>
          <w:color w:val="222A35" w:themeColor="text2" w:themeShade="80"/>
          <w:sz w:val="23"/>
          <w:szCs w:val="23"/>
          <w:lang w:val="es-ES" w:eastAsia="es-ES"/>
        </w:rPr>
      </w:pPr>
      <w:r w:rsidRPr="004A04A2">
        <w:rPr>
          <w:rFonts w:ascii="Book Antiqua" w:hAnsi="Book Antiqua"/>
          <w:b/>
          <w:color w:val="222A35" w:themeColor="text2" w:themeShade="80"/>
          <w:sz w:val="23"/>
          <w:szCs w:val="23"/>
          <w:lang w:eastAsia="es-ES"/>
        </w:rPr>
        <w:t>Conceder el acceso a la información solicitada por medio de esta resolución</w:t>
      </w:r>
      <w:r w:rsidRPr="004A04A2">
        <w:rPr>
          <w:rFonts w:ascii="Book Antiqua" w:hAnsi="Book Antiqua"/>
          <w:color w:val="222A35" w:themeColor="text2" w:themeShade="80"/>
          <w:sz w:val="23"/>
          <w:szCs w:val="23"/>
          <w:lang w:eastAsia="es-ES"/>
        </w:rPr>
        <w:t xml:space="preserve">. </w:t>
      </w:r>
    </w:p>
    <w:p w14:paraId="73C624BB" w14:textId="77777777" w:rsidR="00CA13F5" w:rsidRPr="004A04A2" w:rsidRDefault="00CA13F5" w:rsidP="00CA13F5">
      <w:pPr>
        <w:pStyle w:val="Prrafodelista"/>
        <w:ind w:left="1440"/>
        <w:jc w:val="both"/>
        <w:rPr>
          <w:rFonts w:ascii="Book Antiqua" w:hAnsi="Book Antiqua"/>
          <w:b/>
          <w:color w:val="222A35" w:themeColor="text2" w:themeShade="80"/>
          <w:sz w:val="23"/>
          <w:szCs w:val="23"/>
          <w:lang w:val="es-ES" w:eastAsia="es-ES"/>
        </w:rPr>
      </w:pPr>
      <w:r w:rsidRPr="004A04A2">
        <w:rPr>
          <w:rFonts w:ascii="Book Antiqua" w:hAnsi="Book Antiqua"/>
          <w:b/>
          <w:color w:val="222A35" w:themeColor="text2" w:themeShade="80"/>
          <w:sz w:val="23"/>
          <w:szCs w:val="23"/>
          <w:lang w:eastAsia="es-ES"/>
        </w:rPr>
        <w:t xml:space="preserve"> </w:t>
      </w:r>
    </w:p>
    <w:p w14:paraId="137BFF2A" w14:textId="77777777" w:rsidR="00CA13F5" w:rsidRPr="004A04A2" w:rsidRDefault="00CA13F5" w:rsidP="00CA13F5">
      <w:pPr>
        <w:pStyle w:val="Prrafodelista"/>
        <w:numPr>
          <w:ilvl w:val="0"/>
          <w:numId w:val="2"/>
        </w:numPr>
        <w:jc w:val="both"/>
        <w:rPr>
          <w:rFonts w:ascii="Book Antiqua" w:hAnsi="Book Antiqua"/>
          <w:b/>
          <w:color w:val="222A35" w:themeColor="text2" w:themeShade="80"/>
          <w:sz w:val="23"/>
          <w:szCs w:val="23"/>
          <w:lang w:val="es-ES" w:eastAsia="es-ES"/>
        </w:rPr>
      </w:pPr>
      <w:r w:rsidRPr="004A04A2">
        <w:rPr>
          <w:rFonts w:ascii="Book Antiqua" w:hAnsi="Book Antiqua"/>
          <w:b/>
          <w:color w:val="222A35" w:themeColor="text2" w:themeShade="80"/>
          <w:sz w:val="23"/>
          <w:szCs w:val="23"/>
          <w:lang w:val="es-ES" w:eastAsia="es-ES"/>
        </w:rPr>
        <w:t>Hacer</w:t>
      </w:r>
      <w:r w:rsidRPr="004A04A2">
        <w:rPr>
          <w:rFonts w:ascii="Book Antiqua" w:hAnsi="Book Antiqua"/>
          <w:color w:val="222A35" w:themeColor="text2" w:themeShade="80"/>
          <w:sz w:val="23"/>
          <w:szCs w:val="23"/>
          <w:lang w:val="es-ES" w:eastAsia="es-ES"/>
        </w:rPr>
        <w:t xml:space="preserve"> saber al solicitante que si no se encuentra conforme con la información proporcionada le queda expedita la vía administrativa para acudir al Instituto de Acceso a la Información Pública en virtud de lo establecido en el artículo 135 de la Ley de Procedimientos Administrativos y Arts. 82, 83 de la Ley de Acceso a la Información Pública.  </w:t>
      </w:r>
    </w:p>
    <w:p w14:paraId="16F8B106" w14:textId="77777777" w:rsidR="00CA13F5" w:rsidRPr="004A04A2" w:rsidRDefault="00CA13F5" w:rsidP="00CA13F5">
      <w:pPr>
        <w:pStyle w:val="Prrafodelista"/>
        <w:ind w:left="1440"/>
        <w:jc w:val="both"/>
        <w:rPr>
          <w:rFonts w:ascii="Book Antiqua" w:hAnsi="Book Antiqua"/>
          <w:b/>
          <w:color w:val="222A35" w:themeColor="text2" w:themeShade="80"/>
          <w:sz w:val="23"/>
          <w:szCs w:val="23"/>
          <w:lang w:val="es-ES" w:eastAsia="es-ES"/>
        </w:rPr>
      </w:pPr>
    </w:p>
    <w:p w14:paraId="5DABE096" w14:textId="77777777" w:rsidR="00CA13F5" w:rsidRPr="004A04A2" w:rsidRDefault="00CA13F5" w:rsidP="00CA13F5">
      <w:pPr>
        <w:pStyle w:val="Prrafodelista"/>
        <w:numPr>
          <w:ilvl w:val="0"/>
          <w:numId w:val="2"/>
        </w:numPr>
        <w:jc w:val="both"/>
        <w:rPr>
          <w:rFonts w:ascii="Book Antiqua" w:hAnsi="Book Antiqua"/>
          <w:b/>
          <w:color w:val="222A35" w:themeColor="text2" w:themeShade="80"/>
          <w:lang w:val="es-ES" w:eastAsia="es-ES"/>
        </w:rPr>
      </w:pPr>
      <w:r w:rsidRPr="004A04A2">
        <w:rPr>
          <w:rFonts w:ascii="Book Antiqua" w:hAnsi="Book Antiqua"/>
          <w:color w:val="222A35" w:themeColor="text2" w:themeShade="80"/>
          <w:sz w:val="23"/>
          <w:szCs w:val="23"/>
          <w:lang w:val="es-ES" w:eastAsia="es-ES"/>
        </w:rPr>
        <w:t xml:space="preserve">Conforme a los Arts. 18, 86 Inciso 3° de la Constitución, Arts. 2, 7, 9, 24, 36, 50, 62, 66, 70, 71 y 72 de la Ley de Acceso a la Información Pública y Arts. 71, 74, 81, 82 Inciso 3° y 96 de la Ley de Procedimientos Administrativos, esta Unidad de Acceso a la Información Pública, </w:t>
      </w:r>
      <w:r w:rsidRPr="004A04A2">
        <w:rPr>
          <w:rFonts w:ascii="Book Antiqua" w:hAnsi="Book Antiqua"/>
          <w:b/>
          <w:color w:val="222A35" w:themeColor="text2" w:themeShade="80"/>
          <w:sz w:val="23"/>
          <w:szCs w:val="23"/>
          <w:lang w:val="es-ES" w:eastAsia="es-ES"/>
        </w:rPr>
        <w:t>Remite</w:t>
      </w:r>
      <w:r w:rsidRPr="004A04A2">
        <w:rPr>
          <w:rFonts w:ascii="Book Antiqua" w:hAnsi="Book Antiqua"/>
          <w:color w:val="222A35" w:themeColor="text2" w:themeShade="80"/>
          <w:sz w:val="23"/>
          <w:szCs w:val="23"/>
          <w:lang w:val="es-ES" w:eastAsia="es-ES"/>
        </w:rPr>
        <w:t xml:space="preserve"> la presente por el medio señalado para tal efecto. </w:t>
      </w:r>
      <w:r w:rsidRPr="004A04A2">
        <w:rPr>
          <w:rFonts w:ascii="Book Antiqua" w:hAnsi="Book Antiqua"/>
          <w:b/>
          <w:color w:val="222A35" w:themeColor="text2" w:themeShade="80"/>
          <w:sz w:val="23"/>
          <w:szCs w:val="23"/>
          <w:lang w:val="es-ES" w:eastAsia="es-ES"/>
        </w:rPr>
        <w:t>NOTIFÍQUESE.</w:t>
      </w:r>
    </w:p>
    <w:p w14:paraId="25D3B72E" w14:textId="77777777" w:rsidR="00CA13F5" w:rsidRPr="004A04A2" w:rsidRDefault="00CA13F5" w:rsidP="00CA13F5">
      <w:pPr>
        <w:jc w:val="both"/>
        <w:rPr>
          <w:rFonts w:ascii="Book Antiqua" w:hAnsi="Book Antiqua"/>
          <w:b/>
          <w:color w:val="222A35" w:themeColor="text2" w:themeShade="80"/>
          <w:lang w:val="es-ES" w:eastAsia="es-ES"/>
        </w:rPr>
      </w:pPr>
    </w:p>
    <w:p w14:paraId="46272DA3" w14:textId="77777777" w:rsidR="00CA13F5" w:rsidRPr="004A04A2" w:rsidRDefault="00CA13F5" w:rsidP="00CA13F5">
      <w:pPr>
        <w:jc w:val="both"/>
        <w:rPr>
          <w:rFonts w:ascii="Book Antiqua" w:hAnsi="Book Antiqua"/>
          <w:b/>
          <w:color w:val="222A35" w:themeColor="text2" w:themeShade="80"/>
          <w:lang w:val="es-ES" w:eastAsia="es-ES"/>
        </w:rPr>
      </w:pPr>
    </w:p>
    <w:p w14:paraId="680E9C75" w14:textId="77777777" w:rsidR="00CA13F5" w:rsidRPr="004A04A2" w:rsidRDefault="00CA13F5" w:rsidP="00CA13F5">
      <w:pPr>
        <w:spacing w:line="360" w:lineRule="auto"/>
        <w:jc w:val="both"/>
        <w:rPr>
          <w:rFonts w:ascii="Book Antiqua" w:hAnsi="Book Antiqua"/>
          <w:color w:val="222A35" w:themeColor="text2" w:themeShade="80"/>
        </w:rPr>
      </w:pPr>
    </w:p>
    <w:p w14:paraId="139510F8" w14:textId="77777777" w:rsidR="00CA13F5" w:rsidRPr="004A04A2" w:rsidRDefault="00CA13F5" w:rsidP="00CA13F5">
      <w:pPr>
        <w:pStyle w:val="NormalWeb"/>
        <w:shd w:val="clear" w:color="auto" w:fill="FFFFFF"/>
        <w:spacing w:before="0" w:beforeAutospacing="0" w:after="0" w:afterAutospacing="0" w:line="276" w:lineRule="auto"/>
        <w:jc w:val="center"/>
        <w:rPr>
          <w:rFonts w:ascii="Book Antiqua" w:hAnsi="Book Antiqua"/>
          <w:b/>
          <w:color w:val="222A35" w:themeColor="text2" w:themeShade="80"/>
          <w:sz w:val="22"/>
          <w:szCs w:val="22"/>
        </w:rPr>
      </w:pPr>
      <w:r w:rsidRPr="004A04A2">
        <w:rPr>
          <w:rFonts w:ascii="Book Antiqua" w:hAnsi="Book Antiqua"/>
          <w:color w:val="222A35" w:themeColor="text2" w:themeShade="80"/>
          <w:lang w:eastAsia="es-ES_tradnl"/>
        </w:rPr>
        <w:t xml:space="preserve"> </w:t>
      </w:r>
      <w:r w:rsidRPr="004A04A2">
        <w:rPr>
          <w:rFonts w:ascii="Book Antiqua" w:hAnsi="Book Antiqua"/>
          <w:b/>
          <w:color w:val="222A35" w:themeColor="text2" w:themeShade="80"/>
          <w:sz w:val="22"/>
          <w:lang w:eastAsia="es-ES_tradnl"/>
        </w:rPr>
        <w:t xml:space="preserve">Lic. </w:t>
      </w:r>
      <w:r w:rsidRPr="004A04A2">
        <w:rPr>
          <w:rFonts w:ascii="Book Antiqua" w:hAnsi="Book Antiqua"/>
          <w:b/>
          <w:color w:val="222A35" w:themeColor="text2" w:themeShade="80"/>
          <w:sz w:val="22"/>
          <w:szCs w:val="22"/>
        </w:rPr>
        <w:t>Roberto Arnoldo Rivera Flores</w:t>
      </w:r>
    </w:p>
    <w:p w14:paraId="58B8B31D" w14:textId="77777777" w:rsidR="00CA13F5" w:rsidRPr="004A04A2" w:rsidRDefault="00CA13F5" w:rsidP="00CA13F5">
      <w:pPr>
        <w:pStyle w:val="NormalWeb"/>
        <w:shd w:val="clear" w:color="auto" w:fill="FFFFFF"/>
        <w:spacing w:before="0" w:beforeAutospacing="0" w:after="0" w:afterAutospacing="0" w:line="276" w:lineRule="auto"/>
        <w:jc w:val="center"/>
        <w:rPr>
          <w:rFonts w:ascii="Book Antiqua" w:hAnsi="Book Antiqua"/>
          <w:b/>
          <w:color w:val="222A35" w:themeColor="text2" w:themeShade="80"/>
          <w:sz w:val="22"/>
          <w:szCs w:val="22"/>
        </w:rPr>
      </w:pPr>
      <w:r w:rsidRPr="004A04A2">
        <w:rPr>
          <w:rFonts w:ascii="Book Antiqua" w:hAnsi="Book Antiqua"/>
          <w:b/>
          <w:color w:val="222A35" w:themeColor="text2" w:themeShade="80"/>
          <w:sz w:val="22"/>
          <w:szCs w:val="22"/>
        </w:rPr>
        <w:t xml:space="preserve">Oficial de Información  </w:t>
      </w:r>
    </w:p>
    <w:p w14:paraId="40BC4224" w14:textId="77777777" w:rsidR="00CA13F5" w:rsidRPr="004A04A2" w:rsidRDefault="00CA13F5" w:rsidP="00CA13F5">
      <w:pPr>
        <w:rPr>
          <w:color w:val="222A35" w:themeColor="text2" w:themeShade="80"/>
        </w:rPr>
      </w:pPr>
    </w:p>
    <w:p w14:paraId="1E3EE653" w14:textId="77777777" w:rsidR="00B75698" w:rsidRPr="004A04A2" w:rsidRDefault="00B75698">
      <w:pPr>
        <w:rPr>
          <w:color w:val="222A35" w:themeColor="text2" w:themeShade="80"/>
        </w:rPr>
      </w:pPr>
    </w:p>
    <w:sectPr w:rsidR="00B75698" w:rsidRPr="004A04A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E2E09"/>
    <w:multiLevelType w:val="hybridMultilevel"/>
    <w:tmpl w:val="BE6497B4"/>
    <w:lvl w:ilvl="0" w:tplc="86481DF6">
      <w:start w:val="1"/>
      <w:numFmt w:val="upperRoman"/>
      <w:lvlText w:val="%1."/>
      <w:lvlJc w:val="left"/>
      <w:pPr>
        <w:ind w:left="1080" w:hanging="720"/>
      </w:pPr>
      <w:rPr>
        <w:rFonts w:hint="default"/>
        <w:b/>
        <w:i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325A668D"/>
    <w:multiLevelType w:val="hybridMultilevel"/>
    <w:tmpl w:val="8E76C7AA"/>
    <w:lvl w:ilvl="0" w:tplc="D554B58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nsid w:val="46E157A0"/>
    <w:multiLevelType w:val="hybridMultilevel"/>
    <w:tmpl w:val="860E3226"/>
    <w:lvl w:ilvl="0" w:tplc="379E2E52">
      <w:start w:val="1"/>
      <w:numFmt w:val="lowerLetter"/>
      <w:lvlText w:val="%1)"/>
      <w:lvlJc w:val="left"/>
      <w:pPr>
        <w:ind w:left="1440" w:hanging="360"/>
      </w:pPr>
      <w:rPr>
        <w:rFonts w:hint="default"/>
        <w:b w:val="0"/>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3F5"/>
    <w:rsid w:val="00022336"/>
    <w:rsid w:val="00217F8B"/>
    <w:rsid w:val="002F05C9"/>
    <w:rsid w:val="002F22C7"/>
    <w:rsid w:val="00424FD0"/>
    <w:rsid w:val="004A04A2"/>
    <w:rsid w:val="004B305E"/>
    <w:rsid w:val="0050794C"/>
    <w:rsid w:val="005120E2"/>
    <w:rsid w:val="005D589C"/>
    <w:rsid w:val="00693762"/>
    <w:rsid w:val="006F1675"/>
    <w:rsid w:val="006F53F7"/>
    <w:rsid w:val="007275C5"/>
    <w:rsid w:val="008548F7"/>
    <w:rsid w:val="008625D3"/>
    <w:rsid w:val="00884FB3"/>
    <w:rsid w:val="008F3150"/>
    <w:rsid w:val="008F5465"/>
    <w:rsid w:val="00955ABB"/>
    <w:rsid w:val="00AA779F"/>
    <w:rsid w:val="00AE3A56"/>
    <w:rsid w:val="00B3619C"/>
    <w:rsid w:val="00B75698"/>
    <w:rsid w:val="00BB69E8"/>
    <w:rsid w:val="00CA13F5"/>
    <w:rsid w:val="00D37EC6"/>
    <w:rsid w:val="00EF0897"/>
    <w:rsid w:val="00F66411"/>
    <w:rsid w:val="00F94229"/>
    <w:rsid w:val="00FB0FCA"/>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6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3F5"/>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A13F5"/>
    <w:pPr>
      <w:spacing w:before="100" w:beforeAutospacing="1" w:after="100" w:afterAutospacing="1" w:line="240" w:lineRule="auto"/>
    </w:pPr>
    <w:rPr>
      <w:rFonts w:ascii="Times New Roman" w:eastAsia="Times New Roman" w:hAnsi="Times New Roman" w:cs="Times New Roman"/>
      <w:sz w:val="24"/>
      <w:szCs w:val="24"/>
      <w:lang w:eastAsia="es-SV"/>
    </w:rPr>
  </w:style>
  <w:style w:type="paragraph" w:styleId="Prrafodelista">
    <w:name w:val="List Paragraph"/>
    <w:basedOn w:val="Normal"/>
    <w:uiPriority w:val="34"/>
    <w:qFormat/>
    <w:rsid w:val="00CA13F5"/>
    <w:pPr>
      <w:ind w:left="720"/>
      <w:contextualSpacing/>
    </w:pPr>
  </w:style>
  <w:style w:type="table" w:styleId="Tablaconcuadrcula">
    <w:name w:val="Table Grid"/>
    <w:basedOn w:val="Tablanormal"/>
    <w:uiPriority w:val="59"/>
    <w:rsid w:val="00CA13F5"/>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3F5"/>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A13F5"/>
    <w:pPr>
      <w:spacing w:before="100" w:beforeAutospacing="1" w:after="100" w:afterAutospacing="1" w:line="240" w:lineRule="auto"/>
    </w:pPr>
    <w:rPr>
      <w:rFonts w:ascii="Times New Roman" w:eastAsia="Times New Roman" w:hAnsi="Times New Roman" w:cs="Times New Roman"/>
      <w:sz w:val="24"/>
      <w:szCs w:val="24"/>
      <w:lang w:eastAsia="es-SV"/>
    </w:rPr>
  </w:style>
  <w:style w:type="paragraph" w:styleId="Prrafodelista">
    <w:name w:val="List Paragraph"/>
    <w:basedOn w:val="Normal"/>
    <w:uiPriority w:val="34"/>
    <w:qFormat/>
    <w:rsid w:val="00CA13F5"/>
    <w:pPr>
      <w:ind w:left="720"/>
      <w:contextualSpacing/>
    </w:pPr>
  </w:style>
  <w:style w:type="table" w:styleId="Tablaconcuadrcula">
    <w:name w:val="Table Grid"/>
    <w:basedOn w:val="Tablanormal"/>
    <w:uiPriority w:val="59"/>
    <w:rsid w:val="00CA13F5"/>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673</Words>
  <Characters>3705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 Josue Castro Castro</dc:creator>
  <cp:lastModifiedBy>Roberto Arnoldo Rivera Flores</cp:lastModifiedBy>
  <cp:revision>2</cp:revision>
  <cp:lastPrinted>2022-04-25T17:49:00Z</cp:lastPrinted>
  <dcterms:created xsi:type="dcterms:W3CDTF">2022-04-25T19:14:00Z</dcterms:created>
  <dcterms:modified xsi:type="dcterms:W3CDTF">2022-04-25T19:14:00Z</dcterms:modified>
</cp:coreProperties>
</file>