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260" w:rsidRPr="00CE4313" w:rsidRDefault="00353260" w:rsidP="00353260">
      <w:pPr>
        <w:spacing w:after="0" w:line="276" w:lineRule="auto"/>
        <w:contextualSpacing/>
        <w:jc w:val="center"/>
        <w:rPr>
          <w:rFonts w:cs="Arial"/>
          <w:b/>
          <w:sz w:val="22"/>
          <w:szCs w:val="22"/>
        </w:rPr>
      </w:pPr>
      <w:r w:rsidRPr="00CE4313">
        <w:rPr>
          <w:rFonts w:cs="Arial"/>
          <w:b/>
          <w:noProof/>
          <w:sz w:val="22"/>
          <w:szCs w:val="22"/>
          <w:lang w:eastAsia="es-SV"/>
        </w:rPr>
        <w:drawing>
          <wp:anchor distT="0" distB="0" distL="114300" distR="114300" simplePos="0" relativeHeight="251660288" behindDoc="0" locked="0" layoutInCell="1" allowOverlap="1">
            <wp:simplePos x="0" y="0"/>
            <wp:positionH relativeFrom="column">
              <wp:posOffset>5219700</wp:posOffset>
            </wp:positionH>
            <wp:positionV relativeFrom="paragraph">
              <wp:posOffset>-407670</wp:posOffset>
            </wp:positionV>
            <wp:extent cx="1257935" cy="850900"/>
            <wp:effectExtent l="19050" t="0" r="0" b="0"/>
            <wp:wrapNone/>
            <wp:docPr id="8" name="Imagen 3" descr="logo MINEC 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INEC V2-01"/>
                    <pic:cNvPicPr>
                      <a:picLocks noChangeAspect="1" noChangeArrowheads="1"/>
                    </pic:cNvPicPr>
                  </pic:nvPicPr>
                  <pic:blipFill>
                    <a:blip r:embed="rId9" cstate="print"/>
                    <a:srcRect l="3510" t="21182" b="19400"/>
                    <a:stretch>
                      <a:fillRect/>
                    </a:stretch>
                  </pic:blipFill>
                  <pic:spPr bwMode="auto">
                    <a:xfrm>
                      <a:off x="0" y="0"/>
                      <a:ext cx="1257935" cy="850900"/>
                    </a:xfrm>
                    <a:prstGeom prst="rect">
                      <a:avLst/>
                    </a:prstGeom>
                    <a:noFill/>
                    <a:ln w="9525">
                      <a:noFill/>
                      <a:miter lim="800000"/>
                      <a:headEnd/>
                      <a:tailEnd/>
                    </a:ln>
                  </pic:spPr>
                </pic:pic>
              </a:graphicData>
            </a:graphic>
          </wp:anchor>
        </w:drawing>
      </w:r>
      <w:r w:rsidRPr="00CE4313">
        <w:rPr>
          <w:rFonts w:cs="Arial"/>
          <w:b/>
          <w:noProof/>
          <w:sz w:val="22"/>
          <w:szCs w:val="22"/>
          <w:lang w:eastAsia="es-SV"/>
        </w:rPr>
        <w:drawing>
          <wp:anchor distT="0" distB="0" distL="114300" distR="114300" simplePos="0" relativeHeight="251659264" behindDoc="0" locked="0" layoutInCell="1" allowOverlap="1">
            <wp:simplePos x="0" y="0"/>
            <wp:positionH relativeFrom="column">
              <wp:posOffset>-282575</wp:posOffset>
            </wp:positionH>
            <wp:positionV relativeFrom="paragraph">
              <wp:posOffset>-443230</wp:posOffset>
            </wp:positionV>
            <wp:extent cx="964565" cy="882650"/>
            <wp:effectExtent l="19050" t="0" r="6985" b="0"/>
            <wp:wrapNone/>
            <wp:docPr id="7" name="Imagen 2" descr="ESCUDO DE EL SAL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DE EL SALVADOR.png"/>
                    <pic:cNvPicPr>
                      <a:picLocks noChangeAspect="1" noChangeArrowheads="1"/>
                    </pic:cNvPicPr>
                  </pic:nvPicPr>
                  <pic:blipFill>
                    <a:blip r:embed="rId10" cstate="print"/>
                    <a:srcRect/>
                    <a:stretch>
                      <a:fillRect/>
                    </a:stretch>
                  </pic:blipFill>
                  <pic:spPr bwMode="auto">
                    <a:xfrm>
                      <a:off x="0" y="0"/>
                      <a:ext cx="964565" cy="882650"/>
                    </a:xfrm>
                    <a:prstGeom prst="rect">
                      <a:avLst/>
                    </a:prstGeom>
                    <a:noFill/>
                  </pic:spPr>
                </pic:pic>
              </a:graphicData>
            </a:graphic>
          </wp:anchor>
        </w:drawing>
      </w:r>
      <w:r w:rsidRPr="00CE4313">
        <w:rPr>
          <w:rFonts w:cs="Arial"/>
          <w:b/>
          <w:sz w:val="22"/>
          <w:szCs w:val="22"/>
        </w:rPr>
        <w:t>MINISTERIO DE ECONOMÍA</w:t>
      </w:r>
    </w:p>
    <w:p w:rsidR="00353260" w:rsidRPr="00CE4313" w:rsidRDefault="00353260" w:rsidP="00353260">
      <w:pPr>
        <w:spacing w:after="0" w:line="276" w:lineRule="auto"/>
        <w:contextualSpacing/>
        <w:jc w:val="center"/>
        <w:rPr>
          <w:rFonts w:cs="Arial"/>
          <w:b/>
          <w:sz w:val="22"/>
          <w:szCs w:val="22"/>
        </w:rPr>
      </w:pPr>
    </w:p>
    <w:p w:rsidR="001D2DD7" w:rsidRPr="00822F20" w:rsidRDefault="00F455A5" w:rsidP="001D2DD7">
      <w:pPr>
        <w:spacing w:after="0" w:line="276" w:lineRule="auto"/>
        <w:contextualSpacing/>
        <w:jc w:val="center"/>
        <w:rPr>
          <w:b/>
        </w:rPr>
      </w:pPr>
      <w:r w:rsidRPr="00822F20">
        <w:rPr>
          <w:b/>
        </w:rPr>
        <w:t>UNIDAD DE GESTIÓN DOCUMENTAL Y ARCHIVOS</w:t>
      </w:r>
    </w:p>
    <w:p w:rsidR="00353260" w:rsidRPr="00CE4313" w:rsidRDefault="00353260" w:rsidP="00353260">
      <w:pPr>
        <w:tabs>
          <w:tab w:val="left" w:pos="4185"/>
          <w:tab w:val="center" w:pos="4703"/>
        </w:tabs>
        <w:spacing w:after="0" w:line="276" w:lineRule="auto"/>
        <w:contextualSpacing/>
        <w:jc w:val="both"/>
        <w:rPr>
          <w:rFonts w:cs="Arial"/>
          <w:b/>
          <w:sz w:val="22"/>
          <w:szCs w:val="22"/>
        </w:rPr>
      </w:pPr>
      <w:r w:rsidRPr="00CE4313">
        <w:rPr>
          <w:rFonts w:cs="Arial"/>
          <w:b/>
          <w:sz w:val="22"/>
          <w:szCs w:val="22"/>
        </w:rPr>
        <w:tab/>
      </w:r>
      <w:r w:rsidRPr="00CE4313">
        <w:rPr>
          <w:rFonts w:cs="Arial"/>
          <w:b/>
          <w:sz w:val="22"/>
          <w:szCs w:val="22"/>
        </w:rPr>
        <w:tab/>
      </w: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22"/>
          <w:szCs w:val="22"/>
        </w:rPr>
      </w:pPr>
    </w:p>
    <w:p w:rsidR="00353260" w:rsidRPr="00CE4313" w:rsidRDefault="00353260" w:rsidP="00353260">
      <w:pPr>
        <w:spacing w:after="0" w:line="276" w:lineRule="auto"/>
        <w:contextualSpacing/>
        <w:jc w:val="both"/>
        <w:rPr>
          <w:rFonts w:cs="Arial"/>
          <w:b/>
          <w:sz w:val="56"/>
          <w:szCs w:val="56"/>
        </w:rPr>
      </w:pPr>
    </w:p>
    <w:p w:rsidR="00353260" w:rsidRDefault="00684B87" w:rsidP="00353260">
      <w:pPr>
        <w:spacing w:after="0" w:line="276" w:lineRule="auto"/>
        <w:contextualSpacing/>
        <w:jc w:val="center"/>
        <w:rPr>
          <w:rFonts w:cs="Arial"/>
          <w:b/>
          <w:sz w:val="56"/>
          <w:szCs w:val="56"/>
        </w:rPr>
      </w:pPr>
      <w:r>
        <w:rPr>
          <w:rFonts w:cs="Arial"/>
          <w:b/>
          <w:sz w:val="56"/>
          <w:szCs w:val="56"/>
        </w:rPr>
        <w:t>GUÍ</w:t>
      </w:r>
      <w:r w:rsidR="00353260" w:rsidRPr="00CE4313">
        <w:rPr>
          <w:rFonts w:cs="Arial"/>
          <w:b/>
          <w:sz w:val="56"/>
          <w:szCs w:val="56"/>
        </w:rPr>
        <w:t>A DE ARCHIVO</w:t>
      </w:r>
    </w:p>
    <w:p w:rsidR="00B77AC8" w:rsidRPr="00B77AC8" w:rsidRDefault="00B77AC8" w:rsidP="00353260">
      <w:pPr>
        <w:spacing w:after="0" w:line="276" w:lineRule="auto"/>
        <w:contextualSpacing/>
        <w:jc w:val="center"/>
        <w:rPr>
          <w:rFonts w:cs="Arial"/>
          <w:b/>
          <w:sz w:val="48"/>
          <w:szCs w:val="56"/>
        </w:rPr>
      </w:pPr>
      <w:r w:rsidRPr="00B77AC8">
        <w:rPr>
          <w:rFonts w:cs="Arial"/>
          <w:b/>
          <w:sz w:val="48"/>
          <w:szCs w:val="56"/>
        </w:rPr>
        <w:t>(3ra. Revisión)</w:t>
      </w:r>
    </w:p>
    <w:p w:rsidR="00F665C9" w:rsidRPr="00F665C9" w:rsidRDefault="00F665C9" w:rsidP="00F665C9">
      <w:pPr>
        <w:pStyle w:val="Textoindependiente"/>
        <w:spacing w:before="0" w:line="276" w:lineRule="auto"/>
        <w:jc w:val="center"/>
        <w:rPr>
          <w:rFonts w:cs="Arial"/>
          <w:bCs/>
          <w:sz w:val="28"/>
          <w:szCs w:val="28"/>
          <w:lang w:val="es-ES"/>
        </w:rPr>
      </w:pPr>
      <w:r w:rsidRPr="00F665C9">
        <w:rPr>
          <w:rFonts w:cs="Arial"/>
          <w:bCs/>
          <w:sz w:val="28"/>
          <w:szCs w:val="28"/>
          <w:lang w:val="es-ES"/>
        </w:rPr>
        <w:t xml:space="preserve">Según Norma </w:t>
      </w:r>
      <w:r w:rsidR="00E12971">
        <w:rPr>
          <w:rFonts w:cs="Arial"/>
          <w:bCs/>
          <w:sz w:val="28"/>
          <w:szCs w:val="28"/>
          <w:lang w:val="es-ES"/>
        </w:rPr>
        <w:t>Internacional para Describir I</w:t>
      </w:r>
      <w:r w:rsidRPr="00F665C9">
        <w:rPr>
          <w:rFonts w:cs="Arial"/>
          <w:bCs/>
          <w:sz w:val="28"/>
          <w:szCs w:val="28"/>
          <w:lang w:val="es-ES"/>
        </w:rPr>
        <w:t>nstituciones que</w:t>
      </w:r>
    </w:p>
    <w:p w:rsidR="00F665C9" w:rsidRPr="00F665C9" w:rsidRDefault="00F665C9" w:rsidP="00F665C9">
      <w:pPr>
        <w:pStyle w:val="Textoindependiente"/>
        <w:spacing w:before="0" w:line="276" w:lineRule="auto"/>
        <w:jc w:val="center"/>
        <w:rPr>
          <w:rFonts w:cs="Arial"/>
          <w:bCs/>
          <w:sz w:val="28"/>
          <w:szCs w:val="28"/>
          <w:lang w:val="es-ES"/>
        </w:rPr>
      </w:pPr>
      <w:r w:rsidRPr="00F665C9">
        <w:rPr>
          <w:rFonts w:cs="Arial"/>
          <w:bCs/>
          <w:sz w:val="28"/>
          <w:szCs w:val="28"/>
          <w:lang w:val="es-ES"/>
        </w:rPr>
        <w:t>Custodian</w:t>
      </w:r>
      <w:r w:rsidR="00E12971">
        <w:rPr>
          <w:rFonts w:cs="Arial"/>
          <w:bCs/>
          <w:sz w:val="28"/>
          <w:szCs w:val="28"/>
          <w:lang w:val="es-ES"/>
        </w:rPr>
        <w:t xml:space="preserve"> Fondos de A</w:t>
      </w:r>
      <w:r w:rsidRPr="00F665C9">
        <w:rPr>
          <w:rFonts w:cs="Arial"/>
          <w:bCs/>
          <w:sz w:val="28"/>
          <w:szCs w:val="28"/>
          <w:lang w:val="es-ES"/>
        </w:rPr>
        <w:t>rchivo</w:t>
      </w:r>
    </w:p>
    <w:p w:rsidR="00F665C9" w:rsidRPr="00F665C9" w:rsidRDefault="00F665C9" w:rsidP="00F665C9">
      <w:pPr>
        <w:pStyle w:val="Textoindependiente"/>
        <w:spacing w:before="0" w:line="276" w:lineRule="auto"/>
        <w:jc w:val="center"/>
        <w:rPr>
          <w:rFonts w:cs="Arial"/>
          <w:bCs/>
          <w:lang w:val="es-ES"/>
        </w:rPr>
      </w:pPr>
      <w:r w:rsidRPr="00F665C9">
        <w:rPr>
          <w:rFonts w:cs="Arial"/>
          <w:bCs/>
          <w:lang w:val="es-ES"/>
        </w:rPr>
        <w:t>ISDIAH (1ª. Ed.)</w:t>
      </w:r>
    </w:p>
    <w:p w:rsidR="00A5602B" w:rsidRDefault="00A5602B" w:rsidP="00F665C9">
      <w:pPr>
        <w:spacing w:before="0"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A5602B" w:rsidRDefault="00A5602B" w:rsidP="00684B87">
      <w:pPr>
        <w:spacing w:after="0" w:line="276" w:lineRule="auto"/>
        <w:ind w:left="4956" w:firstLine="708"/>
        <w:contextualSpacing/>
        <w:jc w:val="center"/>
        <w:rPr>
          <w:rFonts w:cs="Arial"/>
          <w:b/>
          <w:sz w:val="36"/>
          <w:szCs w:val="56"/>
        </w:rPr>
      </w:pPr>
    </w:p>
    <w:p w:rsidR="001D2DD7" w:rsidRPr="00822F20" w:rsidRDefault="00822F20" w:rsidP="00A5602B">
      <w:pPr>
        <w:spacing w:after="0" w:line="276" w:lineRule="auto"/>
        <w:ind w:left="4956" w:firstLine="708"/>
        <w:contextualSpacing/>
        <w:jc w:val="center"/>
        <w:rPr>
          <w:rFonts w:cs="Arial"/>
          <w:b/>
          <w:sz w:val="18"/>
          <w:szCs w:val="22"/>
        </w:rPr>
        <w:sectPr w:rsidR="001D2DD7" w:rsidRPr="00822F20" w:rsidSect="00822F20">
          <w:headerReference w:type="default" r:id="rId11"/>
          <w:footerReference w:type="even" r:id="rId12"/>
          <w:footerReference w:type="default" r:id="rId13"/>
          <w:footerReference w:type="first" r:id="rId14"/>
          <w:pgSz w:w="12242" w:h="15842" w:code="1"/>
          <w:pgMar w:top="1418" w:right="1418" w:bottom="1418" w:left="1418" w:header="851" w:footer="720" w:gutter="0"/>
          <w:paperSrc w:first="258"/>
          <w:pgNumType w:fmt="lowerRoman" w:start="1"/>
          <w:cols w:space="708"/>
          <w:titlePg/>
          <w:docGrid w:linePitch="360"/>
        </w:sectPr>
      </w:pPr>
      <w:r w:rsidRPr="00822F20">
        <w:rPr>
          <w:rFonts w:cs="Arial"/>
          <w:b/>
          <w:sz w:val="28"/>
          <w:szCs w:val="56"/>
        </w:rPr>
        <w:t>Agosto</w:t>
      </w:r>
      <w:r w:rsidR="00353260" w:rsidRPr="00822F20">
        <w:rPr>
          <w:rFonts w:cs="Arial"/>
          <w:b/>
          <w:sz w:val="28"/>
          <w:szCs w:val="56"/>
        </w:rPr>
        <w:t xml:space="preserve"> 201</w:t>
      </w:r>
      <w:r w:rsidR="00AA2D8F">
        <w:rPr>
          <w:rFonts w:cs="Arial"/>
          <w:b/>
          <w:sz w:val="28"/>
          <w:szCs w:val="56"/>
        </w:rPr>
        <w:t>7</w:t>
      </w:r>
    </w:p>
    <w:sdt>
      <w:sdtPr>
        <w:rPr>
          <w:rFonts w:ascii="Arial" w:eastAsia="Times New Roman" w:hAnsi="Arial" w:cs="Times New Roman"/>
          <w:b w:val="0"/>
          <w:bCs w:val="0"/>
          <w:color w:val="auto"/>
          <w:sz w:val="24"/>
          <w:szCs w:val="20"/>
          <w:lang w:val="es-SV" w:eastAsia="es-ES"/>
        </w:rPr>
        <w:id w:val="10630556"/>
        <w:docPartObj>
          <w:docPartGallery w:val="Table of Contents"/>
          <w:docPartUnique/>
        </w:docPartObj>
      </w:sdtPr>
      <w:sdtEndPr/>
      <w:sdtContent>
        <w:p w:rsidR="00822F20" w:rsidRDefault="00822F20">
          <w:pPr>
            <w:pStyle w:val="TtulodeTDC"/>
          </w:pPr>
          <w:r>
            <w:t>Contenido</w:t>
          </w:r>
        </w:p>
        <w:p w:rsidR="00822F20" w:rsidRDefault="002679B7">
          <w:pPr>
            <w:pStyle w:val="TDC1"/>
            <w:tabs>
              <w:tab w:val="right" w:leader="dot" w:pos="9396"/>
            </w:tabs>
            <w:rPr>
              <w:rFonts w:asciiTheme="minorHAnsi" w:eastAsiaTheme="minorEastAsia" w:hAnsiTheme="minorHAnsi" w:cstheme="minorBidi"/>
              <w:noProof/>
              <w:sz w:val="22"/>
              <w:szCs w:val="22"/>
              <w:lang w:eastAsia="es-SV"/>
            </w:rPr>
          </w:pPr>
          <w:r>
            <w:rPr>
              <w:lang w:val="es-ES"/>
            </w:rPr>
            <w:fldChar w:fldCharType="begin"/>
          </w:r>
          <w:r w:rsidR="00822F20">
            <w:rPr>
              <w:lang w:val="es-ES"/>
            </w:rPr>
            <w:instrText xml:space="preserve"> TOC \o "1-3" \h \z \u </w:instrText>
          </w:r>
          <w:r>
            <w:rPr>
              <w:lang w:val="es-ES"/>
            </w:rPr>
            <w:fldChar w:fldCharType="separate"/>
          </w:r>
          <w:hyperlink w:anchor="_Toc459729121" w:history="1">
            <w:r w:rsidR="00822F20" w:rsidRPr="0031624E">
              <w:rPr>
                <w:rStyle w:val="Hipervnculo"/>
                <w:noProof/>
              </w:rPr>
              <w:t>PRESENTACIÓN</w:t>
            </w:r>
            <w:r w:rsidR="00822F20">
              <w:rPr>
                <w:noProof/>
                <w:webHidden/>
              </w:rPr>
              <w:tab/>
            </w:r>
            <w:r>
              <w:rPr>
                <w:noProof/>
                <w:webHidden/>
              </w:rPr>
              <w:fldChar w:fldCharType="begin"/>
            </w:r>
            <w:r w:rsidR="00822F20">
              <w:rPr>
                <w:noProof/>
                <w:webHidden/>
              </w:rPr>
              <w:instrText xml:space="preserve"> PAGEREF _Toc459729121 \h </w:instrText>
            </w:r>
            <w:r>
              <w:rPr>
                <w:noProof/>
                <w:webHidden/>
              </w:rPr>
            </w:r>
            <w:r>
              <w:rPr>
                <w:noProof/>
                <w:webHidden/>
              </w:rPr>
              <w:fldChar w:fldCharType="separate"/>
            </w:r>
            <w:r w:rsidR="004F6189">
              <w:rPr>
                <w:noProof/>
                <w:webHidden/>
              </w:rPr>
              <w:t>ii</w:t>
            </w:r>
            <w:r>
              <w:rPr>
                <w:noProof/>
                <w:webHidden/>
              </w:rPr>
              <w:fldChar w:fldCharType="end"/>
            </w:r>
          </w:hyperlink>
        </w:p>
        <w:p w:rsidR="00822F20" w:rsidRDefault="00581D19">
          <w:pPr>
            <w:pStyle w:val="TDC1"/>
            <w:tabs>
              <w:tab w:val="right" w:leader="dot" w:pos="9396"/>
            </w:tabs>
            <w:rPr>
              <w:rFonts w:asciiTheme="minorHAnsi" w:eastAsiaTheme="minorEastAsia" w:hAnsiTheme="minorHAnsi" w:cstheme="minorBidi"/>
              <w:noProof/>
              <w:sz w:val="22"/>
              <w:szCs w:val="22"/>
              <w:lang w:eastAsia="es-SV"/>
            </w:rPr>
          </w:pPr>
          <w:hyperlink w:anchor="_Toc459729122" w:history="1">
            <w:r w:rsidR="00822F20" w:rsidRPr="0031624E">
              <w:rPr>
                <w:rStyle w:val="Hipervnculo"/>
                <w:noProof/>
              </w:rPr>
              <w:t>INTRODUCCIÓN</w:t>
            </w:r>
            <w:r w:rsidR="00822F20">
              <w:rPr>
                <w:noProof/>
                <w:webHidden/>
              </w:rPr>
              <w:tab/>
            </w:r>
            <w:r w:rsidR="002679B7">
              <w:rPr>
                <w:noProof/>
                <w:webHidden/>
              </w:rPr>
              <w:fldChar w:fldCharType="begin"/>
            </w:r>
            <w:r w:rsidR="00822F20">
              <w:rPr>
                <w:noProof/>
                <w:webHidden/>
              </w:rPr>
              <w:instrText xml:space="preserve"> PAGEREF _Toc459729122 \h </w:instrText>
            </w:r>
            <w:r w:rsidR="002679B7">
              <w:rPr>
                <w:noProof/>
                <w:webHidden/>
              </w:rPr>
            </w:r>
            <w:r w:rsidR="002679B7">
              <w:rPr>
                <w:noProof/>
                <w:webHidden/>
              </w:rPr>
              <w:fldChar w:fldCharType="separate"/>
            </w:r>
            <w:r w:rsidR="004F6189">
              <w:rPr>
                <w:noProof/>
                <w:webHidden/>
              </w:rPr>
              <w:t>iii</w:t>
            </w:r>
            <w:r w:rsidR="002679B7">
              <w:rPr>
                <w:noProof/>
                <w:webHidden/>
              </w:rPr>
              <w:fldChar w:fldCharType="end"/>
            </w:r>
          </w:hyperlink>
        </w:p>
        <w:p w:rsidR="00822F20" w:rsidRDefault="00581D19">
          <w:pPr>
            <w:pStyle w:val="TDC2"/>
            <w:tabs>
              <w:tab w:val="left" w:pos="880"/>
              <w:tab w:val="right" w:leader="dot" w:pos="9396"/>
            </w:tabs>
            <w:rPr>
              <w:rFonts w:asciiTheme="minorHAnsi" w:eastAsiaTheme="minorEastAsia" w:hAnsiTheme="minorHAnsi" w:cstheme="minorBidi"/>
              <w:noProof/>
              <w:sz w:val="22"/>
              <w:szCs w:val="22"/>
              <w:lang w:eastAsia="es-SV"/>
            </w:rPr>
          </w:pPr>
          <w:hyperlink w:anchor="_Toc459729123" w:history="1">
            <w:r w:rsidR="00822F20" w:rsidRPr="0031624E">
              <w:rPr>
                <w:rStyle w:val="Hipervnculo"/>
                <w:rFonts w:cs="Arial"/>
                <w:b/>
                <w:noProof/>
              </w:rPr>
              <w:t>1.</w:t>
            </w:r>
            <w:r w:rsidR="00822F20">
              <w:rPr>
                <w:rFonts w:asciiTheme="minorHAnsi" w:eastAsiaTheme="minorEastAsia" w:hAnsiTheme="minorHAnsi" w:cstheme="minorBidi"/>
                <w:noProof/>
                <w:sz w:val="22"/>
                <w:szCs w:val="22"/>
                <w:lang w:eastAsia="es-SV"/>
              </w:rPr>
              <w:tab/>
            </w:r>
            <w:r w:rsidR="00822F20" w:rsidRPr="0031624E">
              <w:rPr>
                <w:rStyle w:val="Hipervnculo"/>
                <w:rFonts w:cs="Arial"/>
                <w:noProof/>
              </w:rPr>
              <w:t>ÁREA DE IDENTIFICACIÓN</w:t>
            </w:r>
            <w:r w:rsidR="00822F20">
              <w:rPr>
                <w:noProof/>
                <w:webHidden/>
              </w:rPr>
              <w:tab/>
            </w:r>
            <w:r w:rsidR="002679B7">
              <w:rPr>
                <w:noProof/>
                <w:webHidden/>
              </w:rPr>
              <w:fldChar w:fldCharType="begin"/>
            </w:r>
            <w:r w:rsidR="00822F20">
              <w:rPr>
                <w:noProof/>
                <w:webHidden/>
              </w:rPr>
              <w:instrText xml:space="preserve"> PAGEREF _Toc459729123 \h </w:instrText>
            </w:r>
            <w:r w:rsidR="002679B7">
              <w:rPr>
                <w:noProof/>
                <w:webHidden/>
              </w:rPr>
            </w:r>
            <w:r w:rsidR="002679B7">
              <w:rPr>
                <w:noProof/>
                <w:webHidden/>
              </w:rPr>
              <w:fldChar w:fldCharType="separate"/>
            </w:r>
            <w:r w:rsidR="004F6189">
              <w:rPr>
                <w:noProof/>
                <w:webHidden/>
              </w:rPr>
              <w:t>1</w:t>
            </w:r>
            <w:r w:rsidR="002679B7">
              <w:rPr>
                <w:noProof/>
                <w:webHidden/>
              </w:rPr>
              <w:fldChar w:fldCharType="end"/>
            </w:r>
          </w:hyperlink>
        </w:p>
        <w:p w:rsidR="00822F20" w:rsidRDefault="00581D19">
          <w:pPr>
            <w:pStyle w:val="TDC2"/>
            <w:tabs>
              <w:tab w:val="left" w:pos="880"/>
              <w:tab w:val="right" w:leader="dot" w:pos="9396"/>
            </w:tabs>
            <w:rPr>
              <w:rFonts w:asciiTheme="minorHAnsi" w:eastAsiaTheme="minorEastAsia" w:hAnsiTheme="minorHAnsi" w:cstheme="minorBidi"/>
              <w:noProof/>
              <w:sz w:val="22"/>
              <w:szCs w:val="22"/>
              <w:lang w:eastAsia="es-SV"/>
            </w:rPr>
          </w:pPr>
          <w:hyperlink w:anchor="_Toc459729124" w:history="1">
            <w:r w:rsidR="00822F20" w:rsidRPr="0031624E">
              <w:rPr>
                <w:rStyle w:val="Hipervnculo"/>
                <w:rFonts w:cs="Arial"/>
                <w:b/>
                <w:noProof/>
              </w:rPr>
              <w:t>2.</w:t>
            </w:r>
            <w:r w:rsidR="00822F20">
              <w:rPr>
                <w:rFonts w:asciiTheme="minorHAnsi" w:eastAsiaTheme="minorEastAsia" w:hAnsiTheme="minorHAnsi" w:cstheme="minorBidi"/>
                <w:noProof/>
                <w:sz w:val="22"/>
                <w:szCs w:val="22"/>
                <w:lang w:eastAsia="es-SV"/>
              </w:rPr>
              <w:tab/>
            </w:r>
            <w:r w:rsidR="00822F20" w:rsidRPr="0031624E">
              <w:rPr>
                <w:rStyle w:val="Hipervnculo"/>
                <w:rFonts w:cs="Arial"/>
                <w:noProof/>
              </w:rPr>
              <w:t>ÁREA DE CONTACTO</w:t>
            </w:r>
            <w:r w:rsidR="00822F20">
              <w:rPr>
                <w:noProof/>
                <w:webHidden/>
              </w:rPr>
              <w:tab/>
            </w:r>
            <w:r w:rsidR="002679B7">
              <w:rPr>
                <w:noProof/>
                <w:webHidden/>
              </w:rPr>
              <w:fldChar w:fldCharType="begin"/>
            </w:r>
            <w:r w:rsidR="00822F20">
              <w:rPr>
                <w:noProof/>
                <w:webHidden/>
              </w:rPr>
              <w:instrText xml:space="preserve"> PAGEREF _Toc459729124 \h </w:instrText>
            </w:r>
            <w:r w:rsidR="002679B7">
              <w:rPr>
                <w:noProof/>
                <w:webHidden/>
              </w:rPr>
            </w:r>
            <w:r w:rsidR="002679B7">
              <w:rPr>
                <w:noProof/>
                <w:webHidden/>
              </w:rPr>
              <w:fldChar w:fldCharType="separate"/>
            </w:r>
            <w:r w:rsidR="004F6189">
              <w:rPr>
                <w:noProof/>
                <w:webHidden/>
              </w:rPr>
              <w:t>2</w:t>
            </w:r>
            <w:r w:rsidR="002679B7">
              <w:rPr>
                <w:noProof/>
                <w:webHidden/>
              </w:rPr>
              <w:fldChar w:fldCharType="end"/>
            </w:r>
          </w:hyperlink>
        </w:p>
        <w:p w:rsidR="00822F20" w:rsidRDefault="00581D19">
          <w:pPr>
            <w:pStyle w:val="TDC2"/>
            <w:tabs>
              <w:tab w:val="left" w:pos="880"/>
              <w:tab w:val="right" w:leader="dot" w:pos="9396"/>
            </w:tabs>
            <w:rPr>
              <w:rFonts w:asciiTheme="minorHAnsi" w:eastAsiaTheme="minorEastAsia" w:hAnsiTheme="minorHAnsi" w:cstheme="minorBidi"/>
              <w:noProof/>
              <w:sz w:val="22"/>
              <w:szCs w:val="22"/>
              <w:lang w:eastAsia="es-SV"/>
            </w:rPr>
          </w:pPr>
          <w:hyperlink w:anchor="_Toc459729125" w:history="1">
            <w:r w:rsidR="00822F20" w:rsidRPr="0031624E">
              <w:rPr>
                <w:rStyle w:val="Hipervnculo"/>
                <w:rFonts w:cs="Arial"/>
                <w:b/>
                <w:noProof/>
              </w:rPr>
              <w:t>3.</w:t>
            </w:r>
            <w:r w:rsidR="00822F20">
              <w:rPr>
                <w:rFonts w:asciiTheme="minorHAnsi" w:eastAsiaTheme="minorEastAsia" w:hAnsiTheme="minorHAnsi" w:cstheme="minorBidi"/>
                <w:noProof/>
                <w:sz w:val="22"/>
                <w:szCs w:val="22"/>
                <w:lang w:eastAsia="es-SV"/>
              </w:rPr>
              <w:tab/>
            </w:r>
            <w:r w:rsidR="00822F20" w:rsidRPr="0031624E">
              <w:rPr>
                <w:rStyle w:val="Hipervnculo"/>
                <w:rFonts w:cs="Arial"/>
                <w:noProof/>
              </w:rPr>
              <w:t>ÁREA DE DESCRIPCIÓN</w:t>
            </w:r>
            <w:r w:rsidR="00822F20">
              <w:rPr>
                <w:noProof/>
                <w:webHidden/>
              </w:rPr>
              <w:tab/>
            </w:r>
            <w:r w:rsidR="002679B7">
              <w:rPr>
                <w:noProof/>
                <w:webHidden/>
              </w:rPr>
              <w:fldChar w:fldCharType="begin"/>
            </w:r>
            <w:r w:rsidR="00822F20">
              <w:rPr>
                <w:noProof/>
                <w:webHidden/>
              </w:rPr>
              <w:instrText xml:space="preserve"> PAGEREF _Toc459729125 \h </w:instrText>
            </w:r>
            <w:r w:rsidR="002679B7">
              <w:rPr>
                <w:noProof/>
                <w:webHidden/>
              </w:rPr>
            </w:r>
            <w:r w:rsidR="002679B7">
              <w:rPr>
                <w:noProof/>
                <w:webHidden/>
              </w:rPr>
              <w:fldChar w:fldCharType="separate"/>
            </w:r>
            <w:r w:rsidR="004F6189">
              <w:rPr>
                <w:noProof/>
                <w:webHidden/>
              </w:rPr>
              <w:t>3</w:t>
            </w:r>
            <w:r w:rsidR="002679B7">
              <w:rPr>
                <w:noProof/>
                <w:webHidden/>
              </w:rPr>
              <w:fldChar w:fldCharType="end"/>
            </w:r>
          </w:hyperlink>
        </w:p>
        <w:p w:rsidR="00822F20" w:rsidRDefault="00581D19">
          <w:pPr>
            <w:pStyle w:val="TDC2"/>
            <w:tabs>
              <w:tab w:val="left" w:pos="880"/>
              <w:tab w:val="right" w:leader="dot" w:pos="9396"/>
            </w:tabs>
            <w:rPr>
              <w:rFonts w:asciiTheme="minorHAnsi" w:eastAsiaTheme="minorEastAsia" w:hAnsiTheme="minorHAnsi" w:cstheme="minorBidi"/>
              <w:noProof/>
              <w:sz w:val="22"/>
              <w:szCs w:val="22"/>
              <w:lang w:eastAsia="es-SV"/>
            </w:rPr>
          </w:pPr>
          <w:hyperlink w:anchor="_Toc459729131" w:history="1">
            <w:r w:rsidR="00822F20" w:rsidRPr="0031624E">
              <w:rPr>
                <w:rStyle w:val="Hipervnculo"/>
                <w:rFonts w:cs="Arial"/>
                <w:b/>
                <w:noProof/>
              </w:rPr>
              <w:t>4.</w:t>
            </w:r>
            <w:r w:rsidR="00822F20">
              <w:rPr>
                <w:rFonts w:asciiTheme="minorHAnsi" w:eastAsiaTheme="minorEastAsia" w:hAnsiTheme="minorHAnsi" w:cstheme="minorBidi"/>
                <w:noProof/>
                <w:sz w:val="22"/>
                <w:szCs w:val="22"/>
                <w:lang w:eastAsia="es-SV"/>
              </w:rPr>
              <w:tab/>
            </w:r>
            <w:r w:rsidR="00822F20" w:rsidRPr="0031624E">
              <w:rPr>
                <w:rStyle w:val="Hipervnculo"/>
                <w:rFonts w:cs="Arial"/>
                <w:noProof/>
              </w:rPr>
              <w:t>ÁREA DE ACCESO</w:t>
            </w:r>
            <w:r w:rsidR="00822F20">
              <w:rPr>
                <w:noProof/>
                <w:webHidden/>
              </w:rPr>
              <w:tab/>
            </w:r>
            <w:r w:rsidR="002679B7">
              <w:rPr>
                <w:noProof/>
                <w:webHidden/>
              </w:rPr>
              <w:fldChar w:fldCharType="begin"/>
            </w:r>
            <w:r w:rsidR="00822F20">
              <w:rPr>
                <w:noProof/>
                <w:webHidden/>
              </w:rPr>
              <w:instrText xml:space="preserve"> PAGEREF _Toc459729131 \h </w:instrText>
            </w:r>
            <w:r w:rsidR="002679B7">
              <w:rPr>
                <w:noProof/>
                <w:webHidden/>
              </w:rPr>
            </w:r>
            <w:r w:rsidR="002679B7">
              <w:rPr>
                <w:noProof/>
                <w:webHidden/>
              </w:rPr>
              <w:fldChar w:fldCharType="separate"/>
            </w:r>
            <w:r w:rsidR="004F6189">
              <w:rPr>
                <w:noProof/>
                <w:webHidden/>
              </w:rPr>
              <w:t>8</w:t>
            </w:r>
            <w:r w:rsidR="002679B7">
              <w:rPr>
                <w:noProof/>
                <w:webHidden/>
              </w:rPr>
              <w:fldChar w:fldCharType="end"/>
            </w:r>
          </w:hyperlink>
        </w:p>
        <w:p w:rsidR="00822F20" w:rsidRDefault="00581D19">
          <w:pPr>
            <w:pStyle w:val="TDC2"/>
            <w:tabs>
              <w:tab w:val="left" w:pos="880"/>
              <w:tab w:val="right" w:leader="dot" w:pos="9396"/>
            </w:tabs>
            <w:rPr>
              <w:rFonts w:asciiTheme="minorHAnsi" w:eastAsiaTheme="minorEastAsia" w:hAnsiTheme="minorHAnsi" w:cstheme="minorBidi"/>
              <w:noProof/>
              <w:sz w:val="22"/>
              <w:szCs w:val="22"/>
              <w:lang w:eastAsia="es-SV"/>
            </w:rPr>
          </w:pPr>
          <w:hyperlink w:anchor="_Toc459729132" w:history="1">
            <w:r w:rsidR="00822F20" w:rsidRPr="0031624E">
              <w:rPr>
                <w:rStyle w:val="Hipervnculo"/>
                <w:rFonts w:cs="Arial"/>
                <w:b/>
                <w:noProof/>
              </w:rPr>
              <w:t>5.</w:t>
            </w:r>
            <w:r w:rsidR="00822F20">
              <w:rPr>
                <w:rFonts w:asciiTheme="minorHAnsi" w:eastAsiaTheme="minorEastAsia" w:hAnsiTheme="minorHAnsi" w:cstheme="minorBidi"/>
                <w:noProof/>
                <w:sz w:val="22"/>
                <w:szCs w:val="22"/>
                <w:lang w:eastAsia="es-SV"/>
              </w:rPr>
              <w:tab/>
            </w:r>
            <w:r w:rsidR="00822F20" w:rsidRPr="0031624E">
              <w:rPr>
                <w:rStyle w:val="Hipervnculo"/>
                <w:rFonts w:cs="Arial"/>
                <w:noProof/>
              </w:rPr>
              <w:t>ÁREA DE SERVICIOS</w:t>
            </w:r>
            <w:r w:rsidR="00822F20">
              <w:rPr>
                <w:noProof/>
                <w:webHidden/>
              </w:rPr>
              <w:tab/>
            </w:r>
            <w:r w:rsidR="002679B7">
              <w:rPr>
                <w:noProof/>
                <w:webHidden/>
              </w:rPr>
              <w:fldChar w:fldCharType="begin"/>
            </w:r>
            <w:r w:rsidR="00822F20">
              <w:rPr>
                <w:noProof/>
                <w:webHidden/>
              </w:rPr>
              <w:instrText xml:space="preserve"> PAGEREF _Toc459729132 \h </w:instrText>
            </w:r>
            <w:r w:rsidR="002679B7">
              <w:rPr>
                <w:noProof/>
                <w:webHidden/>
              </w:rPr>
            </w:r>
            <w:r w:rsidR="002679B7">
              <w:rPr>
                <w:noProof/>
                <w:webHidden/>
              </w:rPr>
              <w:fldChar w:fldCharType="separate"/>
            </w:r>
            <w:r w:rsidR="004F6189">
              <w:rPr>
                <w:noProof/>
                <w:webHidden/>
              </w:rPr>
              <w:t>8</w:t>
            </w:r>
            <w:r w:rsidR="002679B7">
              <w:rPr>
                <w:noProof/>
                <w:webHidden/>
              </w:rPr>
              <w:fldChar w:fldCharType="end"/>
            </w:r>
          </w:hyperlink>
        </w:p>
        <w:p w:rsidR="00822F20" w:rsidRDefault="00581D19">
          <w:pPr>
            <w:pStyle w:val="TDC2"/>
            <w:tabs>
              <w:tab w:val="left" w:pos="880"/>
              <w:tab w:val="right" w:leader="dot" w:pos="9396"/>
            </w:tabs>
            <w:rPr>
              <w:rFonts w:asciiTheme="minorHAnsi" w:eastAsiaTheme="minorEastAsia" w:hAnsiTheme="minorHAnsi" w:cstheme="minorBidi"/>
              <w:noProof/>
              <w:sz w:val="22"/>
              <w:szCs w:val="22"/>
              <w:lang w:eastAsia="es-SV"/>
            </w:rPr>
          </w:pPr>
          <w:hyperlink w:anchor="_Toc459729133" w:history="1">
            <w:r w:rsidR="00822F20" w:rsidRPr="0031624E">
              <w:rPr>
                <w:rStyle w:val="Hipervnculo"/>
                <w:rFonts w:cs="Arial"/>
                <w:b/>
                <w:bCs/>
                <w:noProof/>
              </w:rPr>
              <w:t>6.</w:t>
            </w:r>
            <w:r w:rsidR="00822F20">
              <w:rPr>
                <w:rFonts w:asciiTheme="minorHAnsi" w:eastAsiaTheme="minorEastAsia" w:hAnsiTheme="minorHAnsi" w:cstheme="minorBidi"/>
                <w:noProof/>
                <w:sz w:val="22"/>
                <w:szCs w:val="22"/>
                <w:lang w:eastAsia="es-SV"/>
              </w:rPr>
              <w:tab/>
            </w:r>
            <w:r w:rsidR="00822F20" w:rsidRPr="0031624E">
              <w:rPr>
                <w:rStyle w:val="Hipervnculo"/>
                <w:rFonts w:cs="Arial"/>
                <w:noProof/>
              </w:rPr>
              <w:t>ÁREA DE CONTROL</w:t>
            </w:r>
            <w:r w:rsidR="00822F20">
              <w:rPr>
                <w:noProof/>
                <w:webHidden/>
              </w:rPr>
              <w:tab/>
            </w:r>
            <w:r w:rsidR="002679B7">
              <w:rPr>
                <w:noProof/>
                <w:webHidden/>
              </w:rPr>
              <w:fldChar w:fldCharType="begin"/>
            </w:r>
            <w:r w:rsidR="00822F20">
              <w:rPr>
                <w:noProof/>
                <w:webHidden/>
              </w:rPr>
              <w:instrText xml:space="preserve"> PAGEREF _Toc459729133 \h </w:instrText>
            </w:r>
            <w:r w:rsidR="002679B7">
              <w:rPr>
                <w:noProof/>
                <w:webHidden/>
              </w:rPr>
            </w:r>
            <w:r w:rsidR="002679B7">
              <w:rPr>
                <w:noProof/>
                <w:webHidden/>
              </w:rPr>
              <w:fldChar w:fldCharType="separate"/>
            </w:r>
            <w:r w:rsidR="004F6189">
              <w:rPr>
                <w:noProof/>
                <w:webHidden/>
              </w:rPr>
              <w:t>9</w:t>
            </w:r>
            <w:r w:rsidR="002679B7">
              <w:rPr>
                <w:noProof/>
                <w:webHidden/>
              </w:rPr>
              <w:fldChar w:fldCharType="end"/>
            </w:r>
          </w:hyperlink>
        </w:p>
        <w:p w:rsidR="00822F20" w:rsidRDefault="00581D19">
          <w:pPr>
            <w:pStyle w:val="TDC2"/>
            <w:tabs>
              <w:tab w:val="right" w:leader="dot" w:pos="9396"/>
            </w:tabs>
            <w:rPr>
              <w:rFonts w:asciiTheme="minorHAnsi" w:eastAsiaTheme="minorEastAsia" w:hAnsiTheme="minorHAnsi" w:cstheme="minorBidi"/>
              <w:noProof/>
              <w:sz w:val="22"/>
              <w:szCs w:val="22"/>
              <w:lang w:eastAsia="es-SV"/>
            </w:rPr>
          </w:pPr>
          <w:hyperlink w:anchor="_Toc459729134" w:history="1">
            <w:r w:rsidR="00822F20" w:rsidRPr="0031624E">
              <w:rPr>
                <w:rStyle w:val="Hipervnculo"/>
                <w:rFonts w:cs="Arial"/>
                <w:b/>
                <w:bCs/>
                <w:noProof/>
              </w:rPr>
              <w:t>6</w:t>
            </w:r>
            <w:r w:rsidR="00822F20" w:rsidRPr="0031624E">
              <w:rPr>
                <w:rStyle w:val="Hipervnculo"/>
                <w:rFonts w:cs="Arial"/>
                <w:noProof/>
              </w:rPr>
              <w:t>.  VINCULACIÓN DE LA DESCRIPCIÓN DE LA INSTITUCIÓN QUE CUSTODIA LOS FONDOS DE ARCHIVO CON LOS RECURSOS ARCHIVISTICOS Y SUS PRODUCTORES.</w:t>
            </w:r>
            <w:r w:rsidR="00822F20">
              <w:rPr>
                <w:noProof/>
                <w:webHidden/>
              </w:rPr>
              <w:tab/>
            </w:r>
            <w:r w:rsidR="002679B7">
              <w:rPr>
                <w:noProof/>
                <w:webHidden/>
              </w:rPr>
              <w:fldChar w:fldCharType="begin"/>
            </w:r>
            <w:r w:rsidR="00822F20">
              <w:rPr>
                <w:noProof/>
                <w:webHidden/>
              </w:rPr>
              <w:instrText xml:space="preserve"> PAGEREF _Toc459729134 \h </w:instrText>
            </w:r>
            <w:r w:rsidR="002679B7">
              <w:rPr>
                <w:noProof/>
                <w:webHidden/>
              </w:rPr>
            </w:r>
            <w:r w:rsidR="002679B7">
              <w:rPr>
                <w:noProof/>
                <w:webHidden/>
              </w:rPr>
              <w:fldChar w:fldCharType="separate"/>
            </w:r>
            <w:r w:rsidR="004F6189">
              <w:rPr>
                <w:noProof/>
                <w:webHidden/>
              </w:rPr>
              <w:t>10</w:t>
            </w:r>
            <w:r w:rsidR="002679B7">
              <w:rPr>
                <w:noProof/>
                <w:webHidden/>
              </w:rPr>
              <w:fldChar w:fldCharType="end"/>
            </w:r>
          </w:hyperlink>
        </w:p>
        <w:p w:rsidR="00822F20" w:rsidRDefault="002679B7">
          <w:pPr>
            <w:rPr>
              <w:lang w:val="es-ES"/>
            </w:rPr>
          </w:pPr>
          <w:r>
            <w:rPr>
              <w:lang w:val="es-ES"/>
            </w:rPr>
            <w:fldChar w:fldCharType="end"/>
          </w:r>
        </w:p>
      </w:sdtContent>
    </w:sdt>
    <w:p w:rsidR="00EE529E" w:rsidRPr="00CE4313" w:rsidRDefault="00EE529E" w:rsidP="00B0432B">
      <w:pPr>
        <w:overflowPunct/>
        <w:autoSpaceDE/>
        <w:autoSpaceDN/>
        <w:adjustRightInd/>
        <w:spacing w:before="0" w:after="120"/>
        <w:textAlignment w:val="auto"/>
        <w:rPr>
          <w:rFonts w:cs="Arial"/>
          <w:b/>
          <w:sz w:val="22"/>
          <w:szCs w:val="22"/>
        </w:rPr>
      </w:pPr>
    </w:p>
    <w:p w:rsidR="00822F20" w:rsidRDefault="00822F20">
      <w:pPr>
        <w:overflowPunct/>
        <w:autoSpaceDE/>
        <w:autoSpaceDN/>
        <w:adjustRightInd/>
        <w:spacing w:before="0" w:after="0"/>
        <w:textAlignment w:val="auto"/>
        <w:rPr>
          <w:rFonts w:asciiTheme="majorHAnsi" w:eastAsiaTheme="majorEastAsia" w:hAnsiTheme="majorHAnsi" w:cstheme="majorBidi"/>
          <w:b/>
          <w:bCs/>
          <w:color w:val="365F91" w:themeColor="accent1" w:themeShade="BF"/>
          <w:szCs w:val="28"/>
        </w:rPr>
      </w:pPr>
      <w:bookmarkStart w:id="0" w:name="_Toc459729121"/>
      <w:r>
        <w:br w:type="page"/>
      </w:r>
    </w:p>
    <w:p w:rsidR="00392311" w:rsidRPr="00F455A5" w:rsidRDefault="00392311" w:rsidP="00684B87">
      <w:pPr>
        <w:pStyle w:val="Ttulo1"/>
        <w:jc w:val="center"/>
        <w:rPr>
          <w:rFonts w:ascii="Arial" w:hAnsi="Arial" w:cs="Arial"/>
          <w:sz w:val="24"/>
        </w:rPr>
      </w:pPr>
      <w:r w:rsidRPr="00F455A5">
        <w:rPr>
          <w:rFonts w:ascii="Arial" w:hAnsi="Arial" w:cs="Arial"/>
          <w:sz w:val="24"/>
        </w:rPr>
        <w:lastRenderedPageBreak/>
        <w:t>PRESENTACIÓN</w:t>
      </w:r>
      <w:bookmarkEnd w:id="0"/>
    </w:p>
    <w:p w:rsidR="00392311" w:rsidRPr="00F455A5" w:rsidRDefault="00392311" w:rsidP="00392311">
      <w:pPr>
        <w:overflowPunct/>
        <w:autoSpaceDE/>
        <w:autoSpaceDN/>
        <w:adjustRightInd/>
        <w:spacing w:before="0" w:after="120"/>
        <w:jc w:val="both"/>
        <w:textAlignment w:val="auto"/>
        <w:rPr>
          <w:rFonts w:cs="Arial"/>
          <w:color w:val="FF0000"/>
          <w:sz w:val="22"/>
          <w:szCs w:val="22"/>
        </w:rPr>
      </w:pPr>
    </w:p>
    <w:p w:rsidR="00C96246" w:rsidRPr="00684B87" w:rsidRDefault="00C96246" w:rsidP="009F432E">
      <w:pPr>
        <w:spacing w:line="276" w:lineRule="auto"/>
        <w:jc w:val="both"/>
        <w:rPr>
          <w:rFonts w:cs="Arial"/>
          <w:sz w:val="22"/>
        </w:rPr>
      </w:pPr>
      <w:r w:rsidRPr="00684B87">
        <w:rPr>
          <w:rFonts w:cs="Arial"/>
          <w:sz w:val="22"/>
        </w:rPr>
        <w:t xml:space="preserve">La </w:t>
      </w:r>
      <w:r w:rsidR="00C532CC" w:rsidRPr="00684B87">
        <w:rPr>
          <w:rFonts w:cs="Arial"/>
          <w:sz w:val="22"/>
        </w:rPr>
        <w:t xml:space="preserve">presente </w:t>
      </w:r>
      <w:r w:rsidRPr="00684B87">
        <w:rPr>
          <w:rFonts w:cs="Arial"/>
          <w:sz w:val="22"/>
        </w:rPr>
        <w:t>Guía de D</w:t>
      </w:r>
      <w:r w:rsidR="00CE4313" w:rsidRPr="00684B87">
        <w:rPr>
          <w:rFonts w:cs="Arial"/>
          <w:sz w:val="22"/>
        </w:rPr>
        <w:t xml:space="preserve">escripción del Sistema Institucional de </w:t>
      </w:r>
      <w:r w:rsidRPr="00684B87">
        <w:rPr>
          <w:rFonts w:cs="Arial"/>
          <w:sz w:val="22"/>
        </w:rPr>
        <w:t xml:space="preserve">Archivo </w:t>
      </w:r>
      <w:r w:rsidR="00CE4313" w:rsidRPr="00684B87">
        <w:rPr>
          <w:rFonts w:cs="Arial"/>
          <w:sz w:val="22"/>
        </w:rPr>
        <w:t>del Ministerio de Economía,</w:t>
      </w:r>
      <w:r w:rsidR="00360B2F" w:rsidRPr="00684B87">
        <w:rPr>
          <w:rFonts w:cs="Arial"/>
          <w:sz w:val="22"/>
        </w:rPr>
        <w:t xml:space="preserve"> </w:t>
      </w:r>
      <w:r w:rsidR="00C532CC" w:rsidRPr="00684B87">
        <w:rPr>
          <w:rFonts w:cs="Arial"/>
          <w:sz w:val="22"/>
        </w:rPr>
        <w:t xml:space="preserve"> </w:t>
      </w:r>
      <w:r w:rsidR="00CE4313" w:rsidRPr="00684B87">
        <w:rPr>
          <w:rFonts w:cs="Arial"/>
          <w:sz w:val="22"/>
        </w:rPr>
        <w:t xml:space="preserve">es un instrumento técnico el cual está elaborado </w:t>
      </w:r>
      <w:r w:rsidRPr="00684B87">
        <w:rPr>
          <w:rFonts w:cs="Arial"/>
          <w:sz w:val="22"/>
        </w:rPr>
        <w:t xml:space="preserve">para dar cumplimiento </w:t>
      </w:r>
      <w:r w:rsidR="00A60959" w:rsidRPr="00684B87">
        <w:rPr>
          <w:rFonts w:cs="Arial"/>
          <w:sz w:val="22"/>
        </w:rPr>
        <w:t>a</w:t>
      </w:r>
      <w:r w:rsidRPr="00684B87">
        <w:rPr>
          <w:rFonts w:cs="Arial"/>
          <w:sz w:val="22"/>
        </w:rPr>
        <w:t xml:space="preserve"> la Ley de Acceso a la Información Pública </w:t>
      </w:r>
      <w:r w:rsidR="00C532CC" w:rsidRPr="00684B87">
        <w:rPr>
          <w:rFonts w:cs="Arial"/>
          <w:sz w:val="22"/>
        </w:rPr>
        <w:t>artículo</w:t>
      </w:r>
      <w:r w:rsidRPr="00684B87">
        <w:rPr>
          <w:rFonts w:cs="Arial"/>
          <w:sz w:val="22"/>
        </w:rPr>
        <w:t xml:space="preserve"> 43 y </w:t>
      </w:r>
      <w:r w:rsidR="00CE097A" w:rsidRPr="00684B87">
        <w:rPr>
          <w:rFonts w:cs="Arial"/>
          <w:sz w:val="22"/>
        </w:rPr>
        <w:t xml:space="preserve">reglamento RELAIP art. 48 y Lineamientos emitidos por el Instituto de Acceso a la Información Pública IAIP, </w:t>
      </w:r>
      <w:r w:rsidR="00360B2F" w:rsidRPr="00684B87">
        <w:rPr>
          <w:rFonts w:cs="Arial"/>
          <w:sz w:val="22"/>
        </w:rPr>
        <w:t xml:space="preserve">tomando como base </w:t>
      </w:r>
      <w:r w:rsidRPr="00684B87">
        <w:rPr>
          <w:rFonts w:cs="Arial"/>
          <w:sz w:val="22"/>
        </w:rPr>
        <w:t xml:space="preserve">  la Norma Internacional para Descripción de Instituciones con Acervo Archivístico ISDIAH </w:t>
      </w:r>
      <w:r w:rsidR="00684B87" w:rsidRPr="00684B87">
        <w:rPr>
          <w:rFonts w:cs="Arial"/>
          <w:sz w:val="22"/>
        </w:rPr>
        <w:t>(2008)</w:t>
      </w:r>
    </w:p>
    <w:p w:rsidR="00C96246" w:rsidRPr="00684B87" w:rsidRDefault="00C96246" w:rsidP="009F432E">
      <w:pPr>
        <w:spacing w:line="276" w:lineRule="auto"/>
        <w:jc w:val="both"/>
        <w:rPr>
          <w:rFonts w:cs="Arial"/>
          <w:sz w:val="22"/>
        </w:rPr>
      </w:pPr>
    </w:p>
    <w:p w:rsidR="00CE4313" w:rsidRPr="00684B87" w:rsidRDefault="00CE4313" w:rsidP="009F432E">
      <w:pPr>
        <w:spacing w:line="276" w:lineRule="auto"/>
        <w:jc w:val="both"/>
        <w:rPr>
          <w:rFonts w:cs="Arial"/>
          <w:sz w:val="22"/>
        </w:rPr>
      </w:pPr>
      <w:r w:rsidRPr="00684B87">
        <w:rPr>
          <w:rFonts w:cs="Arial"/>
          <w:sz w:val="22"/>
        </w:rPr>
        <w:t xml:space="preserve">Tiene como propósito, </w:t>
      </w:r>
      <w:r w:rsidR="009A7758" w:rsidRPr="00684B87">
        <w:rPr>
          <w:rFonts w:cs="Arial"/>
          <w:sz w:val="22"/>
        </w:rPr>
        <w:t>mostrar</w:t>
      </w:r>
      <w:r w:rsidR="002B378E" w:rsidRPr="00684B87">
        <w:rPr>
          <w:rFonts w:cs="Arial"/>
          <w:sz w:val="22"/>
        </w:rPr>
        <w:t xml:space="preserve"> una descripción general </w:t>
      </w:r>
      <w:r w:rsidRPr="00684B87">
        <w:rPr>
          <w:rFonts w:cs="Arial"/>
          <w:sz w:val="22"/>
        </w:rPr>
        <w:t xml:space="preserve">de </w:t>
      </w:r>
      <w:r w:rsidR="00360B2F" w:rsidRPr="00684B87">
        <w:rPr>
          <w:rFonts w:cs="Arial"/>
          <w:sz w:val="22"/>
        </w:rPr>
        <w:t xml:space="preserve">los fondos documentales </w:t>
      </w:r>
      <w:r w:rsidR="006E76E0" w:rsidRPr="00684B87">
        <w:rPr>
          <w:rFonts w:cs="Arial"/>
          <w:sz w:val="22"/>
        </w:rPr>
        <w:t>que genera, administra  y custodia el MINEC</w:t>
      </w:r>
      <w:r w:rsidR="002B378E" w:rsidRPr="00684B87">
        <w:rPr>
          <w:rFonts w:cs="Arial"/>
          <w:sz w:val="22"/>
        </w:rPr>
        <w:t>,</w:t>
      </w:r>
      <w:r w:rsidR="006E76E0" w:rsidRPr="00684B87">
        <w:rPr>
          <w:rFonts w:cs="Arial"/>
          <w:sz w:val="22"/>
        </w:rPr>
        <w:t xml:space="preserve"> </w:t>
      </w:r>
      <w:r w:rsidR="00CE097A" w:rsidRPr="00684B87">
        <w:rPr>
          <w:rFonts w:cs="Arial"/>
          <w:sz w:val="22"/>
        </w:rPr>
        <w:t xml:space="preserve">de acuerdo a su función especial </w:t>
      </w:r>
      <w:r w:rsidR="00B77C2F" w:rsidRPr="00684B87">
        <w:rPr>
          <w:rFonts w:cs="Arial"/>
          <w:sz w:val="22"/>
        </w:rPr>
        <w:t>de intervenir en la formulación y realización de la política nacional, en el Ramo de Economía.</w:t>
      </w:r>
    </w:p>
    <w:p w:rsidR="002B378E" w:rsidRPr="00684B87" w:rsidRDefault="002B378E" w:rsidP="009F432E">
      <w:pPr>
        <w:spacing w:line="276" w:lineRule="auto"/>
        <w:jc w:val="both"/>
        <w:rPr>
          <w:rFonts w:cs="Arial"/>
          <w:sz w:val="22"/>
        </w:rPr>
      </w:pPr>
    </w:p>
    <w:p w:rsidR="00360B2F" w:rsidRPr="00684B87" w:rsidRDefault="006E76E0" w:rsidP="009F432E">
      <w:pPr>
        <w:spacing w:line="276" w:lineRule="auto"/>
        <w:jc w:val="both"/>
        <w:rPr>
          <w:rFonts w:cs="Arial"/>
          <w:sz w:val="22"/>
        </w:rPr>
      </w:pPr>
      <w:r w:rsidRPr="00684B87">
        <w:rPr>
          <w:rFonts w:cs="Arial"/>
          <w:sz w:val="22"/>
        </w:rPr>
        <w:t xml:space="preserve">Por lo anterior, </w:t>
      </w:r>
      <w:r w:rsidR="002B378E" w:rsidRPr="00684B87">
        <w:rPr>
          <w:rFonts w:cs="Arial"/>
          <w:sz w:val="22"/>
        </w:rPr>
        <w:t>e</w:t>
      </w:r>
      <w:r w:rsidR="00360B2F" w:rsidRPr="00684B87">
        <w:rPr>
          <w:rFonts w:cs="Arial"/>
          <w:sz w:val="22"/>
        </w:rPr>
        <w:t xml:space="preserve">s de nuestro agrado poner a su disposición esta guía de descripción institucional la cual </w:t>
      </w:r>
      <w:r w:rsidRPr="00684B87">
        <w:rPr>
          <w:rFonts w:cs="Arial"/>
          <w:sz w:val="22"/>
        </w:rPr>
        <w:t xml:space="preserve">dará una </w:t>
      </w:r>
      <w:r w:rsidR="00360B2F" w:rsidRPr="00684B87">
        <w:rPr>
          <w:rFonts w:cs="Arial"/>
          <w:sz w:val="22"/>
        </w:rPr>
        <w:t xml:space="preserve"> orientación</w:t>
      </w:r>
      <w:r w:rsidR="00B77C2F" w:rsidRPr="00684B87">
        <w:rPr>
          <w:rFonts w:cs="Arial"/>
          <w:sz w:val="22"/>
        </w:rPr>
        <w:t xml:space="preserve"> a</w:t>
      </w:r>
      <w:r w:rsidR="00360B2F" w:rsidRPr="00684B87">
        <w:rPr>
          <w:rFonts w:cs="Arial"/>
          <w:sz w:val="22"/>
        </w:rPr>
        <w:t xml:space="preserve">  </w:t>
      </w:r>
      <w:r w:rsidR="00B77C2F" w:rsidRPr="00684B87">
        <w:rPr>
          <w:rFonts w:cs="Arial"/>
          <w:sz w:val="22"/>
        </w:rPr>
        <w:t xml:space="preserve">la  población  y usuarios del Ministerio de Economía, y puedan realizar </w:t>
      </w:r>
      <w:r w:rsidR="00360B2F" w:rsidRPr="00684B87">
        <w:rPr>
          <w:rFonts w:cs="Arial"/>
          <w:sz w:val="22"/>
        </w:rPr>
        <w:t>consultas de los fondos documentales y bibliográficos</w:t>
      </w:r>
      <w:r w:rsidR="00B77C2F" w:rsidRPr="00684B87">
        <w:rPr>
          <w:rFonts w:cs="Arial"/>
          <w:sz w:val="22"/>
        </w:rPr>
        <w:t xml:space="preserve"> que se poseen</w:t>
      </w:r>
    </w:p>
    <w:p w:rsidR="001D2DD7" w:rsidRPr="00360B2F" w:rsidRDefault="001D2DD7" w:rsidP="009F432E">
      <w:pPr>
        <w:pStyle w:val="Default"/>
        <w:spacing w:line="276" w:lineRule="auto"/>
        <w:jc w:val="both"/>
        <w:rPr>
          <w:rFonts w:ascii="Calibri" w:hAnsi="Calibri"/>
          <w:lang w:val="es-SV"/>
        </w:rPr>
      </w:pPr>
    </w:p>
    <w:p w:rsidR="00B77C2F" w:rsidRDefault="00B77C2F">
      <w:pPr>
        <w:overflowPunct/>
        <w:autoSpaceDE/>
        <w:autoSpaceDN/>
        <w:adjustRightInd/>
        <w:spacing w:before="0" w:after="0"/>
        <w:textAlignment w:val="auto"/>
        <w:rPr>
          <w:rFonts w:asciiTheme="majorHAnsi" w:eastAsiaTheme="majorEastAsia" w:hAnsiTheme="majorHAnsi" w:cstheme="majorBidi"/>
          <w:b/>
          <w:bCs/>
          <w:color w:val="365F91" w:themeColor="accent1" w:themeShade="BF"/>
          <w:sz w:val="28"/>
          <w:szCs w:val="28"/>
        </w:rPr>
      </w:pPr>
      <w:r>
        <w:br w:type="page"/>
      </w:r>
    </w:p>
    <w:p w:rsidR="00B77C2F" w:rsidRDefault="00B77C2F" w:rsidP="002B378E">
      <w:pPr>
        <w:pStyle w:val="Ttulo1"/>
      </w:pPr>
    </w:p>
    <w:p w:rsidR="002B378E" w:rsidRPr="00F455A5" w:rsidRDefault="002B378E" w:rsidP="00684B87">
      <w:pPr>
        <w:pStyle w:val="Ttulo1"/>
        <w:jc w:val="center"/>
        <w:rPr>
          <w:rFonts w:ascii="Arial" w:hAnsi="Arial" w:cs="Arial"/>
          <w:sz w:val="24"/>
        </w:rPr>
      </w:pPr>
      <w:bookmarkStart w:id="1" w:name="_Toc459729122"/>
      <w:r w:rsidRPr="00F455A5">
        <w:rPr>
          <w:rFonts w:ascii="Arial" w:hAnsi="Arial" w:cs="Arial"/>
          <w:sz w:val="24"/>
        </w:rPr>
        <w:t>INTRODUCCIÓN</w:t>
      </w:r>
      <w:bookmarkEnd w:id="1"/>
    </w:p>
    <w:p w:rsidR="002B378E" w:rsidRPr="00033054" w:rsidRDefault="002B378E" w:rsidP="002B378E">
      <w:pPr>
        <w:pStyle w:val="Default"/>
        <w:jc w:val="both"/>
        <w:rPr>
          <w:rFonts w:ascii="Calibri" w:hAnsi="Calibri"/>
          <w:b/>
          <w:bCs/>
          <w:sz w:val="28"/>
          <w:szCs w:val="28"/>
        </w:rPr>
      </w:pPr>
    </w:p>
    <w:p w:rsidR="002B378E" w:rsidRPr="00033054" w:rsidRDefault="002B378E" w:rsidP="002B378E">
      <w:pPr>
        <w:pStyle w:val="Default"/>
        <w:jc w:val="both"/>
        <w:rPr>
          <w:rFonts w:ascii="Calibri" w:hAnsi="Calibri"/>
          <w:b/>
          <w:bCs/>
          <w:sz w:val="28"/>
          <w:szCs w:val="28"/>
        </w:rPr>
      </w:pPr>
    </w:p>
    <w:p w:rsidR="002B378E" w:rsidRPr="00033054" w:rsidRDefault="002B378E" w:rsidP="002B378E">
      <w:pPr>
        <w:pStyle w:val="Default"/>
        <w:jc w:val="both"/>
        <w:rPr>
          <w:rFonts w:ascii="Calibri" w:hAnsi="Calibri"/>
          <w:b/>
          <w:bCs/>
          <w:sz w:val="28"/>
          <w:szCs w:val="28"/>
        </w:rPr>
      </w:pPr>
    </w:p>
    <w:p w:rsidR="002B378E" w:rsidRPr="00684B87" w:rsidRDefault="00B77C2F" w:rsidP="006A4321">
      <w:pPr>
        <w:spacing w:line="276" w:lineRule="auto"/>
        <w:jc w:val="both"/>
        <w:rPr>
          <w:sz w:val="22"/>
        </w:rPr>
      </w:pPr>
      <w:r w:rsidRPr="00684B87">
        <w:rPr>
          <w:sz w:val="22"/>
        </w:rPr>
        <w:t xml:space="preserve">Considerando que es de gran importancia garantizar el cumplimiento </w:t>
      </w:r>
      <w:r w:rsidR="002B378E" w:rsidRPr="00684B87">
        <w:rPr>
          <w:sz w:val="22"/>
        </w:rPr>
        <w:t>de la Ley de Acceso a la Información Pública de El Salvador (LAIP)</w:t>
      </w:r>
      <w:r w:rsidR="00AA329E">
        <w:rPr>
          <w:sz w:val="22"/>
        </w:rPr>
        <w:t>,</w:t>
      </w:r>
      <w:r w:rsidR="002B378E" w:rsidRPr="00684B87">
        <w:rPr>
          <w:sz w:val="22"/>
        </w:rPr>
        <w:t xml:space="preserve"> </w:t>
      </w:r>
      <w:r w:rsidR="000044CE" w:rsidRPr="00684B87">
        <w:rPr>
          <w:sz w:val="22"/>
        </w:rPr>
        <w:t xml:space="preserve">en relación a la administración de los archivos </w:t>
      </w:r>
      <w:r w:rsidR="002B378E" w:rsidRPr="00684B87">
        <w:rPr>
          <w:sz w:val="22"/>
        </w:rPr>
        <w:t xml:space="preserve">y  </w:t>
      </w:r>
      <w:r w:rsidR="00AA329E">
        <w:rPr>
          <w:sz w:val="22"/>
        </w:rPr>
        <w:t xml:space="preserve">al </w:t>
      </w:r>
      <w:r w:rsidR="002B378E" w:rsidRPr="00684B87">
        <w:rPr>
          <w:sz w:val="22"/>
        </w:rPr>
        <w:t>Lineamiento 4 para la orden</w:t>
      </w:r>
      <w:r w:rsidR="00AA329E">
        <w:rPr>
          <w:sz w:val="22"/>
        </w:rPr>
        <w:t xml:space="preserve">ación y descripción documental, se </w:t>
      </w:r>
      <w:r w:rsidR="002B378E" w:rsidRPr="00684B87">
        <w:rPr>
          <w:sz w:val="22"/>
        </w:rPr>
        <w:t xml:space="preserve">presenta información </w:t>
      </w:r>
      <w:r w:rsidR="000044CE" w:rsidRPr="00684B87">
        <w:rPr>
          <w:sz w:val="22"/>
        </w:rPr>
        <w:t>relativa</w:t>
      </w:r>
      <w:r w:rsidR="002B378E" w:rsidRPr="00684B87">
        <w:rPr>
          <w:sz w:val="22"/>
        </w:rPr>
        <w:t xml:space="preserve"> a los fondos documentales, organización administrativa, historia, marcos legales, servicios</w:t>
      </w:r>
      <w:r w:rsidR="00571DC9">
        <w:rPr>
          <w:sz w:val="22"/>
        </w:rPr>
        <w:t xml:space="preserve">, espacios públicos y de acceso como también </w:t>
      </w:r>
      <w:r w:rsidR="002B378E" w:rsidRPr="00684B87">
        <w:rPr>
          <w:sz w:val="22"/>
        </w:rPr>
        <w:t xml:space="preserve">los contactos de las personas encargadas </w:t>
      </w:r>
      <w:r w:rsidR="001B43DE">
        <w:rPr>
          <w:noProof/>
          <w:sz w:val="22"/>
          <w:lang w:eastAsia="es-SV"/>
        </w:rPr>
        <mc:AlternateContent>
          <mc:Choice Requires="wps">
            <w:drawing>
              <wp:anchor distT="0" distB="0" distL="114300" distR="114300" simplePos="0" relativeHeight="251665408" behindDoc="0" locked="0" layoutInCell="1" allowOverlap="1">
                <wp:simplePos x="0" y="0"/>
                <wp:positionH relativeFrom="column">
                  <wp:posOffset>-4069080</wp:posOffset>
                </wp:positionH>
                <wp:positionV relativeFrom="paragraph">
                  <wp:posOffset>1061085</wp:posOffset>
                </wp:positionV>
                <wp:extent cx="2400300" cy="323850"/>
                <wp:effectExtent l="0" t="0" r="0" b="0"/>
                <wp:wrapNone/>
                <wp:docPr id="3"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4B87" w:rsidRPr="004F5015" w:rsidRDefault="00684B87" w:rsidP="002B378E">
                            <w:pPr>
                              <w:pStyle w:val="Textoindependiente"/>
                              <w:jc w:val="center"/>
                              <w:rPr>
                                <w:rFonts w:cs="Arial"/>
                                <w:i/>
                                <w:sz w:val="20"/>
                              </w:rPr>
                            </w:pPr>
                            <w:r w:rsidRPr="004F5015">
                              <w:rPr>
                                <w:rFonts w:cs="Arial"/>
                                <w:i/>
                                <w:sz w:val="20"/>
                              </w:rPr>
                              <w:t>Símbolo Permanente de Paz</w:t>
                            </w:r>
                          </w:p>
                          <w:p w:rsidR="00684B87" w:rsidRDefault="00684B87" w:rsidP="002B378E">
                            <w:pPr>
                              <w:jc w:val="center"/>
                              <w:rPr>
                                <w:rFonts w:cs="Arial"/>
                                <w:sz w:val="20"/>
                              </w:rPr>
                            </w:pPr>
                          </w:p>
                          <w:p w:rsidR="00684B87" w:rsidRPr="004F5015" w:rsidRDefault="00684B87" w:rsidP="002B378E">
                            <w:pPr>
                              <w:pStyle w:val="Textoindependiente"/>
                              <w:jc w:val="center"/>
                              <w:rPr>
                                <w:rFonts w:cs="Arial"/>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320.4pt;margin-top:83.55pt;width:189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" stroked="f">
                <v:textbox>
                  <w:txbxContent>
                    <w:p w:rsidR="00684B87" w:rsidRPr="004F5015" w:rsidRDefault="00684B87" w:rsidP="002B378E">
                      <w:pPr>
                        <w:pStyle w:val="Textoindependiente"/>
                        <w:jc w:val="center"/>
                        <w:rPr>
                          <w:rFonts w:cs="Arial"/>
                          <w:i/>
                          <w:sz w:val="20"/>
                        </w:rPr>
                      </w:pPr>
                      <w:r w:rsidRPr="004F5015">
                        <w:rPr>
                          <w:rFonts w:cs="Arial"/>
                          <w:i/>
                          <w:sz w:val="20"/>
                        </w:rPr>
                        <w:t>Símbolo Permanente de Paz</w:t>
                      </w:r>
                    </w:p>
                    <w:p w:rsidR="00684B87" w:rsidRDefault="00684B87" w:rsidP="002B378E">
                      <w:pPr>
                        <w:jc w:val="center"/>
                        <w:rPr>
                          <w:rFonts w:cs="Arial"/>
                          <w:sz w:val="20"/>
                        </w:rPr>
                      </w:pPr>
                    </w:p>
                    <w:p w:rsidR="00684B87" w:rsidRPr="004F5015" w:rsidRDefault="00684B87" w:rsidP="002B378E">
                      <w:pPr>
                        <w:pStyle w:val="Textoindependiente"/>
                        <w:jc w:val="center"/>
                        <w:rPr>
                          <w:rFonts w:cs="Arial"/>
                          <w:i/>
                          <w:sz w:val="20"/>
                        </w:rPr>
                      </w:pPr>
                    </w:p>
                  </w:txbxContent>
                </v:textbox>
              </v:shape>
            </w:pict>
          </mc:Fallback>
        </mc:AlternateContent>
      </w:r>
      <w:r w:rsidR="002B378E" w:rsidRPr="00684B87">
        <w:rPr>
          <w:sz w:val="22"/>
        </w:rPr>
        <w:t>de</w:t>
      </w:r>
      <w:r w:rsidR="000044CE" w:rsidRPr="00684B87">
        <w:rPr>
          <w:sz w:val="22"/>
        </w:rPr>
        <w:t xml:space="preserve"> </w:t>
      </w:r>
      <w:r w:rsidR="002B378E" w:rsidRPr="00684B87">
        <w:rPr>
          <w:sz w:val="22"/>
        </w:rPr>
        <w:t>l</w:t>
      </w:r>
      <w:r w:rsidR="000044CE" w:rsidRPr="00684B87">
        <w:rPr>
          <w:sz w:val="22"/>
        </w:rPr>
        <w:t>a Gestión documental y archivos</w:t>
      </w:r>
      <w:r w:rsidR="00571DC9">
        <w:rPr>
          <w:sz w:val="22"/>
        </w:rPr>
        <w:t xml:space="preserve"> del MINEC.</w:t>
      </w:r>
    </w:p>
    <w:p w:rsidR="006A4321" w:rsidRDefault="006A4321" w:rsidP="006A4321">
      <w:pPr>
        <w:pStyle w:val="Default"/>
        <w:spacing w:line="480" w:lineRule="auto"/>
        <w:jc w:val="both"/>
        <w:rPr>
          <w:rFonts w:ascii="Calibri" w:hAnsi="Calibri"/>
          <w:bCs/>
          <w:sz w:val="28"/>
          <w:szCs w:val="28"/>
        </w:rPr>
      </w:pPr>
    </w:p>
    <w:p w:rsidR="006A4321" w:rsidRPr="006A4321" w:rsidRDefault="006A4321" w:rsidP="006A4321">
      <w:pPr>
        <w:tabs>
          <w:tab w:val="left" w:pos="3600"/>
        </w:tabs>
        <w:rPr>
          <w:lang w:val="es-ES"/>
        </w:rPr>
      </w:pPr>
      <w:r>
        <w:rPr>
          <w:lang w:val="es-ES"/>
        </w:rPr>
        <w:tab/>
      </w:r>
    </w:p>
    <w:p w:rsidR="006A4321" w:rsidRDefault="006A4321" w:rsidP="006A4321">
      <w:pPr>
        <w:rPr>
          <w:lang w:val="es-ES"/>
        </w:rPr>
      </w:pPr>
    </w:p>
    <w:p w:rsidR="000044CE" w:rsidRPr="006A4321" w:rsidRDefault="000044CE" w:rsidP="006A4321">
      <w:pPr>
        <w:rPr>
          <w:lang w:val="es-ES"/>
        </w:rPr>
        <w:sectPr w:rsidR="000044CE" w:rsidRPr="006A4321" w:rsidSect="00F455A5">
          <w:pgSz w:w="12240" w:h="15840"/>
          <w:pgMar w:top="1417" w:right="1701" w:bottom="1417" w:left="1701" w:header="708" w:footer="708" w:gutter="0"/>
          <w:pgNumType w:fmt="lowerRoman" w:start="1"/>
          <w:cols w:space="708"/>
          <w:docGrid w:linePitch="360"/>
        </w:sectPr>
      </w:pPr>
    </w:p>
    <w:tbl>
      <w:tblPr>
        <w:tblW w:w="5000" w:type="pct"/>
        <w:jc w:val="center"/>
        <w:tblCellSpacing w:w="0" w:type="dxa"/>
        <w:tblBorders>
          <w:top w:val="outset" w:sz="6" w:space="0" w:color="CCCCCC"/>
          <w:left w:val="outset" w:sz="6" w:space="0" w:color="CCCCCC"/>
          <w:bottom w:val="outset" w:sz="6" w:space="0" w:color="CCCCCC"/>
          <w:right w:val="outset" w:sz="6" w:space="0" w:color="CCCCCC"/>
        </w:tblBorders>
        <w:tblLayout w:type="fixed"/>
        <w:tblCellMar>
          <w:top w:w="60" w:type="dxa"/>
          <w:left w:w="60" w:type="dxa"/>
          <w:bottom w:w="60" w:type="dxa"/>
          <w:right w:w="60" w:type="dxa"/>
        </w:tblCellMar>
        <w:tblLook w:val="0000" w:firstRow="0" w:lastRow="0" w:firstColumn="0" w:lastColumn="0" w:noHBand="0" w:noVBand="0"/>
      </w:tblPr>
      <w:tblGrid>
        <w:gridCol w:w="2486"/>
        <w:gridCol w:w="199"/>
        <w:gridCol w:w="1787"/>
        <w:gridCol w:w="6478"/>
      </w:tblGrid>
      <w:tr w:rsidR="00AE3DE6" w:rsidRPr="00E83AF6" w:rsidTr="001D2DD7">
        <w:trPr>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0F243E" w:themeFill="text2" w:themeFillShade="80"/>
            <w:vAlign w:val="center"/>
          </w:tcPr>
          <w:p w:rsidR="00AE3DE6" w:rsidRPr="00E83AF6" w:rsidRDefault="00AE3DE6" w:rsidP="00F84BA1">
            <w:pPr>
              <w:spacing w:before="0" w:after="0"/>
              <w:jc w:val="center"/>
              <w:rPr>
                <w:b/>
                <w:szCs w:val="24"/>
              </w:rPr>
            </w:pPr>
            <w:r w:rsidRPr="00E83AF6">
              <w:rPr>
                <w:b/>
                <w:szCs w:val="24"/>
              </w:rPr>
              <w:lastRenderedPageBreak/>
              <w:t>MINISTERIO DE ECONOMÍA</w:t>
            </w:r>
          </w:p>
          <w:p w:rsidR="00AE3DE6" w:rsidRPr="00E83AF6" w:rsidRDefault="00AE3DE6" w:rsidP="00F84BA1">
            <w:pPr>
              <w:spacing w:before="0" w:after="0"/>
              <w:jc w:val="center"/>
              <w:rPr>
                <w:b/>
                <w:szCs w:val="24"/>
              </w:rPr>
            </w:pPr>
            <w:bookmarkStart w:id="2" w:name="_Toc434570101"/>
            <w:bookmarkStart w:id="3" w:name="_Toc455565244"/>
            <w:r w:rsidRPr="00E83AF6">
              <w:rPr>
                <w:b/>
                <w:szCs w:val="24"/>
              </w:rPr>
              <w:t>Guía de archivo</w:t>
            </w:r>
            <w:bookmarkEnd w:id="2"/>
            <w:bookmarkEnd w:id="3"/>
          </w:p>
          <w:p w:rsidR="00684B87" w:rsidRPr="00E83AF6" w:rsidRDefault="00684B87" w:rsidP="00F84BA1">
            <w:pPr>
              <w:spacing w:before="0" w:after="0"/>
              <w:jc w:val="center"/>
              <w:rPr>
                <w:color w:val="FFFFFF" w:themeColor="background1"/>
                <w:szCs w:val="24"/>
              </w:rPr>
            </w:pPr>
          </w:p>
        </w:tc>
      </w:tr>
      <w:tr w:rsidR="00AE3DE6" w:rsidRPr="00E83AF6" w:rsidTr="001D2DD7">
        <w:trPr>
          <w:trHeight w:val="407"/>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E83AF6" w:rsidRDefault="00AE3DE6" w:rsidP="00F84BA1">
            <w:pPr>
              <w:pStyle w:val="Ttulo2"/>
              <w:keepLines/>
              <w:numPr>
                <w:ilvl w:val="0"/>
                <w:numId w:val="26"/>
              </w:numPr>
              <w:overflowPunct/>
              <w:autoSpaceDE/>
              <w:autoSpaceDN/>
              <w:adjustRightInd/>
              <w:spacing w:before="0" w:after="0"/>
              <w:jc w:val="left"/>
              <w:textAlignment w:val="auto"/>
              <w:rPr>
                <w:rFonts w:cs="Arial"/>
                <w:color w:val="FFFFFF" w:themeColor="background1"/>
                <w:sz w:val="24"/>
                <w:szCs w:val="24"/>
              </w:rPr>
            </w:pPr>
            <w:bookmarkStart w:id="4" w:name="_Toc434570102"/>
            <w:bookmarkStart w:id="5" w:name="_Toc455565245"/>
            <w:bookmarkStart w:id="6" w:name="_Toc459729123"/>
            <w:r w:rsidRPr="00E83AF6">
              <w:rPr>
                <w:rFonts w:cs="Arial"/>
                <w:color w:val="FFFFFF" w:themeColor="background1"/>
                <w:sz w:val="24"/>
                <w:szCs w:val="24"/>
              </w:rPr>
              <w:t>ÁREA DE IDENTIFICACIÓN</w:t>
            </w:r>
            <w:bookmarkEnd w:id="4"/>
            <w:bookmarkEnd w:id="5"/>
            <w:bookmarkEnd w:id="6"/>
          </w:p>
        </w:tc>
      </w:tr>
      <w:tr w:rsidR="00AE3DE6" w:rsidRPr="00E83AF6" w:rsidTr="008745CD">
        <w:trPr>
          <w:trHeight w:val="683"/>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numPr>
                <w:ilvl w:val="1"/>
                <w:numId w:val="26"/>
              </w:numPr>
              <w:overflowPunct/>
              <w:autoSpaceDE/>
              <w:autoSpaceDN/>
              <w:adjustRightInd/>
              <w:spacing w:before="0" w:after="0"/>
              <w:textAlignment w:val="auto"/>
              <w:rPr>
                <w:rFonts w:cs="Arial"/>
                <w:b/>
                <w:szCs w:val="24"/>
              </w:rPr>
            </w:pPr>
            <w:r w:rsidRPr="00E83AF6">
              <w:rPr>
                <w:rStyle w:val="Textoennegrita"/>
                <w:rFonts w:cs="Arial"/>
                <w:szCs w:val="24"/>
              </w:rPr>
              <w:t>Identificador</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p>
          <w:p w:rsidR="00AE3DE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SV.MINEC</w:t>
            </w:r>
          </w:p>
          <w:p w:rsidR="008745CD" w:rsidRPr="00E83AF6" w:rsidRDefault="008745CD" w:rsidP="0015263F">
            <w:pPr>
              <w:pStyle w:val="NormalWeb"/>
              <w:spacing w:before="0" w:beforeAutospacing="0" w:after="0" w:afterAutospacing="0"/>
              <w:ind w:left="284" w:right="284"/>
              <w:rPr>
                <w:rFonts w:ascii="Arial" w:hAnsi="Arial" w:cs="Arial"/>
              </w:rPr>
            </w:pPr>
          </w:p>
        </w:tc>
      </w:tr>
      <w:tr w:rsidR="00AE3DE6" w:rsidRPr="00E83AF6" w:rsidTr="008745CD">
        <w:trPr>
          <w:trHeight w:val="992"/>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b/>
                <w:szCs w:val="24"/>
              </w:rPr>
            </w:pPr>
            <w:r w:rsidRPr="00E83AF6">
              <w:rPr>
                <w:rStyle w:val="Textoennegrita"/>
                <w:rFonts w:cs="Arial"/>
                <w:szCs w:val="24"/>
              </w:rPr>
              <w:t>1.2. Forma autorizada del nombre</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284" w:right="284"/>
              <w:rPr>
                <w:rFonts w:cs="Arial"/>
                <w:szCs w:val="24"/>
              </w:rPr>
            </w:pPr>
            <w:r w:rsidRPr="00E83AF6">
              <w:rPr>
                <w:rFonts w:cs="Arial"/>
                <w:b/>
                <w:szCs w:val="24"/>
              </w:rPr>
              <w:t>Ministerio de Economía</w:t>
            </w:r>
          </w:p>
        </w:tc>
      </w:tr>
      <w:tr w:rsidR="00AE3DE6" w:rsidRPr="00E83AF6" w:rsidTr="008745CD">
        <w:trPr>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1.3. Forma paralela del nombre</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8745CD" w:rsidRDefault="008745CD" w:rsidP="0015263F">
            <w:pPr>
              <w:spacing w:before="0"/>
              <w:ind w:left="284" w:right="284"/>
              <w:rPr>
                <w:rFonts w:cs="Arial"/>
                <w:b/>
                <w:szCs w:val="24"/>
              </w:rPr>
            </w:pPr>
          </w:p>
          <w:p w:rsidR="00AE3DE6" w:rsidRPr="00E83AF6" w:rsidRDefault="00AE3DE6" w:rsidP="0015263F">
            <w:pPr>
              <w:spacing w:before="0"/>
              <w:ind w:left="284" w:right="284"/>
              <w:rPr>
                <w:rFonts w:cs="Arial"/>
                <w:szCs w:val="24"/>
              </w:rPr>
            </w:pPr>
            <w:r w:rsidRPr="00E83AF6">
              <w:rPr>
                <w:rFonts w:cs="Arial"/>
                <w:b/>
                <w:szCs w:val="24"/>
              </w:rPr>
              <w:t>MINEC</w:t>
            </w:r>
          </w:p>
        </w:tc>
      </w:tr>
      <w:tr w:rsidR="00AE3DE6" w:rsidRPr="00E83AF6" w:rsidTr="008745CD">
        <w:trPr>
          <w:trHeight w:val="707"/>
          <w:tblCellSpacing w:w="0" w:type="dxa"/>
          <w:jc w:val="center"/>
        </w:trPr>
        <w:tc>
          <w:tcPr>
            <w:tcW w:w="1135" w:type="pct"/>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b/>
                <w:szCs w:val="24"/>
              </w:rPr>
            </w:pPr>
            <w:r w:rsidRPr="00E83AF6">
              <w:rPr>
                <w:rStyle w:val="Textoennegrita"/>
                <w:rFonts w:cs="Arial"/>
                <w:szCs w:val="24"/>
              </w:rPr>
              <w:t>1.4. Otras formas del nombre</w:t>
            </w:r>
          </w:p>
        </w:tc>
        <w:tc>
          <w:tcPr>
            <w:tcW w:w="3865" w:type="pct"/>
            <w:gridSpan w:val="3"/>
            <w:tcBorders>
              <w:top w:val="outset" w:sz="6" w:space="0" w:color="CCCCCC"/>
              <w:left w:val="outset" w:sz="6" w:space="0" w:color="CCCCCC"/>
              <w:bottom w:val="outset" w:sz="6" w:space="0" w:color="CCCCCC"/>
              <w:right w:val="outset" w:sz="6" w:space="0" w:color="CCCCCC"/>
            </w:tcBorders>
            <w:vAlign w:val="center"/>
          </w:tcPr>
          <w:p w:rsidR="008745CD" w:rsidRDefault="008745CD" w:rsidP="0015263F">
            <w:pPr>
              <w:spacing w:before="0"/>
              <w:ind w:left="284" w:right="284"/>
              <w:rPr>
                <w:rFonts w:cs="Arial"/>
                <w:szCs w:val="24"/>
              </w:rPr>
            </w:pPr>
          </w:p>
          <w:p w:rsidR="00DD5C46" w:rsidRPr="00E83AF6" w:rsidRDefault="00DD5C46" w:rsidP="0015263F">
            <w:pPr>
              <w:spacing w:before="0"/>
              <w:ind w:left="284" w:right="284"/>
              <w:rPr>
                <w:rFonts w:cs="Arial"/>
                <w:szCs w:val="24"/>
              </w:rPr>
            </w:pPr>
            <w:r w:rsidRPr="00E83AF6">
              <w:rPr>
                <w:rFonts w:cs="Arial"/>
                <w:szCs w:val="24"/>
              </w:rPr>
              <w:t>MINEC,  acrónimo de Ministerio de Economía</w:t>
            </w:r>
          </w:p>
          <w:p w:rsidR="00DD5C46" w:rsidRPr="00E83AF6" w:rsidRDefault="00DD5C46" w:rsidP="0015263F">
            <w:pPr>
              <w:spacing w:before="0"/>
              <w:ind w:left="284" w:right="284"/>
              <w:rPr>
                <w:rFonts w:cs="Arial"/>
                <w:szCs w:val="24"/>
              </w:rPr>
            </w:pPr>
            <w:r w:rsidRPr="00E83AF6">
              <w:rPr>
                <w:rFonts w:cs="Arial"/>
                <w:szCs w:val="24"/>
              </w:rPr>
              <w:t xml:space="preserve">Secretaría de Estado </w:t>
            </w:r>
          </w:p>
          <w:p w:rsidR="0015263F" w:rsidRDefault="00AE3DE6" w:rsidP="0015263F">
            <w:pPr>
              <w:spacing w:before="0"/>
              <w:ind w:left="284" w:right="284"/>
              <w:rPr>
                <w:rFonts w:cs="Arial"/>
                <w:szCs w:val="24"/>
              </w:rPr>
            </w:pPr>
            <w:r w:rsidRPr="00E83AF6">
              <w:rPr>
                <w:rFonts w:cs="Arial"/>
                <w:szCs w:val="24"/>
              </w:rPr>
              <w:t>Ramo de Economía, Hacienda, Crédito Público, Industria y Comercio.</w:t>
            </w:r>
          </w:p>
          <w:p w:rsidR="00AE3DE6" w:rsidRDefault="00AE3DE6" w:rsidP="0015263F">
            <w:pPr>
              <w:spacing w:before="0"/>
              <w:ind w:left="284" w:right="284"/>
              <w:rPr>
                <w:rFonts w:cs="Arial"/>
                <w:szCs w:val="24"/>
              </w:rPr>
            </w:pPr>
            <w:r w:rsidRPr="00E83AF6">
              <w:rPr>
                <w:rFonts w:cs="Arial"/>
                <w:szCs w:val="24"/>
              </w:rPr>
              <w:t>Hacendario y económico</w:t>
            </w:r>
          </w:p>
          <w:p w:rsidR="008745CD" w:rsidRPr="00E83AF6" w:rsidRDefault="008745CD" w:rsidP="0015263F">
            <w:pPr>
              <w:spacing w:before="0"/>
              <w:ind w:left="284" w:right="284"/>
              <w:rPr>
                <w:rFonts w:cs="Arial"/>
                <w:szCs w:val="24"/>
              </w:rPr>
            </w:pPr>
          </w:p>
        </w:tc>
      </w:tr>
      <w:tr w:rsidR="00AE3DE6" w:rsidRPr="00E83AF6" w:rsidTr="008745CD">
        <w:trPr>
          <w:trHeight w:val="2571"/>
          <w:tblCellSpacing w:w="0" w:type="dxa"/>
          <w:jc w:val="center"/>
        </w:trPr>
        <w:tc>
          <w:tcPr>
            <w:tcW w:w="1135" w:type="pct"/>
            <w:tcBorders>
              <w:top w:val="outset" w:sz="6" w:space="0" w:color="CCCCCC"/>
              <w:left w:val="outset" w:sz="6" w:space="0" w:color="CCCCCC"/>
              <w:bottom w:val="outset" w:sz="6" w:space="0" w:color="auto"/>
              <w:right w:val="outset" w:sz="6" w:space="0" w:color="CCCCCC"/>
            </w:tcBorders>
            <w:vAlign w:val="center"/>
          </w:tcPr>
          <w:p w:rsidR="00AE3DE6" w:rsidRPr="00E83AF6" w:rsidRDefault="00AE3DE6" w:rsidP="0015263F">
            <w:pPr>
              <w:spacing w:before="0"/>
              <w:rPr>
                <w:rFonts w:cs="Arial"/>
                <w:b/>
                <w:szCs w:val="24"/>
              </w:rPr>
            </w:pPr>
            <w:r w:rsidRPr="00E83AF6">
              <w:rPr>
                <w:rStyle w:val="Textoennegrita"/>
                <w:rFonts w:cs="Arial"/>
                <w:szCs w:val="24"/>
              </w:rPr>
              <w:t>1.5. Tipo de institución que conserva los fondos de archivo</w:t>
            </w:r>
          </w:p>
        </w:tc>
        <w:tc>
          <w:tcPr>
            <w:tcW w:w="3865" w:type="pct"/>
            <w:gridSpan w:val="3"/>
            <w:tcBorders>
              <w:top w:val="outset" w:sz="6" w:space="0" w:color="CCCCCC"/>
              <w:left w:val="outset" w:sz="6" w:space="0" w:color="CCCCCC"/>
              <w:bottom w:val="outset" w:sz="6" w:space="0" w:color="CCCCCC"/>
              <w:right w:val="outset" w:sz="6" w:space="0" w:color="CCCCCC"/>
            </w:tcBorders>
          </w:tcPr>
          <w:p w:rsidR="00DD5C46" w:rsidRPr="00E83AF6" w:rsidRDefault="00DD5C46" w:rsidP="0015263F">
            <w:pPr>
              <w:pStyle w:val="NormalWeb"/>
              <w:spacing w:before="0" w:beforeAutospacing="0" w:after="0" w:afterAutospacing="0"/>
              <w:ind w:left="284" w:right="284"/>
              <w:rPr>
                <w:rFonts w:ascii="Arial" w:hAnsi="Arial" w:cs="Arial"/>
              </w:rPr>
            </w:pPr>
          </w:p>
          <w:p w:rsidR="008745CD" w:rsidRDefault="008745CD" w:rsidP="0015263F">
            <w:pPr>
              <w:pStyle w:val="NormalWeb"/>
              <w:spacing w:before="0" w:beforeAutospacing="0" w:after="0" w:afterAutospacing="0"/>
              <w:ind w:left="284" w:right="284"/>
              <w:rPr>
                <w:rFonts w:ascii="Arial" w:hAnsi="Arial" w:cs="Arial"/>
              </w:rPr>
            </w:pPr>
          </w:p>
          <w:p w:rsidR="00DD5C46" w:rsidRPr="00E83AF6" w:rsidRDefault="00DD5C46" w:rsidP="0015263F">
            <w:pPr>
              <w:pStyle w:val="NormalWeb"/>
              <w:spacing w:before="0" w:beforeAutospacing="0" w:after="0" w:afterAutospacing="0"/>
              <w:ind w:left="284" w:right="284"/>
              <w:rPr>
                <w:rFonts w:ascii="Arial" w:hAnsi="Arial" w:cs="Arial"/>
              </w:rPr>
            </w:pPr>
            <w:r w:rsidRPr="00E83AF6">
              <w:rPr>
                <w:rFonts w:ascii="Arial" w:hAnsi="Arial" w:cs="Arial"/>
              </w:rPr>
              <w:t>Ministerio de Economía</w:t>
            </w:r>
          </w:p>
          <w:p w:rsidR="00DD5C46" w:rsidRPr="00E83AF6" w:rsidRDefault="00DD5C46" w:rsidP="0015263F">
            <w:pPr>
              <w:pStyle w:val="NormalWeb"/>
              <w:spacing w:before="0" w:beforeAutospacing="0" w:after="0" w:afterAutospacing="0"/>
              <w:ind w:left="284" w:right="284"/>
              <w:rPr>
                <w:rFonts w:ascii="Arial" w:hAnsi="Arial" w:cs="Arial"/>
              </w:rPr>
            </w:pPr>
          </w:p>
          <w:p w:rsidR="00DD5C46" w:rsidRPr="00E83AF6" w:rsidRDefault="00DD5C46" w:rsidP="0015263F">
            <w:pPr>
              <w:pStyle w:val="NormalWeb"/>
              <w:spacing w:before="0" w:beforeAutospacing="0" w:after="0" w:afterAutospacing="0"/>
              <w:ind w:left="284" w:right="284"/>
              <w:rPr>
                <w:rFonts w:ascii="Arial" w:hAnsi="Arial" w:cs="Arial"/>
              </w:rPr>
            </w:pPr>
            <w:r w:rsidRPr="00E83AF6">
              <w:rPr>
                <w:rFonts w:ascii="Arial" w:hAnsi="Arial" w:cs="Arial"/>
              </w:rPr>
              <w:t xml:space="preserve">Creado según decreto  No. 517 del Consejo de Gobierno Revolucionario de la República de El Salvador </w:t>
            </w:r>
          </w:p>
          <w:p w:rsidR="00DD5C46" w:rsidRPr="00E83AF6" w:rsidRDefault="00DD5C46" w:rsidP="0015263F">
            <w:pPr>
              <w:pStyle w:val="NormalWeb"/>
              <w:spacing w:before="0" w:beforeAutospacing="0" w:after="0" w:afterAutospacing="0"/>
              <w:ind w:left="284" w:right="284"/>
              <w:rPr>
                <w:rFonts w:ascii="Arial" w:hAnsi="Arial" w:cs="Arial"/>
              </w:rPr>
            </w:pP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Gubernamental, Territorial, Público</w:t>
            </w:r>
          </w:p>
          <w:p w:rsidR="00AE3DE6" w:rsidRPr="00E83AF6" w:rsidRDefault="00AE3DE6" w:rsidP="0015263F">
            <w:pPr>
              <w:pStyle w:val="NormalWeb"/>
              <w:spacing w:before="0" w:beforeAutospacing="0" w:after="0" w:afterAutospacing="0"/>
              <w:ind w:left="284" w:right="284"/>
              <w:rPr>
                <w:rFonts w:ascii="Arial" w:hAnsi="Arial" w:cs="Arial"/>
              </w:rPr>
            </w:pPr>
          </w:p>
          <w:p w:rsidR="00AE3DE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Ciclo vital: Archivo de Gestión, Archivo central, Periférico e Histórico</w:t>
            </w:r>
          </w:p>
          <w:p w:rsidR="008745CD" w:rsidRPr="00E83AF6" w:rsidRDefault="008745CD" w:rsidP="0015263F">
            <w:pPr>
              <w:pStyle w:val="NormalWeb"/>
              <w:spacing w:before="0" w:beforeAutospacing="0" w:after="0" w:afterAutospacing="0"/>
              <w:ind w:left="284" w:right="284"/>
              <w:rPr>
                <w:rFonts w:ascii="Arial" w:hAnsi="Arial" w:cs="Arial"/>
              </w:rPr>
            </w:pPr>
          </w:p>
          <w:p w:rsidR="00DD5C46" w:rsidRPr="00E83AF6" w:rsidRDefault="00DD5C46" w:rsidP="0015263F">
            <w:pPr>
              <w:pStyle w:val="NormalWeb"/>
              <w:spacing w:before="0" w:beforeAutospacing="0" w:after="0" w:afterAutospacing="0"/>
              <w:ind w:left="284" w:right="284"/>
              <w:rPr>
                <w:rFonts w:ascii="Arial" w:hAnsi="Arial" w:cs="Arial"/>
              </w:rPr>
            </w:pPr>
          </w:p>
        </w:tc>
      </w:tr>
      <w:tr w:rsidR="00AE3DE6" w:rsidRPr="00E83AF6" w:rsidTr="001D2DD7">
        <w:trPr>
          <w:trHeight w:val="365"/>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E83AF6" w:rsidRDefault="00AE3DE6" w:rsidP="0015263F">
            <w:pPr>
              <w:pStyle w:val="Ttulo2"/>
              <w:keepLines/>
              <w:numPr>
                <w:ilvl w:val="0"/>
                <w:numId w:val="26"/>
              </w:numPr>
              <w:overflowPunct/>
              <w:autoSpaceDE/>
              <w:autoSpaceDN/>
              <w:adjustRightInd/>
              <w:spacing w:before="0" w:after="0"/>
              <w:jc w:val="left"/>
              <w:textAlignment w:val="auto"/>
              <w:rPr>
                <w:rFonts w:cs="Arial"/>
                <w:color w:val="FFFFFF" w:themeColor="background1"/>
                <w:sz w:val="24"/>
                <w:szCs w:val="24"/>
              </w:rPr>
            </w:pPr>
            <w:bookmarkStart w:id="7" w:name="_Toc434570103"/>
            <w:bookmarkStart w:id="8" w:name="_Toc455565246"/>
            <w:bookmarkStart w:id="9" w:name="_Toc459729124"/>
            <w:r w:rsidRPr="00E83AF6">
              <w:rPr>
                <w:rFonts w:cs="Arial"/>
                <w:color w:val="FFFFFF" w:themeColor="background1"/>
                <w:sz w:val="24"/>
                <w:szCs w:val="24"/>
              </w:rPr>
              <w:lastRenderedPageBreak/>
              <w:t>ÁREA DE CONTACTO</w:t>
            </w:r>
            <w:bookmarkEnd w:id="7"/>
            <w:bookmarkEnd w:id="8"/>
            <w:bookmarkEnd w:id="9"/>
          </w:p>
        </w:tc>
      </w:tr>
      <w:tr w:rsidR="00AE3DE6" w:rsidRPr="00E83AF6" w:rsidTr="006E768F">
        <w:trPr>
          <w:trHeight w:val="5269"/>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after="0"/>
              <w:rPr>
                <w:rFonts w:cs="Arial"/>
                <w:szCs w:val="24"/>
              </w:rPr>
            </w:pPr>
            <w:r w:rsidRPr="00E83AF6">
              <w:rPr>
                <w:rStyle w:val="Textoennegrita"/>
                <w:rFonts w:cs="Arial"/>
                <w:szCs w:val="24"/>
              </w:rPr>
              <w:t>2.1. Localización y dirección</w:t>
            </w:r>
          </w:p>
          <w:p w:rsidR="00AE3DE6" w:rsidRPr="00E83AF6" w:rsidRDefault="00AE3DE6" w:rsidP="0015263F">
            <w:pPr>
              <w:pStyle w:val="NormalWeb"/>
              <w:spacing w:before="0" w:beforeAutospacing="0" w:after="0" w:after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Piedepgina"/>
              <w:spacing w:before="0" w:after="0"/>
              <w:ind w:left="284" w:right="284"/>
              <w:rPr>
                <w:rFonts w:cs="Arial"/>
                <w:b/>
                <w:szCs w:val="24"/>
              </w:rPr>
            </w:pPr>
            <w:r w:rsidRPr="00E83AF6">
              <w:rPr>
                <w:rFonts w:cs="Arial"/>
                <w:b/>
                <w:szCs w:val="24"/>
              </w:rPr>
              <w:t xml:space="preserve">Dirección de Transparencia, Acceso a la Información y Participación Ciudadana </w:t>
            </w:r>
          </w:p>
          <w:p w:rsidR="00AE3DE6" w:rsidRPr="00E83AF6" w:rsidRDefault="00AE3DE6" w:rsidP="0015263F">
            <w:pPr>
              <w:pStyle w:val="Piedepgina"/>
              <w:spacing w:before="0" w:after="0"/>
              <w:ind w:left="284" w:right="284"/>
              <w:rPr>
                <w:rFonts w:cs="Arial"/>
                <w:szCs w:val="24"/>
              </w:rPr>
            </w:pPr>
            <w:r w:rsidRPr="00E83AF6">
              <w:rPr>
                <w:rFonts w:cs="Arial"/>
                <w:b/>
                <w:szCs w:val="24"/>
              </w:rPr>
              <w:t>Archivo Central</w:t>
            </w:r>
          </w:p>
          <w:p w:rsidR="00AE3DE6" w:rsidRPr="00E83AF6" w:rsidRDefault="00AE3DE6" w:rsidP="0015263F">
            <w:pPr>
              <w:pStyle w:val="Piedepgina"/>
              <w:spacing w:before="0" w:after="0"/>
              <w:ind w:left="284" w:right="284"/>
              <w:rPr>
                <w:rFonts w:cs="Arial"/>
                <w:szCs w:val="24"/>
              </w:rPr>
            </w:pPr>
            <w:r w:rsidRPr="00E83AF6">
              <w:rPr>
                <w:rFonts w:cs="Arial"/>
                <w:szCs w:val="24"/>
              </w:rPr>
              <w:t>Alameda Juan Pablo II y Calle Guadalupe Edificio C1 - C2,</w:t>
            </w:r>
          </w:p>
          <w:p w:rsidR="00AE3DE6" w:rsidRPr="00E83AF6" w:rsidRDefault="00AE3DE6" w:rsidP="0015263F">
            <w:pPr>
              <w:pStyle w:val="Piedepgina"/>
              <w:spacing w:before="0" w:after="0"/>
              <w:ind w:left="284" w:right="284"/>
              <w:rPr>
                <w:rFonts w:cs="Arial"/>
                <w:szCs w:val="24"/>
              </w:rPr>
            </w:pPr>
            <w:r w:rsidRPr="00E83AF6">
              <w:rPr>
                <w:rFonts w:cs="Arial"/>
                <w:szCs w:val="24"/>
              </w:rPr>
              <w:t>Centro de Gobierno, San Salvador, El Salvador, C.A.</w:t>
            </w:r>
          </w:p>
          <w:p w:rsidR="00AE3DE6" w:rsidRPr="00E83AF6" w:rsidRDefault="00AE3DE6" w:rsidP="0015263F">
            <w:pPr>
              <w:pStyle w:val="Piedepgina"/>
              <w:spacing w:before="0" w:after="0"/>
              <w:ind w:left="284" w:right="284"/>
              <w:rPr>
                <w:rFonts w:cs="Arial"/>
                <w:szCs w:val="24"/>
              </w:rPr>
            </w:pPr>
            <w:r w:rsidRPr="00E83AF6">
              <w:rPr>
                <w:rFonts w:cs="Arial"/>
                <w:szCs w:val="24"/>
              </w:rPr>
              <w:t>Tel. : 2590-5532</w:t>
            </w:r>
          </w:p>
          <w:p w:rsidR="00AE3DE6" w:rsidRPr="00E83AF6" w:rsidRDefault="00AE3DE6" w:rsidP="0015263F">
            <w:pPr>
              <w:pStyle w:val="Piedepgina"/>
              <w:spacing w:before="0" w:after="0"/>
              <w:ind w:left="284" w:right="284"/>
              <w:rPr>
                <w:rFonts w:cs="Arial"/>
                <w:b/>
                <w:szCs w:val="24"/>
              </w:rPr>
            </w:pPr>
            <w:r w:rsidRPr="00E83AF6">
              <w:rPr>
                <w:rFonts w:cs="Arial"/>
                <w:szCs w:val="24"/>
              </w:rPr>
              <w:t xml:space="preserve">Sitio Web </w:t>
            </w:r>
            <w:hyperlink r:id="rId15" w:history="1">
              <w:r w:rsidRPr="00E83AF6">
                <w:rPr>
                  <w:rStyle w:val="Hipervnculo"/>
                  <w:rFonts w:cs="Arial"/>
                  <w:szCs w:val="24"/>
                </w:rPr>
                <w:t>http://www.minec.gob.sv/</w:t>
              </w:r>
            </w:hyperlink>
          </w:p>
          <w:p w:rsidR="00AE3DE6" w:rsidRPr="00E83AF6" w:rsidRDefault="00AE3DE6" w:rsidP="0015263F">
            <w:pPr>
              <w:pStyle w:val="Piedepgina"/>
              <w:spacing w:before="0" w:after="0"/>
              <w:ind w:left="284" w:right="284"/>
              <w:rPr>
                <w:rFonts w:cs="Arial"/>
                <w:b/>
                <w:szCs w:val="24"/>
              </w:rPr>
            </w:pPr>
          </w:p>
          <w:p w:rsidR="00AE3DE6" w:rsidRPr="00E83AF6" w:rsidRDefault="00AE3DE6" w:rsidP="0015263F">
            <w:pPr>
              <w:pStyle w:val="Piedepgina"/>
              <w:spacing w:before="0" w:after="0"/>
              <w:ind w:left="284" w:right="284"/>
              <w:rPr>
                <w:rFonts w:cs="Arial"/>
                <w:b/>
                <w:szCs w:val="24"/>
              </w:rPr>
            </w:pPr>
            <w:r w:rsidRPr="00E83AF6">
              <w:rPr>
                <w:rFonts w:cs="Arial"/>
                <w:b/>
                <w:szCs w:val="24"/>
              </w:rPr>
              <w:t>Archivo Periférico DIGESTYC</w:t>
            </w:r>
          </w:p>
          <w:p w:rsidR="00AE3DE6" w:rsidRPr="00E83AF6" w:rsidRDefault="00AE3DE6" w:rsidP="0015263F">
            <w:pPr>
              <w:spacing w:before="0" w:after="0"/>
              <w:ind w:left="284" w:right="284"/>
              <w:rPr>
                <w:rFonts w:cs="Arial"/>
                <w:szCs w:val="24"/>
              </w:rPr>
            </w:pPr>
            <w:r w:rsidRPr="00E83AF6">
              <w:rPr>
                <w:rFonts w:cs="Arial"/>
                <w:szCs w:val="24"/>
              </w:rPr>
              <w:t xml:space="preserve">Av. Juan </w:t>
            </w:r>
            <w:proofErr w:type="spellStart"/>
            <w:r w:rsidRPr="00E83AF6">
              <w:rPr>
                <w:rFonts w:cs="Arial"/>
                <w:szCs w:val="24"/>
              </w:rPr>
              <w:t>Bertis</w:t>
            </w:r>
            <w:proofErr w:type="spellEnd"/>
            <w:r w:rsidRPr="00E83AF6">
              <w:rPr>
                <w:rFonts w:cs="Arial"/>
                <w:szCs w:val="24"/>
              </w:rPr>
              <w:t xml:space="preserve"> #79, Ciudad Delgado. </w:t>
            </w:r>
          </w:p>
          <w:p w:rsidR="00AE3DE6" w:rsidRPr="00E83AF6" w:rsidRDefault="00AE3DE6" w:rsidP="0015263F">
            <w:pPr>
              <w:spacing w:before="0" w:after="0"/>
              <w:ind w:left="284" w:right="284"/>
              <w:rPr>
                <w:rFonts w:cs="Arial"/>
                <w:szCs w:val="24"/>
              </w:rPr>
            </w:pPr>
            <w:r w:rsidRPr="00E83AF6">
              <w:rPr>
                <w:rFonts w:cs="Arial"/>
                <w:szCs w:val="24"/>
              </w:rPr>
              <w:t>Tel. : 2590-2162</w:t>
            </w:r>
          </w:p>
          <w:p w:rsidR="00AE3DE6" w:rsidRPr="00E83AF6" w:rsidRDefault="00AE3DE6" w:rsidP="0015263F">
            <w:pPr>
              <w:spacing w:before="0" w:after="0"/>
              <w:ind w:left="284" w:right="284"/>
              <w:rPr>
                <w:rFonts w:cs="Arial"/>
                <w:szCs w:val="24"/>
              </w:rPr>
            </w:pPr>
            <w:r w:rsidRPr="00E83AF6">
              <w:rPr>
                <w:rFonts w:cs="Arial"/>
                <w:szCs w:val="24"/>
              </w:rPr>
              <w:t xml:space="preserve">Sitio  Web  </w:t>
            </w:r>
            <w:hyperlink r:id="rId16" w:history="1">
              <w:r w:rsidRPr="00E83AF6">
                <w:rPr>
                  <w:rStyle w:val="Hipervnculo"/>
                  <w:rFonts w:cs="Arial"/>
                  <w:szCs w:val="24"/>
                </w:rPr>
                <w:t>http://www.digestyc.gob.sv/</w:t>
              </w:r>
            </w:hyperlink>
          </w:p>
          <w:p w:rsidR="00AE3DE6" w:rsidRPr="00E83AF6" w:rsidRDefault="00AE3DE6" w:rsidP="0015263F">
            <w:pPr>
              <w:spacing w:before="0" w:after="0"/>
              <w:ind w:left="284" w:right="284"/>
              <w:rPr>
                <w:rFonts w:cs="Arial"/>
                <w:szCs w:val="24"/>
              </w:rPr>
            </w:pPr>
          </w:p>
          <w:p w:rsidR="00AE3DE6" w:rsidRPr="00E83AF6" w:rsidRDefault="00AE3DE6" w:rsidP="0015263F">
            <w:pPr>
              <w:spacing w:before="0" w:after="0"/>
              <w:ind w:left="284" w:right="284"/>
              <w:rPr>
                <w:rFonts w:cs="Arial"/>
                <w:b/>
                <w:szCs w:val="24"/>
              </w:rPr>
            </w:pPr>
            <w:r w:rsidRPr="00E83AF6">
              <w:rPr>
                <w:rFonts w:cs="Arial"/>
                <w:b/>
                <w:szCs w:val="24"/>
              </w:rPr>
              <w:t>Archivo periférico CENADE</w:t>
            </w:r>
          </w:p>
          <w:p w:rsidR="00AE3DE6" w:rsidRPr="00E83AF6" w:rsidRDefault="00AE3DE6" w:rsidP="0015263F">
            <w:pPr>
              <w:spacing w:before="0" w:after="0"/>
              <w:ind w:left="284" w:right="284"/>
              <w:rPr>
                <w:rFonts w:cs="Arial"/>
                <w:szCs w:val="24"/>
              </w:rPr>
            </w:pPr>
            <w:r w:rsidRPr="00E83AF6">
              <w:rPr>
                <w:rFonts w:cs="Arial"/>
                <w:szCs w:val="24"/>
              </w:rPr>
              <w:t xml:space="preserve">Calle El Progreso No. 2811, edificio Cáceres </w:t>
            </w:r>
            <w:proofErr w:type="spellStart"/>
            <w:r w:rsidRPr="00E83AF6">
              <w:rPr>
                <w:rFonts w:cs="Arial"/>
                <w:szCs w:val="24"/>
              </w:rPr>
              <w:t>Avellis</w:t>
            </w:r>
            <w:proofErr w:type="spellEnd"/>
            <w:r w:rsidRPr="00E83AF6">
              <w:rPr>
                <w:rFonts w:cs="Arial"/>
                <w:szCs w:val="24"/>
              </w:rPr>
              <w:t>, frente edificio PNC. San Salvador</w:t>
            </w:r>
          </w:p>
          <w:p w:rsidR="00AE3DE6" w:rsidRPr="00E83AF6" w:rsidRDefault="00AE3DE6" w:rsidP="0015263F">
            <w:pPr>
              <w:spacing w:before="0" w:after="0"/>
              <w:ind w:left="284" w:right="284"/>
              <w:rPr>
                <w:rFonts w:cs="Arial"/>
                <w:szCs w:val="24"/>
              </w:rPr>
            </w:pPr>
            <w:r w:rsidRPr="00E83AF6">
              <w:rPr>
                <w:rFonts w:cs="Arial"/>
                <w:szCs w:val="24"/>
              </w:rPr>
              <w:t>2565-5555</w:t>
            </w:r>
          </w:p>
        </w:tc>
      </w:tr>
      <w:tr w:rsidR="00AE3DE6" w:rsidRPr="00E83AF6" w:rsidTr="006E768F">
        <w:trPr>
          <w:trHeight w:val="1138"/>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after="0"/>
              <w:rPr>
                <w:rFonts w:cs="Arial"/>
                <w:szCs w:val="24"/>
              </w:rPr>
            </w:pPr>
            <w:r w:rsidRPr="00E83AF6">
              <w:rPr>
                <w:rStyle w:val="Textoennegrita"/>
                <w:rFonts w:cs="Arial"/>
                <w:szCs w:val="24"/>
              </w:rPr>
              <w:t>2.2. Teléfono, fax, correo electrónico</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after="0"/>
              <w:ind w:left="284" w:right="284"/>
              <w:rPr>
                <w:rFonts w:cs="Arial"/>
                <w:bCs/>
                <w:szCs w:val="24"/>
                <w:shd w:val="clear" w:color="auto" w:fill="FFFFFF"/>
              </w:rPr>
            </w:pPr>
            <w:r w:rsidRPr="00E83AF6">
              <w:rPr>
                <w:rFonts w:cs="Arial"/>
                <w:bCs/>
                <w:szCs w:val="24"/>
                <w:shd w:val="clear" w:color="auto" w:fill="FFFFFF"/>
              </w:rPr>
              <w:t>Dirección de Transparencia, Acceso a la Información y Participación Ciudadana</w:t>
            </w:r>
          </w:p>
          <w:p w:rsidR="00AE3DE6" w:rsidRPr="00E83AF6" w:rsidRDefault="00AE3DE6" w:rsidP="0015263F">
            <w:pPr>
              <w:spacing w:before="0" w:after="0"/>
              <w:ind w:left="284" w:right="284"/>
              <w:rPr>
                <w:rFonts w:cs="Arial"/>
                <w:bCs/>
                <w:szCs w:val="24"/>
                <w:shd w:val="clear" w:color="auto" w:fill="FFFFFF"/>
              </w:rPr>
            </w:pPr>
            <w:r w:rsidRPr="00E83AF6">
              <w:rPr>
                <w:rFonts w:cs="Arial"/>
                <w:bCs/>
                <w:szCs w:val="24"/>
                <w:shd w:val="clear" w:color="auto" w:fill="FFFFFF"/>
              </w:rPr>
              <w:t xml:space="preserve">Teléfonos (PBX): (503)2590-5532  e-mail: </w:t>
            </w:r>
            <w:hyperlink r:id="rId17" w:history="1">
              <w:r w:rsidRPr="00E83AF6">
                <w:rPr>
                  <w:rStyle w:val="Hipervnculo"/>
                  <w:rFonts w:cs="Arial"/>
                  <w:bCs/>
                  <w:szCs w:val="24"/>
                  <w:shd w:val="clear" w:color="auto" w:fill="FFFFFF"/>
                </w:rPr>
                <w:t>oir@minec.gob.sv</w:t>
              </w:r>
            </w:hyperlink>
            <w:r w:rsidRPr="00E83AF6">
              <w:rPr>
                <w:rStyle w:val="apple-converted-space"/>
                <w:rFonts w:cs="Arial"/>
                <w:bCs/>
                <w:szCs w:val="24"/>
                <w:shd w:val="clear" w:color="auto" w:fill="FFFFFF"/>
              </w:rPr>
              <w:t> </w:t>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after="0"/>
              <w:rPr>
                <w:rFonts w:cs="Arial"/>
                <w:szCs w:val="24"/>
              </w:rPr>
            </w:pPr>
            <w:r w:rsidRPr="00E83AF6">
              <w:rPr>
                <w:rStyle w:val="Textoennegrita"/>
                <w:rFonts w:cs="Arial"/>
                <w:szCs w:val="24"/>
              </w:rPr>
              <w:t>2.3. Personas de contacto</w:t>
            </w:r>
            <w:r w:rsidRPr="00E83AF6">
              <w:rPr>
                <w:rFonts w:cs="Arial"/>
                <w:szCs w:val="24"/>
              </w:rPr>
              <w:t xml:space="preserve">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684B87" w:rsidP="0015263F">
            <w:pPr>
              <w:spacing w:before="0" w:after="0"/>
              <w:ind w:left="284" w:right="284"/>
              <w:rPr>
                <w:rFonts w:cs="Arial"/>
                <w:szCs w:val="24"/>
                <w:lang w:val="fr-FR"/>
              </w:rPr>
            </w:pPr>
            <w:r w:rsidRPr="00E83AF6">
              <w:rPr>
                <w:rFonts w:cs="Arial"/>
                <w:szCs w:val="24"/>
              </w:rPr>
              <w:t>Directora de Transparencia, Acceso a la Información y Participación Ciudadana</w:t>
            </w:r>
          </w:p>
          <w:p w:rsidR="00AE3DE6" w:rsidRPr="00E83AF6" w:rsidRDefault="00AE3DE6" w:rsidP="0015263F">
            <w:pPr>
              <w:spacing w:before="0" w:after="0"/>
              <w:ind w:left="284" w:right="284"/>
              <w:rPr>
                <w:rFonts w:cs="Arial"/>
                <w:szCs w:val="24"/>
                <w:lang w:val="fr-FR"/>
              </w:rPr>
            </w:pPr>
            <w:r w:rsidRPr="00E83AF6">
              <w:rPr>
                <w:rFonts w:cs="Arial"/>
                <w:szCs w:val="24"/>
                <w:lang w:val="fr-FR"/>
              </w:rPr>
              <w:t xml:space="preserve">Laura Quintanilla </w:t>
            </w:r>
            <w:proofErr w:type="gramStart"/>
            <w:r w:rsidRPr="00E83AF6">
              <w:rPr>
                <w:rFonts w:cs="Arial"/>
                <w:szCs w:val="24"/>
                <w:lang w:val="fr-FR"/>
              </w:rPr>
              <w:t>de Arias</w:t>
            </w:r>
            <w:proofErr w:type="gramEnd"/>
          </w:p>
          <w:p w:rsidR="00AE3DE6" w:rsidRPr="00E83AF6" w:rsidRDefault="00AE3DE6" w:rsidP="0015263F">
            <w:pPr>
              <w:spacing w:before="0" w:after="0"/>
              <w:ind w:left="284" w:right="284"/>
              <w:rPr>
                <w:rFonts w:cs="Arial"/>
                <w:szCs w:val="24"/>
              </w:rPr>
            </w:pPr>
            <w:r w:rsidRPr="00E83AF6">
              <w:rPr>
                <w:rFonts w:cs="Arial"/>
                <w:szCs w:val="24"/>
                <w:lang w:val="fr-FR"/>
              </w:rPr>
              <w:t xml:space="preserve">e-mail : </w:t>
            </w:r>
            <w:hyperlink r:id="rId18" w:history="1">
              <w:r w:rsidRPr="00E83AF6">
                <w:rPr>
                  <w:rStyle w:val="Hipervnculo"/>
                  <w:rFonts w:cs="Arial"/>
                  <w:szCs w:val="24"/>
                  <w:lang w:val="fr-FR"/>
                </w:rPr>
                <w:t>lquintanilla@minec.gob.sv</w:t>
              </w:r>
            </w:hyperlink>
          </w:p>
          <w:p w:rsidR="00DA3192" w:rsidRDefault="00DA3192" w:rsidP="0015263F">
            <w:pPr>
              <w:spacing w:before="0" w:after="0"/>
              <w:ind w:left="284" w:right="284"/>
              <w:rPr>
                <w:rFonts w:cs="Arial"/>
                <w:szCs w:val="24"/>
              </w:rPr>
            </w:pPr>
          </w:p>
          <w:p w:rsidR="00AE3DE6" w:rsidRPr="00E83AF6" w:rsidRDefault="00884842" w:rsidP="0015263F">
            <w:pPr>
              <w:spacing w:before="0" w:after="0"/>
              <w:ind w:left="284" w:right="284"/>
              <w:rPr>
                <w:rFonts w:cs="Arial"/>
                <w:szCs w:val="24"/>
              </w:rPr>
            </w:pPr>
            <w:r>
              <w:rPr>
                <w:rFonts w:cs="Arial"/>
                <w:szCs w:val="24"/>
              </w:rPr>
              <w:t>Oficial de G</w:t>
            </w:r>
            <w:r w:rsidR="00684B87" w:rsidRPr="00E83AF6">
              <w:rPr>
                <w:rFonts w:cs="Arial"/>
                <w:szCs w:val="24"/>
              </w:rPr>
              <w:t>estión Documental y Archivos</w:t>
            </w:r>
          </w:p>
          <w:p w:rsidR="00AE3DE6" w:rsidRPr="00E83AF6" w:rsidRDefault="00684B87" w:rsidP="0015263F">
            <w:pPr>
              <w:spacing w:before="0" w:after="0"/>
              <w:ind w:left="284" w:right="284"/>
              <w:rPr>
                <w:rFonts w:cs="Arial"/>
                <w:szCs w:val="24"/>
              </w:rPr>
            </w:pPr>
            <w:r w:rsidRPr="00E83AF6">
              <w:rPr>
                <w:rFonts w:cs="Arial"/>
                <w:szCs w:val="24"/>
              </w:rPr>
              <w:t>Guadalupe Guido Mejia</w:t>
            </w:r>
          </w:p>
          <w:p w:rsidR="00AE3DE6" w:rsidRPr="00E83AF6" w:rsidRDefault="00684B87" w:rsidP="0015263F">
            <w:pPr>
              <w:spacing w:before="0" w:after="0"/>
              <w:ind w:left="284" w:right="284"/>
              <w:rPr>
                <w:rFonts w:cs="Arial"/>
                <w:szCs w:val="24"/>
              </w:rPr>
            </w:pPr>
            <w:r w:rsidRPr="00E83AF6">
              <w:rPr>
                <w:rFonts w:cs="Arial"/>
                <w:szCs w:val="24"/>
              </w:rPr>
              <w:t xml:space="preserve">e-mail: </w:t>
            </w:r>
            <w:hyperlink r:id="rId19" w:history="1">
              <w:r w:rsidRPr="00E83AF6">
                <w:rPr>
                  <w:rStyle w:val="Hipervnculo"/>
                  <w:rFonts w:cs="Arial"/>
                  <w:szCs w:val="24"/>
                </w:rPr>
                <w:t>oguido@minec.gob.sv</w:t>
              </w:r>
            </w:hyperlink>
            <w:r w:rsidRPr="00E83AF6">
              <w:rPr>
                <w:rFonts w:cs="Arial"/>
                <w:szCs w:val="24"/>
              </w:rPr>
              <w:t xml:space="preserve"> </w:t>
            </w:r>
          </w:p>
          <w:p w:rsidR="00AE3DE6" w:rsidRPr="00E83AF6" w:rsidRDefault="00AE3DE6" w:rsidP="0015263F">
            <w:pPr>
              <w:spacing w:before="0" w:after="0"/>
              <w:ind w:left="284" w:right="284"/>
              <w:rPr>
                <w:rFonts w:cs="Arial"/>
                <w:szCs w:val="24"/>
              </w:rPr>
            </w:pPr>
          </w:p>
          <w:p w:rsidR="00AE3DE6" w:rsidRPr="00E83AF6" w:rsidRDefault="00AE3DE6" w:rsidP="0015263F">
            <w:pPr>
              <w:spacing w:before="0" w:after="0"/>
              <w:ind w:left="284" w:right="284"/>
              <w:rPr>
                <w:rFonts w:cs="Arial"/>
                <w:szCs w:val="24"/>
              </w:rPr>
            </w:pPr>
            <w:r w:rsidRPr="00E83AF6">
              <w:rPr>
                <w:rFonts w:cs="Arial"/>
                <w:szCs w:val="24"/>
              </w:rPr>
              <w:t>Encargado  Archivo Periférico DIGESTYC</w:t>
            </w:r>
          </w:p>
          <w:p w:rsidR="00AE3DE6" w:rsidRPr="00E83AF6" w:rsidRDefault="00AE3DE6" w:rsidP="0015263F">
            <w:pPr>
              <w:spacing w:before="0" w:after="0"/>
              <w:ind w:left="284" w:right="284"/>
              <w:rPr>
                <w:rFonts w:cs="Arial"/>
                <w:szCs w:val="24"/>
              </w:rPr>
            </w:pPr>
            <w:r w:rsidRPr="00E83AF6">
              <w:rPr>
                <w:rFonts w:cs="Arial"/>
                <w:szCs w:val="24"/>
              </w:rPr>
              <w:t>Manuel Alfredo Ramírez Corbera</w:t>
            </w:r>
          </w:p>
          <w:p w:rsidR="00AE3DE6" w:rsidRPr="00E83AF6" w:rsidRDefault="00AE3DE6" w:rsidP="0015263F">
            <w:pPr>
              <w:spacing w:before="0" w:after="0"/>
              <w:ind w:left="284" w:right="284"/>
              <w:rPr>
                <w:rFonts w:cs="Arial"/>
                <w:szCs w:val="24"/>
              </w:rPr>
            </w:pPr>
            <w:r w:rsidRPr="00E83AF6">
              <w:rPr>
                <w:rFonts w:cs="Arial"/>
                <w:szCs w:val="24"/>
              </w:rPr>
              <w:t xml:space="preserve">e-mail: </w:t>
            </w:r>
            <w:hyperlink r:id="rId20" w:history="1">
              <w:r w:rsidRPr="00E83AF6">
                <w:rPr>
                  <w:rStyle w:val="Hipervnculo"/>
                  <w:rFonts w:cs="Arial"/>
                  <w:szCs w:val="24"/>
                </w:rPr>
                <w:t>manuel.ramirez@digestyc.gob.sv</w:t>
              </w:r>
            </w:hyperlink>
          </w:p>
          <w:p w:rsidR="00AE3DE6" w:rsidRPr="00E83AF6" w:rsidRDefault="00AE3DE6" w:rsidP="0015263F">
            <w:pPr>
              <w:spacing w:before="0" w:after="0"/>
              <w:ind w:left="284" w:right="284"/>
              <w:rPr>
                <w:rFonts w:cs="Arial"/>
                <w:szCs w:val="24"/>
              </w:rPr>
            </w:pPr>
          </w:p>
          <w:p w:rsidR="00AE3DE6" w:rsidRPr="00E83AF6" w:rsidRDefault="00AE3DE6" w:rsidP="0015263F">
            <w:pPr>
              <w:spacing w:before="0" w:after="0"/>
              <w:ind w:left="284" w:right="284"/>
              <w:rPr>
                <w:rFonts w:cs="Arial"/>
                <w:szCs w:val="24"/>
              </w:rPr>
            </w:pPr>
            <w:r w:rsidRPr="00E83AF6">
              <w:rPr>
                <w:rFonts w:cs="Arial"/>
                <w:szCs w:val="24"/>
              </w:rPr>
              <w:t>Encargado</w:t>
            </w:r>
            <w:r w:rsidR="00684B87" w:rsidRPr="00E83AF6">
              <w:rPr>
                <w:rFonts w:cs="Arial"/>
                <w:szCs w:val="24"/>
              </w:rPr>
              <w:t xml:space="preserve"> </w:t>
            </w:r>
            <w:r w:rsidRPr="00E83AF6">
              <w:rPr>
                <w:rFonts w:cs="Arial"/>
                <w:szCs w:val="24"/>
              </w:rPr>
              <w:t xml:space="preserve"> Archivo Periférico CENADE</w:t>
            </w:r>
          </w:p>
          <w:p w:rsidR="00AE3DE6" w:rsidRPr="00E83AF6" w:rsidRDefault="00684B87" w:rsidP="0015263F">
            <w:pPr>
              <w:spacing w:before="0" w:after="0"/>
              <w:ind w:left="284" w:right="284"/>
              <w:rPr>
                <w:rFonts w:cs="Arial"/>
                <w:szCs w:val="24"/>
              </w:rPr>
            </w:pPr>
            <w:r w:rsidRPr="00E83AF6">
              <w:rPr>
                <w:rFonts w:cs="Arial"/>
                <w:szCs w:val="24"/>
              </w:rPr>
              <w:t>Ulises Alexander Carranza Corleto</w:t>
            </w:r>
          </w:p>
          <w:p w:rsidR="00AE3DE6" w:rsidRDefault="00AE3DE6" w:rsidP="0015263F">
            <w:pPr>
              <w:spacing w:before="0" w:after="0"/>
              <w:ind w:left="284" w:right="284"/>
              <w:jc w:val="both"/>
              <w:rPr>
                <w:rFonts w:cs="Arial"/>
                <w:szCs w:val="24"/>
              </w:rPr>
            </w:pPr>
            <w:r w:rsidRPr="00E83AF6">
              <w:rPr>
                <w:rFonts w:cs="Arial"/>
                <w:szCs w:val="24"/>
              </w:rPr>
              <w:t xml:space="preserve">e-mail: </w:t>
            </w:r>
            <w:hyperlink r:id="rId21" w:history="1">
              <w:r w:rsidR="00684B87" w:rsidRPr="00E83AF6">
                <w:rPr>
                  <w:rStyle w:val="Hipervnculo"/>
                  <w:rFonts w:cs="Arial"/>
                  <w:szCs w:val="24"/>
                </w:rPr>
                <w:t>acorleto@minec.gob.sv</w:t>
              </w:r>
            </w:hyperlink>
            <w:r w:rsidR="00684B87" w:rsidRPr="00E83AF6">
              <w:rPr>
                <w:rFonts w:cs="Arial"/>
                <w:szCs w:val="24"/>
              </w:rPr>
              <w:t xml:space="preserve"> </w:t>
            </w:r>
          </w:p>
          <w:p w:rsidR="0015263F" w:rsidRPr="00E83AF6" w:rsidRDefault="0015263F" w:rsidP="0015263F">
            <w:pPr>
              <w:spacing w:before="0" w:after="0"/>
              <w:ind w:left="284" w:right="284"/>
              <w:jc w:val="both"/>
              <w:rPr>
                <w:rFonts w:cs="Arial"/>
                <w:szCs w:val="24"/>
              </w:rPr>
            </w:pPr>
          </w:p>
        </w:tc>
      </w:tr>
      <w:tr w:rsidR="00AE3DE6" w:rsidRPr="00E83AF6" w:rsidTr="001D2DD7">
        <w:trPr>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E83AF6" w:rsidRDefault="00AE3DE6" w:rsidP="0015263F">
            <w:pPr>
              <w:pStyle w:val="Ttulo2"/>
              <w:keepLines/>
              <w:numPr>
                <w:ilvl w:val="0"/>
                <w:numId w:val="26"/>
              </w:numPr>
              <w:overflowPunct/>
              <w:autoSpaceDE/>
              <w:autoSpaceDN/>
              <w:adjustRightInd/>
              <w:spacing w:before="0" w:after="0"/>
              <w:jc w:val="left"/>
              <w:textAlignment w:val="auto"/>
              <w:rPr>
                <w:rFonts w:cs="Arial"/>
                <w:color w:val="FFFFFF" w:themeColor="background1"/>
                <w:sz w:val="24"/>
                <w:szCs w:val="24"/>
              </w:rPr>
            </w:pPr>
            <w:bookmarkStart w:id="10" w:name="_Toc434570104"/>
            <w:bookmarkStart w:id="11" w:name="_Toc455565247"/>
            <w:bookmarkStart w:id="12" w:name="_Toc459729125"/>
            <w:r w:rsidRPr="00E83AF6">
              <w:rPr>
                <w:rFonts w:cs="Arial"/>
                <w:color w:val="FFFFFF" w:themeColor="background1"/>
                <w:sz w:val="24"/>
                <w:szCs w:val="24"/>
              </w:rPr>
              <w:lastRenderedPageBreak/>
              <w:t>ÁREA DE DESCRIPCIÓN</w:t>
            </w:r>
            <w:bookmarkEnd w:id="10"/>
            <w:bookmarkEnd w:id="11"/>
            <w:bookmarkEnd w:id="12"/>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 xml:space="preserve">3.1. Historia de la Institución que custodia los fondos de archivo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El Ministerio de Economía es una de las Secretarías de Estado que configuran el Órgano Ejecutivo del Gobierno Central.</w:t>
            </w:r>
          </w:p>
          <w:p w:rsidR="00AE3DE6" w:rsidRPr="00E83AF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Antes del año 1950 existía el Ramo denominado de Economía, Hacienda, Crédito Público, Industria y Comercio; el cual era el encargado en ese entonces de realizar la reforma tributaria y administrativa y por otra parte, desarrollar planes coordinados de fomento económico. Como esta labor requería de una atención especial y separada, se decidió dividir las funciones indicadas en dos aspectos: hacendario y económico.</w:t>
            </w:r>
          </w:p>
          <w:p w:rsidR="00AE3DE6" w:rsidRPr="00E83AF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Por Decreto No. 517 del 28 de febrero de 1950, el Consejo de Gobierno Revolucionario, a propuesta del Ramo de Economía y Hacienda, decretó la creación de los Ramos de Economía y de Hacienda, encomendándolos a dos ministerios diferentes, los cuales estarían a cargo de un Ministerio y un Subsecretario.</w:t>
            </w:r>
          </w:p>
          <w:p w:rsidR="00AE3DE6" w:rsidRPr="00E83AF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Posteriormente, a partir del 20 de diciembre de 1980, la Junta Revolucionaria de Gobierno, separó del Ministerio de Economía todo lo que se refiere a las relaciones comerciales con otras Naciones fuera del área Centroamericana y se creó el Ministerio de Comercio Exterior.</w:t>
            </w:r>
          </w:p>
          <w:p w:rsidR="00AE3DE6" w:rsidRPr="00E83AF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El 27 de julio de 1989, según Decreto Legislativo No. 295 de fecha 27 de julio del mismo año, se fusionaron los Ministerios de Comercio Exterior y de Economía.</w:t>
            </w:r>
          </w:p>
          <w:p w:rsidR="00AE3DE6" w:rsidRPr="00E83AF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A partir del 1 de junio de 1995 se crea el Vice ministerio de Comercio e Industria, del Ministerio de Economía como ente rector facilitador,  coordinador,  promotor y normativo de las Políticas de Gobierno en materia de Comercio e Industria a nivel nacional; a partir de lo cual el Ministerio de Economía se conforma por el Ministro, Vice ministerio de Economía, y Vice ministerio de Comercio e Industria.</w:t>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3.2. Contexto cultural y geográfico</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1B43DE" w:rsidP="0015263F">
            <w:pPr>
              <w:spacing w:before="0"/>
              <w:ind w:left="284" w:right="284"/>
              <w:jc w:val="both"/>
              <w:rPr>
                <w:rFonts w:cs="Arial"/>
                <w:szCs w:val="24"/>
              </w:rPr>
            </w:pPr>
            <w:r>
              <w:rPr>
                <w:rFonts w:cs="Arial"/>
                <w:noProof/>
                <w:szCs w:val="24"/>
                <w:lang w:eastAsia="es-SV"/>
              </w:rPr>
              <mc:AlternateContent>
                <mc:Choice Requires="wps">
                  <w:drawing>
                    <wp:anchor distT="0" distB="0" distL="114300" distR="114300" simplePos="0" relativeHeight="251662336" behindDoc="0" locked="0" layoutInCell="1" allowOverlap="1">
                      <wp:simplePos x="0" y="0"/>
                      <wp:positionH relativeFrom="column">
                        <wp:posOffset>80645</wp:posOffset>
                      </wp:positionH>
                      <wp:positionV relativeFrom="paragraph">
                        <wp:posOffset>-1071920096</wp:posOffset>
                      </wp:positionV>
                      <wp:extent cx="699135"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35pt;margin-top:-84403.15pt;width:55.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6NHQIAADo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"/>
                  </w:pict>
                </mc:Fallback>
              </mc:AlternateContent>
            </w:r>
            <w:r w:rsidR="00AE3DE6" w:rsidRPr="00E83AF6">
              <w:rPr>
                <w:rFonts w:cs="Arial"/>
                <w:szCs w:val="24"/>
              </w:rPr>
              <w:t>Ubicado frente a la Alameda Juan Pablo II, una de las arterias con mayor afluencia vehicular, con un promedio de circulación de seis mil vehículos por hora.</w:t>
            </w:r>
          </w:p>
          <w:p w:rsidR="00AE3DE6" w:rsidRPr="00E83AF6" w:rsidRDefault="00AE3DE6" w:rsidP="0015263F">
            <w:pPr>
              <w:spacing w:before="0"/>
              <w:ind w:left="284" w:right="284"/>
              <w:jc w:val="both"/>
              <w:rPr>
                <w:rFonts w:cs="Arial"/>
                <w:szCs w:val="24"/>
              </w:rPr>
            </w:pPr>
            <w:r w:rsidRPr="00E83AF6">
              <w:rPr>
                <w:rFonts w:cs="Arial"/>
                <w:szCs w:val="24"/>
              </w:rPr>
              <w:t>Nombrada así desde 1983, debido al recorrido que realizó su santidad Juan Pablo II, en su primera visita al país; se extiende desde la Terminal de Oriente hasta la 75 av. Norte en la colonia Escalón, con un aproximado de 55 cuadras de extensión.</w:t>
            </w:r>
          </w:p>
          <w:p w:rsidR="00AE3DE6" w:rsidRPr="00E83AF6" w:rsidRDefault="00AE3DE6" w:rsidP="0015263F">
            <w:pPr>
              <w:spacing w:before="0"/>
              <w:ind w:left="284" w:right="284"/>
              <w:jc w:val="both"/>
              <w:rPr>
                <w:rFonts w:cs="Arial"/>
                <w:szCs w:val="24"/>
                <w:lang w:val="es-ES_tradnl"/>
              </w:rPr>
            </w:pPr>
            <w:r w:rsidRPr="00E83AF6">
              <w:rPr>
                <w:rFonts w:cs="Arial"/>
                <w:szCs w:val="24"/>
                <w:lang w:val="es-ES_tradnl"/>
              </w:rPr>
              <w:t>Los fondos documentales que se generan son únicos en su naturaleza;  adquiriendo un incalculable valor para el patrimonio científico-cultural del país, ya que podemos encontrar documentación valiosa referente a los índices económicos.</w:t>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lastRenderedPageBreak/>
              <w:t>3.3. Atribuciones/</w:t>
            </w:r>
          </w:p>
          <w:p w:rsidR="00AE3DE6" w:rsidRPr="00E83AF6" w:rsidRDefault="00AE3DE6" w:rsidP="0015263F">
            <w:pPr>
              <w:spacing w:before="0"/>
              <w:rPr>
                <w:rFonts w:cs="Arial"/>
                <w:szCs w:val="24"/>
              </w:rPr>
            </w:pPr>
            <w:r w:rsidRPr="00E83AF6">
              <w:rPr>
                <w:rStyle w:val="Textoennegrita"/>
                <w:rFonts w:cs="Arial"/>
                <w:szCs w:val="24"/>
              </w:rPr>
              <w:t>fuentes legales</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jc w:val="both"/>
              <w:rPr>
                <w:rFonts w:ascii="Arial" w:hAnsi="Arial" w:cs="Arial"/>
              </w:rPr>
            </w:pPr>
            <w:r w:rsidRPr="00E83AF6">
              <w:rPr>
                <w:rFonts w:ascii="Arial" w:hAnsi="Arial" w:cs="Arial"/>
              </w:rPr>
              <w:t>Decreto No. 517 del 28 de febrero de 1950, el Consejo de Gobierno Revolucionario, a propuesta del Ramo de Economía y Hacienda, decretó la creación de los Ramos de Economía y de Hacienda, encomendándolos a dos ministerios diferentes, los cuales estarían a cargo de un Ministerio y un Subsecretario.</w:t>
            </w:r>
          </w:p>
          <w:p w:rsidR="00AE3DE6" w:rsidRPr="00E83AF6" w:rsidRDefault="00AE3DE6" w:rsidP="0015263F">
            <w:pPr>
              <w:spacing w:before="0"/>
              <w:ind w:left="284" w:right="284"/>
              <w:jc w:val="both"/>
              <w:rPr>
                <w:rFonts w:cs="Arial"/>
                <w:szCs w:val="24"/>
              </w:rPr>
            </w:pPr>
            <w:r w:rsidRPr="00E83AF6">
              <w:rPr>
                <w:rFonts w:cs="Arial"/>
                <w:szCs w:val="24"/>
              </w:rPr>
              <w:t>Acuerdo Ejecutivo de este Ramo No. 667, de fecha de 23 de julio de 2010, publicado en el Diario Oficial Número 177, Tomo 388, de fecha 23 de septiembre del año 2010, se emitió el Reglamento Interno del Ministerio de Economía.</w:t>
            </w:r>
          </w:p>
        </w:tc>
      </w:tr>
      <w:tr w:rsidR="00AE3DE6" w:rsidRPr="00E83AF6" w:rsidTr="006E768F">
        <w:trPr>
          <w:trHeight w:val="5816"/>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3.4. Estructura administrativa</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6219FD" w:rsidP="0015263F">
            <w:pPr>
              <w:spacing w:before="0"/>
              <w:ind w:left="284" w:right="284"/>
              <w:jc w:val="center"/>
              <w:rPr>
                <w:rFonts w:cs="Arial"/>
                <w:szCs w:val="24"/>
              </w:rPr>
            </w:pPr>
            <w:bookmarkStart w:id="13" w:name="_GoBack"/>
            <w:r>
              <w:rPr>
                <w:rFonts w:cs="Arial"/>
                <w:noProof/>
                <w:szCs w:val="24"/>
                <w:lang w:eastAsia="es-SV"/>
              </w:rPr>
              <w:drawing>
                <wp:inline distT="0" distB="0" distL="0" distR="0" wp14:anchorId="107AB9AF">
                  <wp:extent cx="2617167" cy="19629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7530" cy="1963239"/>
                          </a:xfrm>
                          <a:prstGeom prst="rect">
                            <a:avLst/>
                          </a:prstGeom>
                          <a:noFill/>
                        </pic:spPr>
                      </pic:pic>
                    </a:graphicData>
                  </a:graphic>
                </wp:inline>
              </w:drawing>
            </w:r>
            <w:bookmarkEnd w:id="13"/>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3.5. Gestión de documentos y política de ingreso</w:t>
            </w:r>
          </w:p>
          <w:p w:rsidR="00AE3DE6" w:rsidRPr="00E83AF6" w:rsidRDefault="00AE3DE6" w:rsidP="0015263F">
            <w:pPr>
              <w:spacing w:before="0"/>
              <w:rPr>
                <w:rStyle w:val="Textoennegrita"/>
                <w:rFonts w:cs="Arial"/>
                <w:szCs w:val="24"/>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ind w:left="284" w:right="284"/>
              <w:jc w:val="both"/>
              <w:rPr>
                <w:rFonts w:ascii="Arial" w:hAnsi="Arial" w:cs="Arial"/>
              </w:rPr>
            </w:pPr>
            <w:r w:rsidRPr="00E83AF6">
              <w:rPr>
                <w:rFonts w:ascii="Arial" w:hAnsi="Arial" w:cs="Arial"/>
              </w:rPr>
              <w:t>En nuestro Sistema Institucional de Gestión Documental y Archivos, se cuenta con una dinámica  fluida y organizada de la documentación  entre los diferentes archivos que lo conforman, (Archivo de Gestión, Archivo Central, Archivo Periférico) las transferencias en el SIA, se realiza de manera coordinada y eficiente promoviendo el orden y facilitando la consulta de los documentos.</w:t>
            </w:r>
          </w:p>
          <w:p w:rsidR="00AE3DE6" w:rsidRPr="00E83AF6" w:rsidRDefault="00AE3DE6" w:rsidP="0015263F">
            <w:pPr>
              <w:pStyle w:val="NormalWeb"/>
              <w:spacing w:before="0" w:beforeAutospacing="0"/>
              <w:ind w:left="284" w:right="284"/>
              <w:jc w:val="both"/>
              <w:rPr>
                <w:rFonts w:ascii="Arial" w:hAnsi="Arial" w:cs="Arial"/>
              </w:rPr>
            </w:pPr>
            <w:r w:rsidRPr="00E83AF6">
              <w:rPr>
                <w:rFonts w:ascii="Arial" w:hAnsi="Arial" w:cs="Arial"/>
              </w:rPr>
              <w:t>Los ingresos de documentación se producen por: Generación Propia, Transferencias, Depósitos.</w:t>
            </w:r>
          </w:p>
          <w:p w:rsidR="00AE3DE6" w:rsidRPr="00E83AF6" w:rsidRDefault="00AE3DE6" w:rsidP="0015263F">
            <w:pPr>
              <w:pStyle w:val="NormalWeb"/>
              <w:spacing w:before="0" w:beforeAutospacing="0"/>
              <w:ind w:left="284" w:right="284"/>
              <w:jc w:val="both"/>
              <w:rPr>
                <w:rFonts w:ascii="Arial" w:hAnsi="Arial" w:cs="Arial"/>
              </w:rPr>
            </w:pP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lastRenderedPageBreak/>
              <w:t>3.6. Edificio</w:t>
            </w:r>
          </w:p>
          <w:p w:rsidR="00AE3DE6" w:rsidRPr="00E83AF6" w:rsidRDefault="00AE3DE6" w:rsidP="0015263F">
            <w:pPr>
              <w:spacing w:before="0"/>
              <w:rPr>
                <w:rStyle w:val="Textoennegrita"/>
                <w:rFonts w:cs="Arial"/>
                <w:szCs w:val="24"/>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284" w:right="284"/>
              <w:jc w:val="both"/>
              <w:rPr>
                <w:rFonts w:cs="Arial"/>
                <w:szCs w:val="24"/>
                <w:lang w:val="es-ES_tradnl"/>
              </w:rPr>
            </w:pPr>
            <w:r w:rsidRPr="00E83AF6">
              <w:rPr>
                <w:rFonts w:cs="Arial"/>
                <w:szCs w:val="24"/>
              </w:rPr>
              <w:t>E</w:t>
            </w:r>
            <w:proofErr w:type="spellStart"/>
            <w:r w:rsidRPr="00E83AF6">
              <w:rPr>
                <w:rFonts w:cs="Arial"/>
                <w:szCs w:val="24"/>
                <w:lang w:val="es-ES_tradnl"/>
              </w:rPr>
              <w:t>dificio</w:t>
            </w:r>
            <w:proofErr w:type="spellEnd"/>
            <w:r w:rsidRPr="00E83AF6">
              <w:rPr>
                <w:rFonts w:cs="Arial"/>
                <w:szCs w:val="24"/>
                <w:lang w:val="es-ES_tradnl"/>
              </w:rPr>
              <w:t xml:space="preserve"> C1 y C2 del Complejo Plan Maestro-Centro de Gobierno, El Archivo central  está contiguo al edificio C1, y cuenta con un espacio de 75.67 mt2 </w:t>
            </w:r>
          </w:p>
          <w:p w:rsidR="00AE3DE6" w:rsidRPr="00E83AF6" w:rsidRDefault="00AE3DE6" w:rsidP="0015263F">
            <w:pPr>
              <w:spacing w:before="0"/>
              <w:ind w:left="284" w:right="284"/>
              <w:jc w:val="both"/>
              <w:rPr>
                <w:rFonts w:cs="Arial"/>
                <w:szCs w:val="24"/>
                <w:lang w:val="es-ES_tradnl"/>
              </w:rPr>
            </w:pPr>
            <w:r w:rsidRPr="00E83AF6">
              <w:rPr>
                <w:rFonts w:cs="Arial"/>
                <w:szCs w:val="24"/>
                <w:lang w:val="es-ES_tradnl"/>
              </w:rPr>
              <w:t>DIGESTYC, cuenta con dos espacios para resguardar la información uno de ellos con  medidas de 12 m2 y otro con medidas de 50m2</w:t>
            </w:r>
          </w:p>
          <w:p w:rsidR="00AE3DE6" w:rsidRPr="00E83AF6" w:rsidRDefault="00AE3DE6" w:rsidP="0015263F">
            <w:pPr>
              <w:spacing w:before="0"/>
              <w:ind w:left="284" w:right="284"/>
              <w:jc w:val="both"/>
              <w:rPr>
                <w:rFonts w:cs="Arial"/>
                <w:szCs w:val="24"/>
                <w:lang w:val="es-ES_tradnl"/>
              </w:rPr>
            </w:pP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3.7. Fondos  y otras colecciones custodiadas</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b/>
                <w:i/>
                <w:sz w:val="24"/>
                <w:szCs w:val="24"/>
              </w:rPr>
            </w:pPr>
            <w:bookmarkStart w:id="14" w:name="_Toc434568943"/>
            <w:bookmarkStart w:id="15" w:name="_Toc434569229"/>
            <w:bookmarkStart w:id="16" w:name="_Toc434570105"/>
            <w:bookmarkStart w:id="17" w:name="_Toc455565248"/>
            <w:bookmarkStart w:id="18" w:name="_Toc459729029"/>
            <w:bookmarkStart w:id="19" w:name="_Toc459729126"/>
            <w:bookmarkStart w:id="20" w:name="_Toc310672223"/>
            <w:r w:rsidRPr="00E83AF6">
              <w:rPr>
                <w:rFonts w:cs="Arial"/>
                <w:sz w:val="24"/>
                <w:szCs w:val="24"/>
              </w:rPr>
              <w:t>El Sistema Institucional de Gestión Documental y Archivos, posee fondos documentales,  que son reflejo de las funciones y actividades propias de la institución de las que se puede mencionar:</w:t>
            </w:r>
            <w:bookmarkEnd w:id="14"/>
            <w:bookmarkEnd w:id="15"/>
            <w:bookmarkEnd w:id="16"/>
            <w:bookmarkEnd w:id="17"/>
            <w:bookmarkEnd w:id="18"/>
            <w:bookmarkEnd w:id="19"/>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i/>
                <w:sz w:val="24"/>
                <w:szCs w:val="24"/>
              </w:rPr>
            </w:pPr>
            <w:bookmarkStart w:id="21" w:name="_Toc455565249"/>
            <w:bookmarkEnd w:id="21"/>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i/>
                <w:sz w:val="24"/>
                <w:szCs w:val="24"/>
              </w:rPr>
            </w:pPr>
            <w:bookmarkStart w:id="22" w:name="_Toc434569230"/>
            <w:bookmarkStart w:id="23" w:name="_Toc434570106"/>
            <w:bookmarkStart w:id="24" w:name="_Toc455565250"/>
            <w:bookmarkStart w:id="25" w:name="_Toc459729127"/>
            <w:r w:rsidRPr="00E83AF6">
              <w:rPr>
                <w:rFonts w:cs="Arial"/>
                <w:sz w:val="24"/>
                <w:szCs w:val="24"/>
              </w:rPr>
              <w:t>El  Despacho Ministerial</w:t>
            </w:r>
            <w:bookmarkEnd w:id="20"/>
            <w:bookmarkEnd w:id="22"/>
            <w:bookmarkEnd w:id="23"/>
            <w:bookmarkEnd w:id="24"/>
            <w:bookmarkEnd w:id="25"/>
          </w:p>
          <w:p w:rsidR="00AE3DE6" w:rsidRPr="00E83AF6" w:rsidRDefault="00AE3DE6" w:rsidP="0015263F">
            <w:pPr>
              <w:spacing w:before="0"/>
              <w:ind w:left="284" w:right="284"/>
              <w:jc w:val="both"/>
              <w:rPr>
                <w:rFonts w:cs="Arial"/>
                <w:szCs w:val="24"/>
              </w:rPr>
            </w:pPr>
            <w:r w:rsidRPr="00E83AF6">
              <w:rPr>
                <w:rFonts w:cs="Arial"/>
                <w:szCs w:val="24"/>
              </w:rPr>
              <w:t xml:space="preserve">El Ministro de Economía, es la máxima autoridad de la institución. </w:t>
            </w:r>
          </w:p>
          <w:p w:rsidR="00AE3DE6" w:rsidRPr="00E83AF6" w:rsidRDefault="00AE3DE6" w:rsidP="0015263F">
            <w:pPr>
              <w:spacing w:before="0"/>
              <w:ind w:left="284" w:right="284"/>
              <w:jc w:val="both"/>
              <w:rPr>
                <w:rFonts w:cs="Arial"/>
                <w:szCs w:val="24"/>
              </w:rPr>
            </w:pPr>
            <w:r w:rsidRPr="00E83AF6">
              <w:rPr>
                <w:rFonts w:cs="Arial"/>
                <w:szCs w:val="24"/>
              </w:rPr>
              <w:t>Le corresponde orientar los recursos y esfuerzos hacia funciones siguientes:</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Desarrollo y cumplimiento de las funciones generales asignadas al Ministerio, y para el caso, ejercer jurisdicción en todas las unidades y dependencias orgánicas del mismo, así como en la Misión Permanente ante la OMC y OMPI ubicada en el Ginebra Suiza</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Velar por el estricto cumplimiento de las leyes, la probidad administrativa y la correcta inversión de los fondos públicos en los negocios confiados a su cargo;</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Refrendar los decretos y acuerdos dictados por el Presidente de la República, relacionados con su Despacho y los que emita el Consejo de Ministros, así como dictar los acuerdos, resoluciones, circulares, u otras disposiciones ministeriales de los asuntos de su ramo.</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Dirigir, tramitar, resolver e inspeccionar las acciones relacionadas con la Secretaria a su cargo.</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Delegar las funciones de gestión administrativa, de conformidad con la ley;</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Nombrar y remover a los funcionarios y empleados de su ramo, cuando le corresponda hacerlo conforme a la ley;</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Crear y suprimir unidades y dependencias administrativas del Ministerio; y,</w:t>
            </w:r>
          </w:p>
          <w:p w:rsidR="00AE3DE6" w:rsidRPr="00E83AF6" w:rsidRDefault="00AE3DE6" w:rsidP="0015263F">
            <w:pPr>
              <w:pStyle w:val="Prrafodelista"/>
              <w:numPr>
                <w:ilvl w:val="0"/>
                <w:numId w:val="28"/>
              </w:numPr>
              <w:suppressAutoHyphens/>
              <w:overflowPunct/>
              <w:autoSpaceDN/>
              <w:adjustRightInd/>
              <w:spacing w:before="0" w:after="0"/>
              <w:contextualSpacing/>
              <w:jc w:val="both"/>
              <w:textAlignment w:val="auto"/>
              <w:rPr>
                <w:rFonts w:cs="Arial"/>
                <w:szCs w:val="24"/>
              </w:rPr>
            </w:pPr>
            <w:r w:rsidRPr="00E83AF6">
              <w:rPr>
                <w:rFonts w:cs="Arial"/>
                <w:szCs w:val="24"/>
              </w:rPr>
              <w:t>Resolver los recursos de revocatoria y de apelación que se presenten impugnando acuerdos y resoluciones de la administración a su cargo.</w:t>
            </w:r>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b/>
                <w:bCs/>
                <w:i/>
                <w:iCs/>
                <w:sz w:val="24"/>
                <w:szCs w:val="24"/>
              </w:rPr>
            </w:pPr>
            <w:bookmarkStart w:id="26" w:name="_Toc455565251"/>
            <w:bookmarkStart w:id="27" w:name="_Toc310672224"/>
            <w:bookmarkEnd w:id="26"/>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i/>
                <w:sz w:val="24"/>
                <w:szCs w:val="24"/>
              </w:rPr>
            </w:pPr>
            <w:bookmarkStart w:id="28" w:name="_Toc434569231"/>
            <w:bookmarkStart w:id="29" w:name="_Toc434570107"/>
            <w:bookmarkStart w:id="30" w:name="_Toc455565252"/>
            <w:bookmarkStart w:id="31" w:name="_Toc459729031"/>
            <w:bookmarkStart w:id="32" w:name="_Toc459729128"/>
            <w:r w:rsidRPr="00E83AF6">
              <w:rPr>
                <w:rFonts w:cs="Arial"/>
                <w:sz w:val="24"/>
                <w:szCs w:val="24"/>
              </w:rPr>
              <w:t>El Viceministerio de Economía</w:t>
            </w:r>
            <w:bookmarkEnd w:id="27"/>
            <w:bookmarkEnd w:id="28"/>
            <w:bookmarkEnd w:id="29"/>
            <w:bookmarkEnd w:id="30"/>
            <w:bookmarkEnd w:id="31"/>
            <w:bookmarkEnd w:id="32"/>
          </w:p>
          <w:p w:rsidR="00AE3DE6" w:rsidRPr="00E83AF6" w:rsidRDefault="00AE3DE6" w:rsidP="0015263F">
            <w:pPr>
              <w:pStyle w:val="Textoindependiente"/>
              <w:spacing w:before="0"/>
              <w:jc w:val="both"/>
              <w:rPr>
                <w:rFonts w:cs="Arial"/>
                <w:szCs w:val="24"/>
              </w:rPr>
            </w:pPr>
          </w:p>
          <w:p w:rsidR="00AE3DE6" w:rsidRPr="00E83AF6" w:rsidRDefault="00AE3DE6" w:rsidP="0015263F">
            <w:pPr>
              <w:pStyle w:val="Prrafodelista"/>
              <w:numPr>
                <w:ilvl w:val="0"/>
                <w:numId w:val="29"/>
              </w:numPr>
              <w:suppressAutoHyphens/>
              <w:overflowPunct/>
              <w:autoSpaceDN/>
              <w:adjustRightInd/>
              <w:spacing w:before="0" w:after="0"/>
              <w:contextualSpacing/>
              <w:jc w:val="both"/>
              <w:textAlignment w:val="auto"/>
              <w:rPr>
                <w:rFonts w:cs="Arial"/>
                <w:szCs w:val="24"/>
              </w:rPr>
            </w:pPr>
            <w:r w:rsidRPr="00E83AF6">
              <w:rPr>
                <w:rFonts w:cs="Arial"/>
                <w:szCs w:val="24"/>
              </w:rPr>
              <w:t xml:space="preserve">Colabora con el Ministro en el fortalecimiento del comercio regional e internacional a través de la formulación de la política comercial y las estrategias para el desarrollo de las exportaciones. </w:t>
            </w:r>
          </w:p>
          <w:p w:rsidR="00AE3DE6" w:rsidRPr="00E83AF6" w:rsidRDefault="00AE3DE6" w:rsidP="0015263F">
            <w:pPr>
              <w:pStyle w:val="Prrafodelista"/>
              <w:numPr>
                <w:ilvl w:val="0"/>
                <w:numId w:val="29"/>
              </w:numPr>
              <w:suppressAutoHyphens/>
              <w:overflowPunct/>
              <w:autoSpaceDN/>
              <w:adjustRightInd/>
              <w:spacing w:before="0" w:after="0"/>
              <w:contextualSpacing/>
              <w:jc w:val="both"/>
              <w:textAlignment w:val="auto"/>
              <w:rPr>
                <w:rFonts w:cs="Arial"/>
                <w:szCs w:val="24"/>
              </w:rPr>
            </w:pPr>
            <w:r w:rsidRPr="00E83AF6">
              <w:rPr>
                <w:rFonts w:cs="Arial"/>
                <w:szCs w:val="24"/>
              </w:rPr>
              <w:t xml:space="preserve">Coordina las negociaciones comerciales internacionales y la administración de instrumentos comerciales suscritos por el país, de forma tal que contribuyan a lograr la apertura y expansión de nuevos mercados y a fortalecer los existentes en beneficio de las actividades productivas del país. </w:t>
            </w:r>
          </w:p>
          <w:p w:rsidR="00AE3DE6" w:rsidRPr="00E83AF6" w:rsidRDefault="00AE3DE6" w:rsidP="0015263F">
            <w:pPr>
              <w:pStyle w:val="Prrafodelista"/>
              <w:numPr>
                <w:ilvl w:val="0"/>
                <w:numId w:val="29"/>
              </w:numPr>
              <w:suppressAutoHyphens/>
              <w:overflowPunct/>
              <w:autoSpaceDN/>
              <w:adjustRightInd/>
              <w:spacing w:before="0" w:after="0"/>
              <w:contextualSpacing/>
              <w:jc w:val="both"/>
              <w:textAlignment w:val="auto"/>
              <w:rPr>
                <w:rFonts w:cs="Arial"/>
                <w:szCs w:val="24"/>
              </w:rPr>
            </w:pPr>
            <w:r w:rsidRPr="00E83AF6">
              <w:rPr>
                <w:rFonts w:cs="Arial"/>
                <w:szCs w:val="24"/>
              </w:rPr>
              <w:t>Coordina la Estrategia Integral de Fomento a las Exportaciones (EIFE) así como también, con la Representación Permanente ante la Organización Mundial del Comercio (OMC) y la Organización Mundial de la Propiedad Intelectual (OMPI), con sede en Ginebra Suiza.</w:t>
            </w:r>
          </w:p>
          <w:p w:rsidR="00AE3DE6" w:rsidRPr="00E83AF6" w:rsidRDefault="00AE3DE6" w:rsidP="0015263F">
            <w:pPr>
              <w:spacing w:before="0"/>
              <w:rPr>
                <w:rFonts w:cs="Arial"/>
                <w:szCs w:val="24"/>
              </w:rPr>
            </w:pPr>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i/>
                <w:sz w:val="24"/>
                <w:szCs w:val="24"/>
              </w:rPr>
            </w:pPr>
            <w:bookmarkStart w:id="33" w:name="_Toc310672225"/>
            <w:bookmarkStart w:id="34" w:name="_Toc434569232"/>
            <w:bookmarkStart w:id="35" w:name="_Toc434570108"/>
            <w:bookmarkStart w:id="36" w:name="_Toc455565253"/>
            <w:bookmarkStart w:id="37" w:name="_Toc459729129"/>
            <w:r w:rsidRPr="00E83AF6">
              <w:rPr>
                <w:rFonts w:cs="Arial"/>
                <w:sz w:val="24"/>
                <w:szCs w:val="24"/>
              </w:rPr>
              <w:t>El Viceministerio de Comercio e Industria</w:t>
            </w:r>
            <w:bookmarkEnd w:id="33"/>
            <w:bookmarkEnd w:id="34"/>
            <w:bookmarkEnd w:id="35"/>
            <w:bookmarkEnd w:id="36"/>
            <w:bookmarkEnd w:id="37"/>
          </w:p>
          <w:p w:rsidR="00AE3DE6" w:rsidRPr="00E83AF6" w:rsidRDefault="00AE3DE6" w:rsidP="0015263F">
            <w:pPr>
              <w:pStyle w:val="Textoindependiente"/>
              <w:spacing w:before="0"/>
              <w:ind w:left="284" w:right="284"/>
              <w:jc w:val="both"/>
              <w:rPr>
                <w:rFonts w:cs="Arial"/>
                <w:szCs w:val="24"/>
              </w:rPr>
            </w:pPr>
          </w:p>
          <w:p w:rsidR="00AE3DE6" w:rsidRPr="00E83AF6" w:rsidRDefault="00AE3DE6" w:rsidP="0015263F">
            <w:pPr>
              <w:spacing w:before="0"/>
              <w:ind w:left="284" w:right="284"/>
              <w:jc w:val="both"/>
              <w:rPr>
                <w:rFonts w:cs="Arial"/>
                <w:szCs w:val="24"/>
              </w:rPr>
            </w:pPr>
            <w:r w:rsidRPr="00E83AF6">
              <w:rPr>
                <w:rFonts w:cs="Arial"/>
                <w:szCs w:val="24"/>
              </w:rPr>
              <w:t>Tiene por objetivo coadyuvar con el Despacho Ministerial en el fortalecimiento y desarrollo productivo y comercial del país, a través del impulso y coordinación de iniciativas que mejoren los niveles de productividad y competitividad empresarial para el mercado local como el internacional; de esfuerzos de facilitación y apoyo a las exportaciones y las inversiones, nacionales y extranjeras para crear un clima favorable a los negocios que incluye el ordenamiento y transparencia en los mercados; así como en el desarrollo de las capacidades empresariales diseñando los instrumentos financieros y no financieros que sean necesarios.</w:t>
            </w:r>
          </w:p>
          <w:p w:rsidR="00AE3DE6" w:rsidRPr="00E83AF6" w:rsidRDefault="00AE3DE6" w:rsidP="0015263F">
            <w:pPr>
              <w:pStyle w:val="Ttulo2"/>
              <w:widowControl w:val="0"/>
              <w:numPr>
                <w:ilvl w:val="1"/>
                <w:numId w:val="0"/>
              </w:numPr>
              <w:overflowPunct/>
              <w:autoSpaceDE/>
              <w:autoSpaceDN/>
              <w:adjustRightInd/>
              <w:spacing w:before="0"/>
              <w:ind w:left="284" w:right="284" w:hanging="576"/>
              <w:textAlignment w:val="auto"/>
              <w:rPr>
                <w:rFonts w:cs="Arial"/>
                <w:sz w:val="24"/>
                <w:szCs w:val="24"/>
              </w:rPr>
            </w:pPr>
            <w:bookmarkStart w:id="38" w:name="_Toc434569233"/>
            <w:bookmarkStart w:id="39" w:name="_Toc434570109"/>
            <w:bookmarkStart w:id="40" w:name="_Toc455565254"/>
            <w:bookmarkStart w:id="41" w:name="_Toc459729033"/>
            <w:bookmarkStart w:id="42" w:name="_Toc459729130"/>
            <w:r w:rsidRPr="00E83AF6">
              <w:rPr>
                <w:rFonts w:cs="Arial"/>
                <w:sz w:val="24"/>
                <w:szCs w:val="24"/>
              </w:rPr>
              <w:t>Di</w:t>
            </w:r>
            <w:r w:rsidR="00684B87" w:rsidRPr="00E83AF6">
              <w:rPr>
                <w:rFonts w:cs="Arial"/>
                <w:sz w:val="24"/>
                <w:szCs w:val="24"/>
              </w:rPr>
              <w:t xml:space="preserve"> Di</w:t>
            </w:r>
            <w:r w:rsidRPr="00E83AF6">
              <w:rPr>
                <w:rFonts w:cs="Arial"/>
                <w:sz w:val="24"/>
                <w:szCs w:val="24"/>
              </w:rPr>
              <w:t>rección de Administración y Finanzas</w:t>
            </w:r>
            <w:bookmarkEnd w:id="38"/>
            <w:bookmarkEnd w:id="39"/>
            <w:bookmarkEnd w:id="40"/>
            <w:bookmarkEnd w:id="41"/>
            <w:bookmarkEnd w:id="42"/>
          </w:p>
          <w:p w:rsidR="00AE3DE6" w:rsidRPr="00E83AF6" w:rsidRDefault="00AE3DE6" w:rsidP="0015263F">
            <w:pPr>
              <w:spacing w:before="0"/>
              <w:ind w:left="284" w:right="284"/>
              <w:jc w:val="both"/>
              <w:rPr>
                <w:rFonts w:cs="Arial"/>
                <w:szCs w:val="24"/>
              </w:rPr>
            </w:pPr>
            <w:r w:rsidRPr="00E83AF6">
              <w:rPr>
                <w:rFonts w:cs="Arial"/>
                <w:szCs w:val="24"/>
              </w:rPr>
              <w:t>Los fondos documentales que se custodian van acorde a las Funciones ya establecidas para esta dirección las cuales son:</w:t>
            </w:r>
          </w:p>
          <w:p w:rsidR="00AE3DE6" w:rsidRPr="00E83AF6" w:rsidRDefault="00AE3DE6" w:rsidP="0015263F">
            <w:pPr>
              <w:pStyle w:val="Prrafodelista"/>
              <w:numPr>
                <w:ilvl w:val="0"/>
                <w:numId w:val="27"/>
              </w:numPr>
              <w:suppressAutoHyphens/>
              <w:overflowPunct/>
              <w:autoSpaceDN/>
              <w:adjustRightInd/>
              <w:spacing w:before="0" w:after="0"/>
              <w:contextualSpacing/>
              <w:jc w:val="both"/>
              <w:textAlignment w:val="auto"/>
              <w:rPr>
                <w:rFonts w:cs="Arial"/>
                <w:szCs w:val="24"/>
              </w:rPr>
            </w:pPr>
            <w:r w:rsidRPr="00E83AF6">
              <w:rPr>
                <w:rFonts w:cs="Arial"/>
                <w:szCs w:val="24"/>
              </w:rPr>
              <w:t>Apoyar a los Despachos: Ministerial, de Economía y de Comercio e Industria, en la coordinación de las acciones administrativas y financieras, de la institución incluyendo la gestión de adquisición y contratación de bienes y servicios y las de auditoría interna.</w:t>
            </w:r>
          </w:p>
          <w:p w:rsidR="00AE3DE6" w:rsidRPr="00E83AF6" w:rsidRDefault="00AE3DE6" w:rsidP="0015263F">
            <w:pPr>
              <w:pStyle w:val="Prrafodelista"/>
              <w:numPr>
                <w:ilvl w:val="0"/>
                <w:numId w:val="27"/>
              </w:numPr>
              <w:suppressAutoHyphens/>
              <w:overflowPunct/>
              <w:autoSpaceDN/>
              <w:adjustRightInd/>
              <w:spacing w:before="0" w:after="0"/>
              <w:contextualSpacing/>
              <w:jc w:val="both"/>
              <w:textAlignment w:val="auto"/>
              <w:rPr>
                <w:rFonts w:cs="Arial"/>
                <w:szCs w:val="24"/>
              </w:rPr>
            </w:pPr>
            <w:r w:rsidRPr="00E83AF6">
              <w:rPr>
                <w:rFonts w:cs="Arial"/>
                <w:szCs w:val="24"/>
              </w:rPr>
              <w:t>Coordinar y gestionar la utilización racional y oportuna del presupuesto aprobado al MINEC. Por el Ministerio de Hacienda.</w:t>
            </w:r>
          </w:p>
          <w:p w:rsidR="00AE3DE6" w:rsidRPr="00E83AF6" w:rsidRDefault="00AE3DE6" w:rsidP="0015263F">
            <w:pPr>
              <w:pStyle w:val="Prrafodelista"/>
              <w:numPr>
                <w:ilvl w:val="0"/>
                <w:numId w:val="27"/>
              </w:numPr>
              <w:suppressAutoHyphens/>
              <w:overflowPunct/>
              <w:autoSpaceDN/>
              <w:adjustRightInd/>
              <w:spacing w:before="0" w:after="0"/>
              <w:contextualSpacing/>
              <w:jc w:val="both"/>
              <w:textAlignment w:val="auto"/>
              <w:rPr>
                <w:rFonts w:cs="Arial"/>
                <w:szCs w:val="24"/>
              </w:rPr>
            </w:pPr>
            <w:r w:rsidRPr="00E83AF6">
              <w:rPr>
                <w:rFonts w:cs="Arial"/>
                <w:szCs w:val="24"/>
              </w:rPr>
              <w:t>Coordinar e implementar por medio de las Gerencias de Recursos Humanos y de Planeamiento y Desarrollo Institucional el Proceso de Calidad en la Gestión Pública.</w:t>
            </w:r>
          </w:p>
          <w:p w:rsidR="00AE3DE6" w:rsidRPr="00E83AF6" w:rsidRDefault="00AE3DE6" w:rsidP="0015263F">
            <w:pPr>
              <w:pStyle w:val="Prrafodelista"/>
              <w:numPr>
                <w:ilvl w:val="0"/>
                <w:numId w:val="27"/>
              </w:numPr>
              <w:suppressAutoHyphens/>
              <w:overflowPunct/>
              <w:autoSpaceDN/>
              <w:adjustRightInd/>
              <w:spacing w:before="0" w:after="0"/>
              <w:contextualSpacing/>
              <w:jc w:val="both"/>
              <w:textAlignment w:val="auto"/>
              <w:rPr>
                <w:rFonts w:cs="Arial"/>
                <w:szCs w:val="24"/>
              </w:rPr>
            </w:pPr>
            <w:r w:rsidRPr="00E83AF6">
              <w:rPr>
                <w:rFonts w:cs="Arial"/>
                <w:szCs w:val="24"/>
              </w:rPr>
              <w:t xml:space="preserve">Coordinar el Seguimiento al Nuevo Sistema de Información del Plan </w:t>
            </w:r>
            <w:r w:rsidRPr="00E83AF6">
              <w:rPr>
                <w:rFonts w:cs="Arial"/>
                <w:szCs w:val="24"/>
              </w:rPr>
              <w:lastRenderedPageBreak/>
              <w:t>Quinquenal del MINEC.</w:t>
            </w:r>
          </w:p>
          <w:p w:rsidR="00AE3DE6" w:rsidRPr="00E83AF6" w:rsidRDefault="00AE3DE6" w:rsidP="0015263F">
            <w:pPr>
              <w:pStyle w:val="Prrafodelista"/>
              <w:numPr>
                <w:ilvl w:val="0"/>
                <w:numId w:val="27"/>
              </w:numPr>
              <w:suppressAutoHyphens/>
              <w:overflowPunct/>
              <w:autoSpaceDN/>
              <w:adjustRightInd/>
              <w:spacing w:before="0" w:after="0"/>
              <w:contextualSpacing/>
              <w:jc w:val="both"/>
              <w:textAlignment w:val="auto"/>
              <w:rPr>
                <w:rFonts w:cs="Arial"/>
                <w:szCs w:val="24"/>
              </w:rPr>
            </w:pPr>
            <w:r w:rsidRPr="00E83AF6">
              <w:rPr>
                <w:rFonts w:cs="Arial"/>
                <w:szCs w:val="24"/>
              </w:rPr>
              <w:t>Coordinar y supervisar el fortalecimiento del recurso humano al servicio del MINEC.</w:t>
            </w:r>
          </w:p>
          <w:p w:rsidR="00AE3DE6" w:rsidRPr="00E83AF6" w:rsidRDefault="00AE3DE6" w:rsidP="0015263F">
            <w:pPr>
              <w:pStyle w:val="Prrafodelista"/>
              <w:numPr>
                <w:ilvl w:val="0"/>
                <w:numId w:val="27"/>
              </w:numPr>
              <w:suppressAutoHyphens/>
              <w:overflowPunct/>
              <w:autoSpaceDN/>
              <w:adjustRightInd/>
              <w:spacing w:before="0" w:after="0"/>
              <w:contextualSpacing/>
              <w:jc w:val="both"/>
              <w:textAlignment w:val="auto"/>
              <w:rPr>
                <w:rFonts w:cs="Arial"/>
                <w:szCs w:val="24"/>
              </w:rPr>
            </w:pPr>
            <w:r w:rsidRPr="00E83AF6">
              <w:rPr>
                <w:rFonts w:cs="Arial"/>
                <w:szCs w:val="24"/>
              </w:rPr>
              <w:t>Coordinar la gestión de los procedimientos requeridos por la Corte de Cuentas de la República.</w:t>
            </w:r>
          </w:p>
          <w:p w:rsidR="00AE3DE6" w:rsidRPr="00E83AF6" w:rsidRDefault="00AE3DE6" w:rsidP="0015263F">
            <w:pPr>
              <w:pStyle w:val="Prrafodelista"/>
              <w:numPr>
                <w:ilvl w:val="0"/>
                <w:numId w:val="27"/>
              </w:numPr>
              <w:suppressAutoHyphens/>
              <w:overflowPunct/>
              <w:autoSpaceDN/>
              <w:adjustRightInd/>
              <w:spacing w:before="0" w:after="0"/>
              <w:contextualSpacing/>
              <w:jc w:val="both"/>
              <w:textAlignment w:val="auto"/>
              <w:rPr>
                <w:rFonts w:cs="Arial"/>
                <w:szCs w:val="24"/>
              </w:rPr>
            </w:pPr>
            <w:r w:rsidRPr="00E83AF6">
              <w:rPr>
                <w:rFonts w:cs="Arial"/>
                <w:szCs w:val="24"/>
              </w:rPr>
              <w:t>Elaborar e implementar un Plan de Seguridad para protección de personas y bienes dentro del área perimetral de las instalaciones del MINEC, situadas en el Plan Maestro, Centro de Gobierno, así también en sus dependencias velando por el orden mantenimiento, conservación y uso de los bienes muebles e inmuebles del mismo.</w:t>
            </w:r>
          </w:p>
          <w:p w:rsidR="00AE3DE6" w:rsidRPr="00E83AF6" w:rsidRDefault="00AE3DE6" w:rsidP="0015263F">
            <w:pPr>
              <w:spacing w:before="0"/>
              <w:rPr>
                <w:rFonts w:cs="Arial"/>
                <w:szCs w:val="24"/>
              </w:rPr>
            </w:pPr>
          </w:p>
          <w:p w:rsidR="00AE3DE6" w:rsidRPr="00E83AF6" w:rsidRDefault="00AE3DE6" w:rsidP="0015263F">
            <w:pPr>
              <w:spacing w:before="0" w:after="0"/>
              <w:rPr>
                <w:rFonts w:cs="Arial"/>
                <w:szCs w:val="24"/>
              </w:rPr>
            </w:pPr>
            <w:r w:rsidRPr="00E83AF6">
              <w:rPr>
                <w:rFonts w:cs="Arial"/>
                <w:szCs w:val="24"/>
              </w:rPr>
              <w:t xml:space="preserve">     Así mismo</w:t>
            </w:r>
            <w:r w:rsidR="002319B1">
              <w:rPr>
                <w:rFonts w:cs="Arial"/>
                <w:szCs w:val="24"/>
              </w:rPr>
              <w:t>,</w:t>
            </w:r>
            <w:r w:rsidRPr="00E83AF6">
              <w:rPr>
                <w:rFonts w:cs="Arial"/>
                <w:szCs w:val="24"/>
              </w:rPr>
              <w:t xml:space="preserve"> se poseen colecciones para referencia</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de Referencia ( Diccionario, Enciclopedias)</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 xml:space="preserve">Colección General </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Bibliografía  especializada en temas económicos, estadísticos</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Hemeroteca</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de Diarios Oficiales desde 1920 hasta la fecha</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documental</w:t>
            </w:r>
          </w:p>
          <w:p w:rsidR="00AE3DE6" w:rsidRPr="002319B1" w:rsidRDefault="00AE3DE6" w:rsidP="0015263F">
            <w:pPr>
              <w:pStyle w:val="Prrafodelista"/>
              <w:numPr>
                <w:ilvl w:val="0"/>
                <w:numId w:val="31"/>
              </w:numPr>
              <w:suppressAutoHyphens/>
              <w:spacing w:before="0" w:after="0"/>
              <w:ind w:right="284"/>
              <w:jc w:val="both"/>
              <w:rPr>
                <w:rFonts w:cs="Arial"/>
                <w:szCs w:val="24"/>
              </w:rPr>
            </w:pPr>
            <w:r w:rsidRPr="002319B1">
              <w:rPr>
                <w:rFonts w:cs="Arial"/>
                <w:szCs w:val="24"/>
              </w:rPr>
              <w:t>Colección Audiovisual</w:t>
            </w:r>
            <w:r w:rsidRPr="002319B1">
              <w:rPr>
                <w:rFonts w:cs="Arial"/>
                <w:bCs/>
                <w:iCs/>
                <w:szCs w:val="24"/>
              </w:rPr>
              <w:t xml:space="preserve">     </w:t>
            </w:r>
          </w:p>
        </w:tc>
      </w:tr>
      <w:tr w:rsidR="00AE3DE6" w:rsidRPr="00E83AF6" w:rsidTr="006E768F">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lastRenderedPageBreak/>
              <w:t>3.8. Instrumentos de descripción, guías y publicaciones</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Guía del Cuadro de Clasificación Ministerio de Economía. San Salvador: MINEC, 2015</w:t>
            </w:r>
          </w:p>
          <w:p w:rsidR="00AE3DE6" w:rsidRPr="00E83AF6" w:rsidRDefault="00AE3DE6" w:rsidP="0015263F">
            <w:pPr>
              <w:pStyle w:val="Prrafodelista"/>
              <w:spacing w:before="0"/>
              <w:ind w:left="1004" w:right="284"/>
              <w:rPr>
                <w:rFonts w:cs="Arial"/>
                <w:szCs w:val="24"/>
              </w:rPr>
            </w:pPr>
            <w:r w:rsidRPr="00E83AF6">
              <w:rPr>
                <w:rFonts w:cs="Arial"/>
                <w:szCs w:val="24"/>
              </w:rPr>
              <w:t xml:space="preserve">Versión en Línea:  </w:t>
            </w:r>
          </w:p>
          <w:p w:rsidR="00AE3DE6" w:rsidRPr="00E83AF6" w:rsidRDefault="00581D19" w:rsidP="0015263F">
            <w:pPr>
              <w:pStyle w:val="Prrafodelista"/>
              <w:spacing w:before="0"/>
              <w:ind w:left="1004" w:right="284"/>
              <w:rPr>
                <w:rFonts w:cs="Arial"/>
                <w:szCs w:val="24"/>
              </w:rPr>
            </w:pPr>
            <w:hyperlink r:id="rId23" w:history="1">
              <w:r w:rsidR="00AE3DE6" w:rsidRPr="00E83AF6">
                <w:rPr>
                  <w:rStyle w:val="Hipervnculo"/>
                  <w:rFonts w:cs="Arial"/>
                  <w:szCs w:val="24"/>
                </w:rPr>
                <w:t>http://publica.gobiernoabierto.gob.sv/institutions/ministerio-de-economia/information_standards/guia-de-organizacion-de-archivos</w:t>
              </w:r>
            </w:hyperlink>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Guía de Archivo. San Salvador: MINEC, 201</w:t>
            </w:r>
            <w:r w:rsidR="00684B87" w:rsidRPr="00E83AF6">
              <w:rPr>
                <w:rFonts w:cs="Arial"/>
                <w:szCs w:val="24"/>
              </w:rPr>
              <w:t>6</w:t>
            </w: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Censos Nacionales de Población y Vivienda 2007. San Salvador: Dirección General de Estadísticas y Cen</w:t>
            </w:r>
            <w:r w:rsidR="009F432E">
              <w:rPr>
                <w:rFonts w:cs="Arial"/>
                <w:szCs w:val="24"/>
              </w:rPr>
              <w:t>s</w:t>
            </w:r>
            <w:r w:rsidRPr="00E83AF6">
              <w:rPr>
                <w:rFonts w:cs="Arial"/>
                <w:szCs w:val="24"/>
              </w:rPr>
              <w:t xml:space="preserve">os,  2009. </w:t>
            </w:r>
            <w:r w:rsidRPr="00822F20">
              <w:rPr>
                <w:rFonts w:cs="Arial"/>
                <w:szCs w:val="24"/>
              </w:rPr>
              <w:t>Tomo I, II, III, IV, V, VI</w:t>
            </w: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Encuesta de Hogares de Propósitos Múltiples. San Salvador: Dirección General de Estadísticas y Cencos, 2011. 508 p.</w:t>
            </w:r>
          </w:p>
          <w:p w:rsidR="00AE3DE6" w:rsidRPr="00E83AF6" w:rsidRDefault="00AE3DE6" w:rsidP="0015263F">
            <w:pPr>
              <w:pStyle w:val="Prrafodelista"/>
              <w:spacing w:before="0"/>
              <w:ind w:left="1004" w:right="284"/>
              <w:jc w:val="both"/>
              <w:rPr>
                <w:rFonts w:cs="Arial"/>
                <w:szCs w:val="24"/>
              </w:rPr>
            </w:pPr>
            <w:r w:rsidRPr="00E83AF6">
              <w:rPr>
                <w:rFonts w:cs="Arial"/>
                <w:szCs w:val="24"/>
              </w:rPr>
              <w:t xml:space="preserve">ISBN: 978-99923-969-0-2 </w:t>
            </w: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 xml:space="preserve">Mapa de Pobreza Urbana y Educación Social El Salvador. San Salvador: </w:t>
            </w:r>
            <w:proofErr w:type="spellStart"/>
            <w:r w:rsidRPr="00E83AF6">
              <w:rPr>
                <w:rFonts w:cs="Arial"/>
                <w:szCs w:val="24"/>
              </w:rPr>
              <w:t>Algier’s</w:t>
            </w:r>
            <w:proofErr w:type="spellEnd"/>
            <w:r w:rsidRPr="00E83AF6">
              <w:rPr>
                <w:rFonts w:cs="Arial"/>
                <w:szCs w:val="24"/>
              </w:rPr>
              <w:t xml:space="preserve"> Impresores, 2010. Vol. 1 160 p.</w:t>
            </w:r>
          </w:p>
          <w:p w:rsidR="00AE3DE6" w:rsidRPr="00E83AF6" w:rsidRDefault="00AE3DE6" w:rsidP="0015263F">
            <w:pPr>
              <w:pStyle w:val="Prrafodelista"/>
              <w:spacing w:before="0"/>
              <w:ind w:left="1004" w:right="284"/>
              <w:jc w:val="both"/>
              <w:rPr>
                <w:rFonts w:cs="Arial"/>
                <w:szCs w:val="24"/>
              </w:rPr>
            </w:pPr>
            <w:r w:rsidRPr="00E83AF6">
              <w:rPr>
                <w:rFonts w:cs="Arial"/>
                <w:szCs w:val="24"/>
              </w:rPr>
              <w:t>ISBN: 978-99923-55-32-9</w:t>
            </w:r>
          </w:p>
          <w:p w:rsidR="00AE3DE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Anuarios Estadísticos</w:t>
            </w:r>
          </w:p>
          <w:p w:rsidR="00F5085C" w:rsidRPr="00E83AF6" w:rsidRDefault="00F5085C" w:rsidP="0015263F">
            <w:pPr>
              <w:pStyle w:val="Prrafodelista"/>
              <w:overflowPunct/>
              <w:autoSpaceDE/>
              <w:autoSpaceDN/>
              <w:adjustRightInd/>
              <w:spacing w:before="0" w:after="0"/>
              <w:ind w:left="1004" w:right="284"/>
              <w:contextualSpacing/>
              <w:jc w:val="both"/>
              <w:textAlignment w:val="auto"/>
              <w:rPr>
                <w:rFonts w:cs="Arial"/>
                <w:szCs w:val="24"/>
              </w:rPr>
            </w:pPr>
          </w:p>
          <w:p w:rsidR="00AE3DE6" w:rsidRPr="00E83AF6" w:rsidRDefault="00AE3DE6" w:rsidP="0015263F">
            <w:pPr>
              <w:pStyle w:val="Prrafodelista"/>
              <w:numPr>
                <w:ilvl w:val="0"/>
                <w:numId w:val="30"/>
              </w:numPr>
              <w:overflowPunct/>
              <w:autoSpaceDE/>
              <w:autoSpaceDN/>
              <w:adjustRightInd/>
              <w:spacing w:before="0" w:after="0"/>
              <w:ind w:right="284"/>
              <w:contextualSpacing/>
              <w:jc w:val="both"/>
              <w:textAlignment w:val="auto"/>
              <w:rPr>
                <w:rFonts w:cs="Arial"/>
                <w:szCs w:val="24"/>
              </w:rPr>
            </w:pPr>
            <w:r w:rsidRPr="00E83AF6">
              <w:rPr>
                <w:rFonts w:cs="Arial"/>
                <w:szCs w:val="24"/>
              </w:rPr>
              <w:t>Boletines (Índices de Precios al consumidor)</w:t>
            </w:r>
          </w:p>
        </w:tc>
      </w:tr>
      <w:tr w:rsidR="00AE3DE6" w:rsidRPr="00E83AF6" w:rsidTr="001D2DD7">
        <w:trPr>
          <w:trHeight w:val="329"/>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E83AF6" w:rsidRDefault="00AE3DE6" w:rsidP="0015263F">
            <w:pPr>
              <w:pStyle w:val="Ttulo2"/>
              <w:keepLines/>
              <w:numPr>
                <w:ilvl w:val="0"/>
                <w:numId w:val="26"/>
              </w:numPr>
              <w:overflowPunct/>
              <w:autoSpaceDE/>
              <w:autoSpaceDN/>
              <w:adjustRightInd/>
              <w:spacing w:before="0" w:after="0"/>
              <w:jc w:val="left"/>
              <w:textAlignment w:val="auto"/>
              <w:rPr>
                <w:rFonts w:cs="Arial"/>
                <w:color w:val="FFFFFF" w:themeColor="background1"/>
                <w:sz w:val="24"/>
                <w:szCs w:val="24"/>
              </w:rPr>
            </w:pPr>
            <w:bookmarkStart w:id="43" w:name="_Toc434570110"/>
            <w:bookmarkStart w:id="44" w:name="_Toc455565255"/>
            <w:bookmarkStart w:id="45" w:name="_Toc459729034"/>
            <w:bookmarkStart w:id="46" w:name="_Toc459729131"/>
            <w:r w:rsidRPr="00E83AF6">
              <w:rPr>
                <w:rFonts w:cs="Arial"/>
                <w:color w:val="FFFFFF" w:themeColor="background1"/>
                <w:sz w:val="24"/>
                <w:szCs w:val="24"/>
              </w:rPr>
              <w:lastRenderedPageBreak/>
              <w:t>ÁREA DE ACCESO</w:t>
            </w:r>
            <w:bookmarkEnd w:id="43"/>
            <w:bookmarkEnd w:id="44"/>
            <w:bookmarkEnd w:id="45"/>
            <w:bookmarkEnd w:id="46"/>
          </w:p>
        </w:tc>
      </w:tr>
      <w:tr w:rsidR="00AE3DE6" w:rsidRPr="00E83AF6" w:rsidTr="00F5085C">
        <w:trPr>
          <w:trHeight w:val="1770"/>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 xml:space="preserve">4.1. Horarios de apertura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199" w:right="289"/>
              <w:jc w:val="both"/>
              <w:rPr>
                <w:rFonts w:cs="Arial"/>
                <w:szCs w:val="24"/>
              </w:rPr>
            </w:pPr>
            <w:r w:rsidRPr="00E83AF6">
              <w:rPr>
                <w:rFonts w:cs="Arial"/>
                <w:szCs w:val="24"/>
              </w:rPr>
              <w:t>Atención al público: Lunes</w:t>
            </w:r>
            <w:r w:rsidR="00F5085C">
              <w:rPr>
                <w:rFonts w:cs="Arial"/>
                <w:szCs w:val="24"/>
              </w:rPr>
              <w:t xml:space="preserve"> a Viernes de 7.30 am a 3.30 pm</w:t>
            </w:r>
            <w:r w:rsidRPr="00E83AF6">
              <w:rPr>
                <w:rFonts w:cs="Arial"/>
                <w:szCs w:val="24"/>
              </w:rPr>
              <w:t>, sin cerrar al medio día</w:t>
            </w:r>
          </w:p>
          <w:p w:rsidR="00AE3DE6" w:rsidRPr="00E83AF6" w:rsidRDefault="00AE3DE6" w:rsidP="0015263F">
            <w:pPr>
              <w:spacing w:before="0"/>
              <w:ind w:left="199" w:right="289"/>
              <w:jc w:val="both"/>
              <w:rPr>
                <w:rFonts w:cs="Arial"/>
                <w:szCs w:val="24"/>
              </w:rPr>
            </w:pPr>
            <w:r w:rsidRPr="00E83AF6">
              <w:rPr>
                <w:rFonts w:cs="Arial"/>
                <w:szCs w:val="24"/>
              </w:rPr>
              <w:t>Cerrado al público: sábado y domingo.</w:t>
            </w:r>
          </w:p>
          <w:p w:rsidR="00AE3DE6" w:rsidRPr="00E83AF6" w:rsidRDefault="00AE3DE6" w:rsidP="0015263F">
            <w:pPr>
              <w:spacing w:before="0"/>
              <w:ind w:left="199" w:right="289"/>
              <w:jc w:val="both"/>
              <w:rPr>
                <w:rFonts w:cs="Arial"/>
                <w:szCs w:val="24"/>
              </w:rPr>
            </w:pPr>
            <w:r w:rsidRPr="00E83AF6">
              <w:rPr>
                <w:rFonts w:cs="Arial"/>
                <w:szCs w:val="24"/>
              </w:rPr>
              <w:t>Festivos: Semana Santa. 1 de mayo. 10 de mayo, 17 de junio, Vacaciones de agosto. 15 de septiembre. 2 de noviembre. 23 de diciembre al 02 de enero.</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4.2. Condiciones y requisitos para el uso y el acceso</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199" w:right="289"/>
              <w:jc w:val="both"/>
              <w:rPr>
                <w:rFonts w:cs="Arial"/>
                <w:szCs w:val="24"/>
              </w:rPr>
            </w:pPr>
            <w:r w:rsidRPr="00E83AF6">
              <w:rPr>
                <w:rFonts w:cs="Arial"/>
                <w:szCs w:val="24"/>
              </w:rPr>
              <w:t>Para su ingreso presentar Documento Único de Identidad Personal con el personal de vigilancia de la institución.</w:t>
            </w:r>
          </w:p>
          <w:p w:rsidR="00F5085C" w:rsidRPr="00E83AF6" w:rsidRDefault="00AE3DE6" w:rsidP="0015263F">
            <w:pPr>
              <w:spacing w:before="0"/>
              <w:ind w:left="199" w:right="289"/>
              <w:jc w:val="both"/>
              <w:rPr>
                <w:rFonts w:cs="Arial"/>
                <w:szCs w:val="24"/>
              </w:rPr>
            </w:pPr>
            <w:r w:rsidRPr="00E83AF6">
              <w:rPr>
                <w:rFonts w:cs="Arial"/>
                <w:szCs w:val="24"/>
              </w:rPr>
              <w:t>Para consultas se debe complementar el formulario respectivo.</w:t>
            </w:r>
          </w:p>
        </w:tc>
      </w:tr>
      <w:tr w:rsidR="00AE3DE6" w:rsidRPr="00E83AF6" w:rsidTr="00F5085C">
        <w:trPr>
          <w:trHeight w:val="592"/>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 xml:space="preserve">4.3. Accesibilidad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199" w:right="289"/>
              <w:jc w:val="both"/>
              <w:rPr>
                <w:rFonts w:cs="Arial"/>
                <w:szCs w:val="24"/>
              </w:rPr>
            </w:pPr>
          </w:p>
          <w:p w:rsidR="00AE3DE6" w:rsidRPr="00E83AF6" w:rsidRDefault="00AE3DE6" w:rsidP="0015263F">
            <w:pPr>
              <w:spacing w:before="0"/>
              <w:ind w:left="199" w:right="289"/>
              <w:jc w:val="both"/>
              <w:rPr>
                <w:rFonts w:cs="Arial"/>
                <w:szCs w:val="24"/>
              </w:rPr>
            </w:pPr>
            <w:r w:rsidRPr="00E83AF6">
              <w:rPr>
                <w:rFonts w:cs="Arial"/>
                <w:szCs w:val="24"/>
              </w:rPr>
              <w:t>La entrada principal al Ministerio de Economía  es sobre la calle Guadalupe. Entrando por el área de parqueo, pasando por los cafetines hasta llegar a la Oficina de Información y Respuesta.</w:t>
            </w:r>
          </w:p>
          <w:p w:rsidR="00AE3DE6" w:rsidRPr="00E83AF6" w:rsidRDefault="00AE3DE6" w:rsidP="0015263F">
            <w:pPr>
              <w:spacing w:before="0"/>
              <w:ind w:left="199" w:right="289"/>
              <w:jc w:val="both"/>
              <w:rPr>
                <w:rFonts w:cs="Arial"/>
                <w:szCs w:val="24"/>
              </w:rPr>
            </w:pPr>
            <w:r w:rsidRPr="00E83AF6">
              <w:rPr>
                <w:rFonts w:cs="Arial"/>
                <w:szCs w:val="24"/>
              </w:rPr>
              <w:t>Las instalaciones generales del Ministerio no cuentan con accesibilidad para discapacitados; pero el acceso principal de la Dirección de Transparencia, si cuenta con una rampa para personas discapacitadas.</w:t>
            </w:r>
          </w:p>
        </w:tc>
      </w:tr>
      <w:tr w:rsidR="00AE3DE6" w:rsidRPr="00E83AF6" w:rsidTr="001D2DD7">
        <w:trPr>
          <w:trHeight w:val="339"/>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E83AF6" w:rsidRDefault="00AE3DE6" w:rsidP="0015263F">
            <w:pPr>
              <w:pStyle w:val="Ttulo2"/>
              <w:keepLines/>
              <w:numPr>
                <w:ilvl w:val="0"/>
                <w:numId w:val="26"/>
              </w:numPr>
              <w:overflowPunct/>
              <w:autoSpaceDE/>
              <w:autoSpaceDN/>
              <w:adjustRightInd/>
              <w:spacing w:before="0" w:after="0"/>
              <w:jc w:val="left"/>
              <w:textAlignment w:val="auto"/>
              <w:rPr>
                <w:rFonts w:cs="Arial"/>
                <w:color w:val="FFFFFF" w:themeColor="background1"/>
                <w:sz w:val="24"/>
                <w:szCs w:val="24"/>
              </w:rPr>
            </w:pPr>
            <w:bookmarkStart w:id="47" w:name="_Toc434570111"/>
            <w:bookmarkStart w:id="48" w:name="_Toc455565256"/>
            <w:bookmarkStart w:id="49" w:name="_Toc459729035"/>
            <w:bookmarkStart w:id="50" w:name="_Toc459729132"/>
            <w:r w:rsidRPr="00E83AF6">
              <w:rPr>
                <w:rFonts w:cs="Arial"/>
                <w:color w:val="FFFFFF" w:themeColor="background1"/>
                <w:sz w:val="24"/>
                <w:szCs w:val="24"/>
              </w:rPr>
              <w:t>ÁREA DE SERVICIOS</w:t>
            </w:r>
            <w:bookmarkEnd w:id="47"/>
            <w:bookmarkEnd w:id="48"/>
            <w:bookmarkEnd w:id="49"/>
            <w:bookmarkEnd w:id="50"/>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5.1. Servicios de ayuda a la investigación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199" w:right="289"/>
              <w:jc w:val="both"/>
              <w:rPr>
                <w:rFonts w:cs="Arial"/>
                <w:szCs w:val="24"/>
              </w:rPr>
            </w:pPr>
            <w:r w:rsidRPr="00E83AF6">
              <w:rPr>
                <w:rFonts w:cs="Arial"/>
                <w:szCs w:val="24"/>
              </w:rPr>
              <w:t>Los servicio que se brindan son los siguientes:</w:t>
            </w:r>
          </w:p>
          <w:p w:rsidR="00AE3DE6" w:rsidRPr="00E83AF6" w:rsidRDefault="00AE3DE6" w:rsidP="0015263F">
            <w:pPr>
              <w:spacing w:before="0"/>
              <w:ind w:left="199" w:right="289"/>
              <w:jc w:val="both"/>
              <w:rPr>
                <w:rFonts w:cs="Arial"/>
                <w:szCs w:val="24"/>
              </w:rPr>
            </w:pPr>
            <w:r w:rsidRPr="00E83AF6">
              <w:rPr>
                <w:rFonts w:cs="Arial"/>
                <w:szCs w:val="24"/>
              </w:rPr>
              <w:t>Una sala de consulta o lectura con capacidad para atender a 5 usuarios</w:t>
            </w:r>
          </w:p>
          <w:p w:rsidR="00AE3DE6" w:rsidRDefault="00AE3DE6" w:rsidP="0015263F">
            <w:pPr>
              <w:spacing w:before="0"/>
              <w:ind w:left="199" w:right="289"/>
              <w:jc w:val="both"/>
              <w:rPr>
                <w:rFonts w:cs="Arial"/>
                <w:szCs w:val="24"/>
              </w:rPr>
            </w:pPr>
            <w:r w:rsidRPr="00E83AF6">
              <w:rPr>
                <w:rFonts w:cs="Arial"/>
                <w:szCs w:val="24"/>
              </w:rPr>
              <w:t>Además se cuenta con una Biblioteca especializada en temas económicos ubicado en la Dirección General de Estadística</w:t>
            </w:r>
            <w:r w:rsidR="00A21529">
              <w:rPr>
                <w:rFonts w:cs="Arial"/>
                <w:szCs w:val="24"/>
              </w:rPr>
              <w:t>s y Censos. Edificio Montecristo.</w:t>
            </w:r>
          </w:p>
          <w:p w:rsidR="00EF307F" w:rsidRPr="00E83AF6" w:rsidRDefault="00EF307F" w:rsidP="0015263F">
            <w:pPr>
              <w:spacing w:before="0"/>
              <w:ind w:left="199" w:right="289"/>
              <w:jc w:val="both"/>
              <w:rPr>
                <w:rFonts w:cs="Arial"/>
                <w:szCs w:val="24"/>
              </w:rPr>
            </w:pPr>
            <w:r>
              <w:t>El Archivo ofrece asesoramiento en la búsqueda y localización de documentos: orientación inmediata y personalizada al investigador sobre los fondos documentales y bibliográficos</w:t>
            </w:r>
          </w:p>
          <w:p w:rsidR="00AE3DE6" w:rsidRPr="00E83AF6" w:rsidRDefault="00AE3DE6" w:rsidP="0015263F">
            <w:pPr>
              <w:spacing w:before="0"/>
              <w:ind w:left="199" w:right="289"/>
              <w:jc w:val="both"/>
              <w:rPr>
                <w:rFonts w:cs="Arial"/>
                <w:szCs w:val="24"/>
              </w:rPr>
            </w:pPr>
            <w:r w:rsidRPr="00E83AF6">
              <w:rPr>
                <w:rFonts w:cs="Arial"/>
                <w:szCs w:val="24"/>
              </w:rPr>
              <w:t>Reproducción documental impresa y acceso a información digital.</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lastRenderedPageBreak/>
              <w:t>5.2. Servicios de reproducción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Fonts w:cs="Arial"/>
                <w:szCs w:val="24"/>
              </w:rPr>
              <w:t xml:space="preserve">Se   ofrece a los  usuarios  el servicio de reproducción gratuita </w:t>
            </w:r>
          </w:p>
          <w:p w:rsidR="00AE3DE6" w:rsidRPr="00E83AF6" w:rsidRDefault="00AE3DE6" w:rsidP="0015263F">
            <w:pPr>
              <w:spacing w:before="0"/>
              <w:rPr>
                <w:rFonts w:cs="Arial"/>
                <w:szCs w:val="24"/>
              </w:rPr>
            </w:pP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Fonts w:cs="Arial"/>
                <w:szCs w:val="24"/>
              </w:rPr>
            </w:pPr>
            <w:r w:rsidRPr="00E83AF6">
              <w:rPr>
                <w:rStyle w:val="Textoennegrita"/>
                <w:rFonts w:cs="Arial"/>
                <w:szCs w:val="24"/>
              </w:rPr>
              <w:t xml:space="preserve">5.3. Espacios públicos </w:t>
            </w:r>
          </w:p>
          <w:p w:rsidR="00AE3DE6" w:rsidRPr="00E83AF6" w:rsidRDefault="00AE3DE6" w:rsidP="0015263F">
            <w:pPr>
              <w:pStyle w:val="NormalWeb"/>
              <w:spacing w:before="0" w:beforeAutospacing="0"/>
              <w:rPr>
                <w:rFonts w:ascii="Arial" w:hAnsi="Arial" w:cs="Arial"/>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ind w:left="199" w:right="289"/>
              <w:jc w:val="both"/>
              <w:rPr>
                <w:rFonts w:cs="Arial"/>
                <w:szCs w:val="24"/>
              </w:rPr>
            </w:pPr>
            <w:r w:rsidRPr="00E83AF6">
              <w:rPr>
                <w:rFonts w:cs="Arial"/>
                <w:szCs w:val="24"/>
              </w:rPr>
              <w:t>Dentro de las instalaciones del Ministerio de Economía se cuenta con baños para ambos sexos que pueden ser utilizados por las personas que nos visitan y consultan.</w:t>
            </w:r>
          </w:p>
          <w:p w:rsidR="00AE3DE6" w:rsidRPr="00E83AF6" w:rsidRDefault="00AE3DE6" w:rsidP="0015263F">
            <w:pPr>
              <w:spacing w:before="0"/>
              <w:ind w:left="199" w:right="289"/>
              <w:jc w:val="both"/>
              <w:rPr>
                <w:rFonts w:cs="Arial"/>
                <w:szCs w:val="24"/>
              </w:rPr>
            </w:pPr>
            <w:r w:rsidRPr="00E83AF6">
              <w:rPr>
                <w:rFonts w:cs="Arial"/>
                <w:szCs w:val="24"/>
              </w:rPr>
              <w:t>Así mismo el ministerio, se encuentra cercano a la zona de cafetería del plan maestro</w:t>
            </w:r>
          </w:p>
        </w:tc>
      </w:tr>
      <w:tr w:rsidR="00AE3DE6" w:rsidRPr="00E83AF6" w:rsidTr="001D2DD7">
        <w:trPr>
          <w:tblCellSpacing w:w="0" w:type="dxa"/>
          <w:jc w:val="center"/>
        </w:trPr>
        <w:tc>
          <w:tcPr>
            <w:tcW w:w="5000" w:type="pct"/>
            <w:gridSpan w:val="4"/>
            <w:tcBorders>
              <w:top w:val="outset" w:sz="6" w:space="0" w:color="CCCCCC"/>
              <w:left w:val="outset" w:sz="6" w:space="0" w:color="CCCCCC"/>
              <w:bottom w:val="outset" w:sz="6" w:space="0" w:color="CCCCCC"/>
              <w:right w:val="outset" w:sz="6" w:space="0" w:color="666666"/>
            </w:tcBorders>
            <w:shd w:val="clear" w:color="auto" w:fill="FABF8F" w:themeFill="accent6" w:themeFillTint="99"/>
            <w:vAlign w:val="center"/>
          </w:tcPr>
          <w:p w:rsidR="00AE3DE6" w:rsidRPr="00E83AF6" w:rsidRDefault="00AE3DE6" w:rsidP="0015263F">
            <w:pPr>
              <w:pStyle w:val="Ttulo2"/>
              <w:keepLines/>
              <w:numPr>
                <w:ilvl w:val="0"/>
                <w:numId w:val="26"/>
              </w:numPr>
              <w:overflowPunct/>
              <w:autoSpaceDE/>
              <w:autoSpaceDN/>
              <w:adjustRightInd/>
              <w:spacing w:before="0" w:after="0"/>
              <w:jc w:val="left"/>
              <w:textAlignment w:val="auto"/>
              <w:rPr>
                <w:rFonts w:cs="Arial"/>
                <w:b/>
                <w:bCs/>
                <w:color w:val="FFFFFF" w:themeColor="background1"/>
                <w:sz w:val="24"/>
                <w:szCs w:val="24"/>
              </w:rPr>
            </w:pPr>
            <w:bookmarkStart w:id="51" w:name="_Toc434570112"/>
            <w:bookmarkStart w:id="52" w:name="_Toc455565257"/>
            <w:bookmarkStart w:id="53" w:name="_Toc459729036"/>
            <w:bookmarkStart w:id="54" w:name="_Toc459729133"/>
            <w:r w:rsidRPr="00E83AF6">
              <w:rPr>
                <w:rFonts w:cs="Arial"/>
                <w:color w:val="FFFFFF" w:themeColor="background1"/>
                <w:sz w:val="24"/>
                <w:szCs w:val="24"/>
              </w:rPr>
              <w:t>ÁREA DE CONTROL</w:t>
            </w:r>
            <w:bookmarkEnd w:id="51"/>
            <w:bookmarkEnd w:id="52"/>
            <w:bookmarkEnd w:id="53"/>
            <w:bookmarkEnd w:id="54"/>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B50F31" w:rsidP="0015263F">
            <w:pPr>
              <w:spacing w:before="0"/>
              <w:rPr>
                <w:rFonts w:cs="Arial"/>
                <w:szCs w:val="24"/>
              </w:rPr>
            </w:pPr>
            <w:r>
              <w:rPr>
                <w:rStyle w:val="Textoennegrita"/>
                <w:rFonts w:cs="Arial"/>
                <w:szCs w:val="24"/>
              </w:rPr>
              <w:t>6</w:t>
            </w:r>
            <w:r w:rsidR="00AE3DE6" w:rsidRPr="00E83AF6">
              <w:rPr>
                <w:rStyle w:val="Textoennegrita"/>
                <w:rFonts w:cs="Arial"/>
                <w:szCs w:val="24"/>
              </w:rPr>
              <w:t>.1. Identificador de la descripción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SV.MINEC</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El Salvador/Ministerio de Economía</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B50F31"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.2. Identificador de la institución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MINEC</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Ministerio de Economía</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B50F31" w:rsidP="0015263F">
            <w:pPr>
              <w:spacing w:before="0"/>
              <w:rPr>
                <w:rFonts w:cs="Arial"/>
                <w:szCs w:val="24"/>
              </w:rPr>
            </w:pPr>
            <w:r>
              <w:rPr>
                <w:rStyle w:val="Textoennegrita"/>
                <w:rFonts w:cs="Arial"/>
                <w:szCs w:val="24"/>
              </w:rPr>
              <w:t>6</w:t>
            </w:r>
            <w:r w:rsidR="00AE3DE6" w:rsidRPr="00E83AF6">
              <w:rPr>
                <w:rStyle w:val="Textoennegrita"/>
                <w:rFonts w:cs="Arial"/>
                <w:szCs w:val="24"/>
              </w:rPr>
              <w:t>.3. Reglas y/o convenciones</w:t>
            </w:r>
          </w:p>
          <w:p w:rsidR="00AE3DE6" w:rsidRPr="00E83AF6" w:rsidRDefault="00AE3DE6" w:rsidP="0015263F">
            <w:pPr>
              <w:spacing w:before="0"/>
              <w:rPr>
                <w:rStyle w:val="Textoennegrita"/>
                <w:rFonts w:cs="Arial"/>
                <w:szCs w:val="24"/>
              </w:rPr>
            </w:pP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2D50AC" w:rsidRPr="002D50AC" w:rsidRDefault="002D50AC" w:rsidP="0015263F">
            <w:pPr>
              <w:widowControl w:val="0"/>
              <w:spacing w:before="0" w:line="239" w:lineRule="auto"/>
              <w:ind w:right="176"/>
              <w:jc w:val="both"/>
              <w:rPr>
                <w:rFonts w:eastAsiaTheme="minorEastAsia" w:cs="Arial"/>
                <w:szCs w:val="24"/>
                <w:lang w:eastAsia="es-SV"/>
              </w:rPr>
            </w:pPr>
            <w:r w:rsidRPr="002D50AC">
              <w:rPr>
                <w:rFonts w:eastAsiaTheme="minorEastAsia" w:cs="Arial"/>
                <w:szCs w:val="24"/>
                <w:lang w:eastAsia="es-SV"/>
              </w:rPr>
              <w:t xml:space="preserve">Norma ISDIAH (Norma internacional para la descripción de instituciones que custodian fondos de archivos) 2008. </w:t>
            </w:r>
          </w:p>
          <w:p w:rsidR="00AE3DE6" w:rsidRPr="00E83AF6" w:rsidRDefault="00AE3DE6" w:rsidP="0015263F">
            <w:pPr>
              <w:pStyle w:val="NormalWeb"/>
              <w:spacing w:before="0" w:beforeAutospacing="0" w:after="0" w:afterAutospacing="0"/>
              <w:ind w:right="284"/>
              <w:rPr>
                <w:rFonts w:ascii="Arial" w:hAnsi="Arial" w:cs="Arial"/>
              </w:rPr>
            </w:pPr>
            <w:r w:rsidRPr="00E83AF6">
              <w:rPr>
                <w:rFonts w:ascii="Arial" w:hAnsi="Arial" w:cs="Arial"/>
              </w:rPr>
              <w:t>ISO 8601</w:t>
            </w:r>
          </w:p>
          <w:p w:rsidR="00AE3DE6" w:rsidRPr="00E83AF6" w:rsidRDefault="00AE3DE6" w:rsidP="0015263F">
            <w:pPr>
              <w:pStyle w:val="NormalWeb"/>
              <w:spacing w:before="0" w:beforeAutospacing="0" w:after="0" w:afterAutospacing="0"/>
              <w:ind w:right="284"/>
              <w:rPr>
                <w:rFonts w:ascii="Arial" w:hAnsi="Arial" w:cs="Arial"/>
              </w:rPr>
            </w:pPr>
            <w:r w:rsidRPr="00E83AF6">
              <w:rPr>
                <w:rFonts w:ascii="Arial" w:hAnsi="Arial" w:cs="Arial"/>
              </w:rPr>
              <w:t>ISO 639-2</w:t>
            </w:r>
          </w:p>
          <w:p w:rsidR="00AE3DE6" w:rsidRDefault="00AE3DE6" w:rsidP="0015263F">
            <w:pPr>
              <w:pStyle w:val="NormalWeb"/>
              <w:spacing w:before="0" w:beforeAutospacing="0" w:after="0" w:afterAutospacing="0"/>
              <w:ind w:right="284"/>
              <w:rPr>
                <w:rFonts w:ascii="Arial" w:hAnsi="Arial" w:cs="Arial"/>
              </w:rPr>
            </w:pPr>
            <w:r w:rsidRPr="00E83AF6">
              <w:rPr>
                <w:rFonts w:ascii="Arial" w:hAnsi="Arial" w:cs="Arial"/>
              </w:rPr>
              <w:t>ISO 690</w:t>
            </w:r>
          </w:p>
          <w:p w:rsidR="002D50AC" w:rsidRDefault="002D50AC" w:rsidP="0015263F">
            <w:pPr>
              <w:pStyle w:val="Default"/>
              <w:jc w:val="both"/>
              <w:rPr>
                <w:rFonts w:eastAsiaTheme="minorEastAsia"/>
                <w:color w:val="auto"/>
                <w:lang w:val="es-SV" w:eastAsia="es-SV"/>
              </w:rPr>
            </w:pPr>
          </w:p>
          <w:p w:rsidR="002D50AC" w:rsidRPr="002D50AC" w:rsidRDefault="002D50AC" w:rsidP="0015263F">
            <w:pPr>
              <w:pStyle w:val="Default"/>
              <w:jc w:val="both"/>
              <w:rPr>
                <w:rFonts w:eastAsiaTheme="minorEastAsia"/>
                <w:color w:val="auto"/>
                <w:lang w:val="es-SV" w:eastAsia="es-SV"/>
              </w:rPr>
            </w:pPr>
            <w:r w:rsidRPr="002D50AC">
              <w:rPr>
                <w:rFonts w:eastAsiaTheme="minorEastAsia"/>
                <w:color w:val="auto"/>
                <w:lang w:val="es-SV" w:eastAsia="es-SV"/>
              </w:rPr>
              <w:t>Lineamiento 4 para la ordenación y descripción documental. Diario Oficial, N° 147, tomo N° 408, San Salvador: 17 de agosto de 2015.</w:t>
            </w:r>
          </w:p>
          <w:p w:rsidR="002D50AC" w:rsidRDefault="002D50AC" w:rsidP="0015263F">
            <w:pPr>
              <w:pStyle w:val="NormalWeb"/>
              <w:spacing w:before="0" w:beforeAutospacing="0" w:after="0" w:afterAutospacing="0"/>
              <w:ind w:right="284"/>
              <w:rPr>
                <w:rFonts w:ascii="Arial" w:hAnsi="Arial" w:cs="Arial"/>
              </w:rPr>
            </w:pPr>
          </w:p>
          <w:p w:rsidR="002D50AC" w:rsidRPr="00E83AF6" w:rsidRDefault="002D50AC" w:rsidP="0015263F">
            <w:pPr>
              <w:pStyle w:val="NormalWeb"/>
              <w:spacing w:before="0" w:beforeAutospacing="0" w:after="0" w:afterAutospacing="0"/>
              <w:ind w:right="284"/>
              <w:rPr>
                <w:rFonts w:ascii="Arial" w:hAnsi="Arial" w:cs="Arial"/>
              </w:rPr>
            </w:pPr>
            <w:r w:rsidRPr="002D50AC">
              <w:rPr>
                <w:rFonts w:ascii="Arial" w:hAnsi="Arial" w:cs="Arial"/>
              </w:rPr>
              <w:t>Guía técnica para la elaboración de Guía de Archivo en base a la Norma Internacional ISDIAH. Instituto de Acceso a la Información Pública. San Salvador: Abril 2016.</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6.4. Estado de elaboración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Descripción finalizado</w:t>
            </w:r>
          </w:p>
        </w:tc>
      </w:tr>
      <w:tr w:rsidR="00AE3DE6" w:rsidRPr="00E83AF6" w:rsidTr="00F5085C">
        <w:trPr>
          <w:trHeight w:val="534"/>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6.5. Nivel de detalle</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p w:rsidR="00AE3DE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Descripción completa</w:t>
            </w:r>
          </w:p>
          <w:p w:rsidR="00F455A5" w:rsidRPr="00E83AF6" w:rsidRDefault="00F455A5" w:rsidP="0015263F">
            <w:pPr>
              <w:pStyle w:val="NormalWeb"/>
              <w:spacing w:before="0" w:beforeAutospacing="0" w:after="0" w:afterAutospacing="0"/>
              <w:ind w:left="284" w:right="284"/>
              <w:rPr>
                <w:rFonts w:ascii="Arial" w:hAnsi="Arial" w:cs="Arial"/>
              </w:rPr>
            </w:pP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6.6. Fechas de creación, revisión o eliminación</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 xml:space="preserve">2012-04-20 (ISO 8601) Creación </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2014-06-25 (ISO 8601) Revisión</w:t>
            </w:r>
          </w:p>
          <w:p w:rsidR="00AE3DE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2015-10-30 (ISO8601) Revisión</w:t>
            </w:r>
          </w:p>
          <w:p w:rsidR="00816AE0" w:rsidRPr="00E83AF6" w:rsidRDefault="00816AE0" w:rsidP="0015263F">
            <w:pPr>
              <w:pStyle w:val="NormalWeb"/>
              <w:spacing w:before="0" w:beforeAutospacing="0" w:after="0" w:afterAutospacing="0"/>
              <w:ind w:left="284" w:right="284"/>
              <w:rPr>
                <w:rFonts w:ascii="Arial" w:hAnsi="Arial" w:cs="Arial"/>
              </w:rPr>
            </w:pPr>
            <w:r>
              <w:rPr>
                <w:rFonts w:ascii="Arial" w:hAnsi="Arial" w:cs="Arial"/>
              </w:rPr>
              <w:t xml:space="preserve">2016-08-20 </w:t>
            </w:r>
            <w:r w:rsidRPr="00E83AF6">
              <w:rPr>
                <w:rFonts w:ascii="Arial" w:hAnsi="Arial" w:cs="Arial"/>
              </w:rPr>
              <w:t>(ISO8601) Revisión</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lastRenderedPageBreak/>
              <w:t>6.7. Lengua (s) y escritura(s)</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Spa (ISO 639-2)</w:t>
            </w:r>
          </w:p>
        </w:tc>
      </w:tr>
      <w:tr w:rsidR="00AE3DE6" w:rsidRPr="00E83AF6" w:rsidTr="00F5085C">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r w:rsidRPr="00E83AF6">
              <w:rPr>
                <w:rStyle w:val="Textoennegrita"/>
                <w:rFonts w:cs="Arial"/>
                <w:szCs w:val="24"/>
              </w:rPr>
              <w:t>6.9. Notas de mantenimiento</w:t>
            </w:r>
          </w:p>
        </w:tc>
        <w:tc>
          <w:tcPr>
            <w:tcW w:w="3774" w:type="pct"/>
            <w:gridSpan w:val="2"/>
            <w:tcBorders>
              <w:top w:val="outset" w:sz="6" w:space="0" w:color="CCCCCC"/>
              <w:left w:val="outset" w:sz="6" w:space="0" w:color="CCCCCC"/>
              <w:bottom w:val="outset" w:sz="6" w:space="0" w:color="CCCCCC"/>
              <w:right w:val="outset" w:sz="6" w:space="0" w:color="CCCCCC"/>
            </w:tcBorders>
            <w:vAlign w:val="center"/>
          </w:tcPr>
          <w:p w:rsidR="00AE3DE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Guadalupe Guido</w:t>
            </w:r>
            <w:r w:rsidR="00B9136B">
              <w:rPr>
                <w:rFonts w:ascii="Arial" w:hAnsi="Arial" w:cs="Arial"/>
              </w:rPr>
              <w:t xml:space="preserve"> Mejia</w:t>
            </w:r>
          </w:p>
          <w:p w:rsidR="00B9136B" w:rsidRPr="00E83AF6" w:rsidRDefault="00B9136B" w:rsidP="0015263F">
            <w:pPr>
              <w:pStyle w:val="NormalWeb"/>
              <w:spacing w:before="0" w:beforeAutospacing="0" w:after="0" w:afterAutospacing="0"/>
              <w:ind w:left="284" w:right="284"/>
              <w:rPr>
                <w:rFonts w:ascii="Arial" w:hAnsi="Arial" w:cs="Arial"/>
              </w:rPr>
            </w:pPr>
            <w:r>
              <w:rPr>
                <w:rFonts w:ascii="Arial" w:hAnsi="Arial" w:cs="Arial"/>
              </w:rPr>
              <w:t>Oficial de Gestión Documental y Archivos</w:t>
            </w:r>
          </w:p>
        </w:tc>
      </w:tr>
      <w:tr w:rsidR="00AE3DE6" w:rsidRPr="00E83AF6" w:rsidTr="001D2DD7">
        <w:trPr>
          <w:trHeight w:val="652"/>
          <w:tblCellSpacing w:w="0" w:type="dxa"/>
          <w:jc w:val="center"/>
        </w:trPr>
        <w:tc>
          <w:tcPr>
            <w:tcW w:w="5000" w:type="pct"/>
            <w:gridSpan w:val="4"/>
            <w:tcBorders>
              <w:top w:val="outset" w:sz="6" w:space="0" w:color="CCCCCC"/>
              <w:left w:val="outset" w:sz="6" w:space="0" w:color="auto"/>
              <w:bottom w:val="outset" w:sz="6" w:space="0" w:color="auto"/>
              <w:right w:val="outset" w:sz="6" w:space="0" w:color="666666"/>
            </w:tcBorders>
            <w:shd w:val="clear" w:color="auto" w:fill="FABF8F" w:themeFill="accent6" w:themeFillTint="99"/>
          </w:tcPr>
          <w:p w:rsidR="00AE3DE6" w:rsidRPr="00E83AF6" w:rsidRDefault="00B9136B" w:rsidP="0015263F">
            <w:pPr>
              <w:pStyle w:val="Ttulo2"/>
              <w:widowControl w:val="0"/>
              <w:numPr>
                <w:ilvl w:val="1"/>
                <w:numId w:val="0"/>
              </w:numPr>
              <w:overflowPunct/>
              <w:autoSpaceDE/>
              <w:autoSpaceDN/>
              <w:adjustRightInd/>
              <w:spacing w:before="0"/>
              <w:ind w:left="576" w:hanging="576"/>
              <w:jc w:val="left"/>
              <w:textAlignment w:val="auto"/>
              <w:rPr>
                <w:rFonts w:cs="Arial"/>
                <w:color w:val="FFFFFF" w:themeColor="background1"/>
                <w:sz w:val="24"/>
                <w:szCs w:val="24"/>
              </w:rPr>
            </w:pPr>
            <w:bookmarkStart w:id="55" w:name="_Toc434570113"/>
            <w:bookmarkStart w:id="56" w:name="_Toc455565258"/>
            <w:bookmarkStart w:id="57" w:name="_Toc459729134"/>
            <w:r>
              <w:rPr>
                <w:rStyle w:val="Textoennegrita"/>
                <w:rFonts w:cs="Arial"/>
                <w:color w:val="FFFFFF" w:themeColor="background1"/>
                <w:sz w:val="24"/>
                <w:szCs w:val="24"/>
              </w:rPr>
              <w:t>6</w:t>
            </w:r>
            <w:r w:rsidR="00AE3DE6" w:rsidRPr="00E83AF6">
              <w:rPr>
                <w:rFonts w:cs="Arial"/>
                <w:color w:val="FFFFFF" w:themeColor="background1"/>
                <w:sz w:val="24"/>
                <w:szCs w:val="24"/>
              </w:rPr>
              <w:t xml:space="preserve">. </w:t>
            </w:r>
            <w:r w:rsidR="008C3557">
              <w:rPr>
                <w:rFonts w:cs="Arial"/>
                <w:color w:val="FFFFFF" w:themeColor="background1"/>
                <w:sz w:val="24"/>
                <w:szCs w:val="24"/>
              </w:rPr>
              <w:t xml:space="preserve"> </w:t>
            </w:r>
            <w:r w:rsidR="00AE3DE6" w:rsidRPr="00E83AF6">
              <w:rPr>
                <w:rFonts w:cs="Arial"/>
                <w:color w:val="FFFFFF" w:themeColor="background1"/>
                <w:sz w:val="24"/>
                <w:szCs w:val="24"/>
              </w:rPr>
              <w:t>VINCULACIÓN DE LA DESCRIPCIÓN DE LA INSTITUCIÓN QUE CUSTODIA LOS FONDOS DE ARCHIVO CON LOS RECURSOS ARCHIVISTICOS Y SUS PRODUCTORES.</w:t>
            </w:r>
            <w:bookmarkEnd w:id="55"/>
            <w:bookmarkEnd w:id="56"/>
            <w:bookmarkEnd w:id="57"/>
          </w:p>
        </w:tc>
      </w:tr>
      <w:tr w:rsidR="00AE3DE6" w:rsidRPr="00E83AF6" w:rsidTr="001D2DD7">
        <w:trPr>
          <w:trHeight w:val="197"/>
          <w:tblCellSpacing w:w="0" w:type="dxa"/>
          <w:jc w:val="center"/>
        </w:trPr>
        <w:tc>
          <w:tcPr>
            <w:tcW w:w="5000" w:type="pct"/>
            <w:gridSpan w:val="4"/>
            <w:tcBorders>
              <w:top w:val="outset" w:sz="6" w:space="0" w:color="CCCCCC"/>
              <w:left w:val="outset" w:sz="6" w:space="0" w:color="auto"/>
              <w:bottom w:val="outset" w:sz="6" w:space="0" w:color="CCCCCC"/>
              <w:right w:val="outset" w:sz="6" w:space="0" w:color="666666"/>
            </w:tcBorders>
            <w:shd w:val="clear" w:color="auto" w:fill="auto"/>
            <w:vAlign w:val="center"/>
          </w:tcPr>
          <w:p w:rsidR="00AE3DE6" w:rsidRPr="00E83AF6" w:rsidRDefault="00AE3DE6" w:rsidP="0015263F">
            <w:pPr>
              <w:pStyle w:val="NormalWeb"/>
              <w:spacing w:before="0" w:beforeAutospacing="0"/>
              <w:jc w:val="center"/>
              <w:rPr>
                <w:rFonts w:ascii="Arial" w:hAnsi="Arial" w:cs="Arial"/>
                <w:b/>
              </w:rPr>
            </w:pPr>
            <w:r w:rsidRPr="00E83AF6">
              <w:rPr>
                <w:rFonts w:ascii="Arial" w:hAnsi="Arial" w:cs="Arial"/>
                <w:b/>
              </w:rPr>
              <w:t>Primera Relación</w:t>
            </w:r>
          </w:p>
        </w:tc>
      </w:tr>
      <w:tr w:rsidR="00AE3DE6" w:rsidRPr="00E83AF6" w:rsidTr="008C3557">
        <w:trPr>
          <w:trHeight w:val="439"/>
          <w:tblCellSpacing w:w="0" w:type="dxa"/>
          <w:jc w:val="center"/>
        </w:trPr>
        <w:tc>
          <w:tcPr>
            <w:tcW w:w="1226" w:type="pct"/>
            <w:gridSpan w:val="2"/>
            <w:vMerge w:val="restart"/>
            <w:tcBorders>
              <w:top w:val="outset" w:sz="6" w:space="0" w:color="CCCCCC"/>
              <w:left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.1 Título e identificador de los recursos archivísticos relacionados</w:t>
            </w:r>
          </w:p>
        </w:tc>
        <w:tc>
          <w:tcPr>
            <w:tcW w:w="816" w:type="pct"/>
            <w:tcBorders>
              <w:top w:val="outset" w:sz="6" w:space="0" w:color="CCCCCC"/>
              <w:left w:val="outset" w:sz="6" w:space="0" w:color="auto"/>
              <w:bottom w:val="outset" w:sz="6" w:space="0" w:color="auto"/>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Título</w:t>
            </w:r>
          </w:p>
        </w:tc>
        <w:tc>
          <w:tcPr>
            <w:tcW w:w="2958" w:type="pct"/>
            <w:tcBorders>
              <w:top w:val="outset" w:sz="6" w:space="0" w:color="CCCCCC"/>
              <w:left w:val="outset" w:sz="6" w:space="0" w:color="auto"/>
              <w:bottom w:val="outset" w:sz="6" w:space="0" w:color="auto"/>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DYGESTYC</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Dirección General de Estadísticas y Censos</w:t>
            </w:r>
          </w:p>
        </w:tc>
      </w:tr>
      <w:tr w:rsidR="00AE3DE6" w:rsidRPr="00E83AF6" w:rsidTr="008C3557">
        <w:trPr>
          <w:trHeight w:val="570"/>
          <w:tblCellSpacing w:w="0" w:type="dxa"/>
          <w:jc w:val="center"/>
        </w:trPr>
        <w:tc>
          <w:tcPr>
            <w:tcW w:w="1226" w:type="pct"/>
            <w:gridSpan w:val="2"/>
            <w:vMerge/>
            <w:tcBorders>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p>
        </w:tc>
        <w:tc>
          <w:tcPr>
            <w:tcW w:w="816" w:type="pct"/>
            <w:tcBorders>
              <w:top w:val="outset" w:sz="6" w:space="0" w:color="auto"/>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Identificador</w:t>
            </w:r>
          </w:p>
        </w:tc>
        <w:tc>
          <w:tcPr>
            <w:tcW w:w="2958" w:type="pct"/>
            <w:tcBorders>
              <w:top w:val="outset" w:sz="6" w:space="0" w:color="auto"/>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 DYGESTYC</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El Salvador/Ministerio de Economía/Viceministra de Comercio e Industria/Dirección General de Estadísticas y Censos</w:t>
            </w:r>
          </w:p>
        </w:tc>
      </w:tr>
      <w:tr w:rsidR="00AE3DE6" w:rsidRPr="00E83AF6" w:rsidTr="008C3557">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.2 Descripción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Coordinación y producción de la información estadística que sirve como eje central para el desarrollo económico y social del país</w:t>
            </w:r>
          </w:p>
        </w:tc>
      </w:tr>
      <w:tr w:rsidR="00AE3DE6" w:rsidRPr="00E83AF6" w:rsidTr="008C3557">
        <w:trPr>
          <w:trHeight w:val="424"/>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.3 Fechas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684B87"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1997-201</w:t>
            </w:r>
            <w:r w:rsidR="00684B87" w:rsidRPr="00E83AF6">
              <w:rPr>
                <w:rFonts w:ascii="Arial" w:hAnsi="Arial" w:cs="Arial"/>
              </w:rPr>
              <w:t>6</w:t>
            </w:r>
          </w:p>
        </w:tc>
      </w:tr>
      <w:tr w:rsidR="00AE3DE6" w:rsidRPr="00E83AF6" w:rsidTr="008C3557">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 xml:space="preserve">.4 Forma (s) autorizada (s) del nombre e identificador del registro de autoridad relacionado </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DYGESTYC</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Dirección General de Estadísticas y Censos</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Oficina Central de Estadística 1881</w:t>
            </w: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 DYGESTYC</w:t>
            </w: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rPr>
              <w:t>El Salvador/Ministerio de Economía-/Viceministro de Comercio e Industria /Dirección General de Estadísticas y Censos</w:t>
            </w:r>
          </w:p>
        </w:tc>
      </w:tr>
      <w:tr w:rsidR="00AE3DE6" w:rsidRPr="00E83AF6" w:rsidTr="001D2DD7">
        <w:trPr>
          <w:tblCellSpacing w:w="0" w:type="dxa"/>
          <w:jc w:val="center"/>
        </w:trPr>
        <w:tc>
          <w:tcPr>
            <w:tcW w:w="5000" w:type="pct"/>
            <w:gridSpan w:val="4"/>
            <w:tcBorders>
              <w:top w:val="outset" w:sz="6" w:space="0" w:color="CCCCCC"/>
              <w:left w:val="outset" w:sz="6" w:space="0" w:color="auto"/>
              <w:bottom w:val="outset" w:sz="6" w:space="0" w:color="CCCCCC"/>
              <w:right w:val="outset" w:sz="6" w:space="0" w:color="666666"/>
            </w:tcBorders>
            <w:shd w:val="clear" w:color="auto" w:fill="auto"/>
            <w:vAlign w:val="center"/>
          </w:tcPr>
          <w:p w:rsidR="00AE3DE6" w:rsidRPr="00E83AF6" w:rsidRDefault="00AE3DE6" w:rsidP="0015263F">
            <w:pPr>
              <w:pStyle w:val="NormalWeb"/>
              <w:spacing w:before="0" w:beforeAutospacing="0"/>
              <w:jc w:val="center"/>
              <w:rPr>
                <w:rFonts w:ascii="Arial" w:hAnsi="Arial" w:cs="Arial"/>
                <w:b/>
              </w:rPr>
            </w:pPr>
            <w:r w:rsidRPr="00E83AF6">
              <w:rPr>
                <w:rFonts w:ascii="Arial" w:hAnsi="Arial" w:cs="Arial"/>
                <w:b/>
              </w:rPr>
              <w:t>Segunda Relación</w:t>
            </w:r>
          </w:p>
        </w:tc>
      </w:tr>
      <w:tr w:rsidR="00AE3DE6" w:rsidRPr="00E83AF6" w:rsidTr="008745CD">
        <w:trPr>
          <w:trHeight w:val="439"/>
          <w:tblCellSpacing w:w="0" w:type="dxa"/>
          <w:jc w:val="center"/>
        </w:trPr>
        <w:tc>
          <w:tcPr>
            <w:tcW w:w="1226" w:type="pct"/>
            <w:gridSpan w:val="2"/>
            <w:vMerge w:val="restart"/>
            <w:tcBorders>
              <w:top w:val="outset" w:sz="6" w:space="0" w:color="CCCCCC"/>
              <w:left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.1 Título e identificador de los recursos archivísticos relacionados</w:t>
            </w:r>
          </w:p>
        </w:tc>
        <w:tc>
          <w:tcPr>
            <w:tcW w:w="816" w:type="pct"/>
            <w:tcBorders>
              <w:top w:val="outset" w:sz="6" w:space="0" w:color="CCCCCC"/>
              <w:left w:val="outset" w:sz="6" w:space="0" w:color="auto"/>
              <w:bottom w:val="outset" w:sz="6" w:space="0" w:color="auto"/>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Título</w:t>
            </w:r>
          </w:p>
        </w:tc>
        <w:tc>
          <w:tcPr>
            <w:tcW w:w="2958" w:type="pct"/>
            <w:tcBorders>
              <w:top w:val="outset" w:sz="6" w:space="0" w:color="CCCCCC"/>
              <w:left w:val="outset" w:sz="6" w:space="0" w:color="auto"/>
              <w:bottom w:val="outset" w:sz="6" w:space="0" w:color="auto"/>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CENADE</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Centro de Atención por Demanda.</w:t>
            </w:r>
          </w:p>
        </w:tc>
      </w:tr>
      <w:tr w:rsidR="00AE3DE6" w:rsidRPr="00E83AF6" w:rsidTr="008745CD">
        <w:trPr>
          <w:trHeight w:val="570"/>
          <w:tblCellSpacing w:w="0" w:type="dxa"/>
          <w:jc w:val="center"/>
        </w:trPr>
        <w:tc>
          <w:tcPr>
            <w:tcW w:w="1226" w:type="pct"/>
            <w:gridSpan w:val="2"/>
            <w:vMerge/>
            <w:tcBorders>
              <w:left w:val="outset" w:sz="6" w:space="0" w:color="CCCCCC"/>
              <w:bottom w:val="outset" w:sz="6" w:space="0" w:color="CCCCCC"/>
              <w:right w:val="outset" w:sz="6" w:space="0" w:color="CCCCCC"/>
            </w:tcBorders>
            <w:vAlign w:val="center"/>
          </w:tcPr>
          <w:p w:rsidR="00AE3DE6" w:rsidRPr="00E83AF6" w:rsidRDefault="00AE3DE6" w:rsidP="0015263F">
            <w:pPr>
              <w:spacing w:before="0"/>
              <w:rPr>
                <w:rStyle w:val="Textoennegrita"/>
                <w:rFonts w:cs="Arial"/>
                <w:szCs w:val="24"/>
              </w:rPr>
            </w:pPr>
          </w:p>
        </w:tc>
        <w:tc>
          <w:tcPr>
            <w:tcW w:w="816" w:type="pct"/>
            <w:tcBorders>
              <w:top w:val="outset" w:sz="6" w:space="0" w:color="auto"/>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rPr>
                <w:rFonts w:ascii="Arial" w:hAnsi="Arial" w:cs="Arial"/>
              </w:rPr>
            </w:pPr>
            <w:r w:rsidRPr="00E83AF6">
              <w:rPr>
                <w:rFonts w:ascii="Arial" w:hAnsi="Arial" w:cs="Arial"/>
              </w:rPr>
              <w:t>Identificador</w:t>
            </w:r>
          </w:p>
        </w:tc>
        <w:tc>
          <w:tcPr>
            <w:tcW w:w="2958" w:type="pct"/>
            <w:tcBorders>
              <w:top w:val="outset" w:sz="6" w:space="0" w:color="auto"/>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SV.CENADE</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El Salvador/Ministerio de Economía/Despacho Ministro de Economía/Centro de Atención por Demanda.</w:t>
            </w:r>
          </w:p>
        </w:tc>
      </w:tr>
      <w:tr w:rsidR="00AE3DE6" w:rsidRPr="00E83AF6" w:rsidTr="008745CD">
        <w:trPr>
          <w:trHeight w:val="932"/>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lastRenderedPageBreak/>
              <w:t>6</w:t>
            </w:r>
            <w:r w:rsidR="00AE3DE6" w:rsidRPr="00E83AF6">
              <w:rPr>
                <w:rStyle w:val="Textoennegrita"/>
                <w:rFonts w:cs="Arial"/>
                <w:szCs w:val="24"/>
              </w:rPr>
              <w:t>.2 Descripción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Coordinación y que t</w:t>
            </w:r>
            <w:r w:rsidRPr="00E83AF6">
              <w:rPr>
                <w:rFonts w:ascii="Arial" w:hAnsi="Arial" w:cs="Arial"/>
                <w:shd w:val="clear" w:color="auto" w:fill="FFFFFF"/>
              </w:rPr>
              <w:t>ienen como objetivo incluir  a todos los hogares  que necesitan el subsidio del gas propano, mediante una verificación de la condición económica  y evaluar si pueden ser beneficiarios de la nueva entrega del subsidio.</w:t>
            </w:r>
          </w:p>
        </w:tc>
      </w:tr>
      <w:tr w:rsidR="00AE3DE6" w:rsidRPr="00E83AF6" w:rsidTr="008745CD">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.3 Fechas de la Relación</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2010-201</w:t>
            </w:r>
            <w:r w:rsidR="00684B87" w:rsidRPr="00E83AF6">
              <w:rPr>
                <w:rFonts w:ascii="Arial" w:hAnsi="Arial" w:cs="Arial"/>
              </w:rPr>
              <w:t>6</w:t>
            </w:r>
          </w:p>
        </w:tc>
      </w:tr>
      <w:tr w:rsidR="00AE3DE6" w:rsidRPr="00E83AF6" w:rsidTr="008745CD">
        <w:trPr>
          <w:tblCellSpacing w:w="0" w:type="dxa"/>
          <w:jc w:val="center"/>
        </w:trPr>
        <w:tc>
          <w:tcPr>
            <w:tcW w:w="1226" w:type="pct"/>
            <w:gridSpan w:val="2"/>
            <w:tcBorders>
              <w:top w:val="outset" w:sz="6" w:space="0" w:color="CCCCCC"/>
              <w:left w:val="outset" w:sz="6" w:space="0" w:color="CCCCCC"/>
              <w:bottom w:val="outset" w:sz="6" w:space="0" w:color="CCCCCC"/>
              <w:right w:val="outset" w:sz="6" w:space="0" w:color="CCCCCC"/>
            </w:tcBorders>
            <w:vAlign w:val="center"/>
          </w:tcPr>
          <w:p w:rsidR="00AE3DE6" w:rsidRPr="00E83AF6" w:rsidRDefault="008C3557" w:rsidP="0015263F">
            <w:pPr>
              <w:spacing w:before="0"/>
              <w:rPr>
                <w:rStyle w:val="Textoennegrita"/>
                <w:rFonts w:cs="Arial"/>
                <w:szCs w:val="24"/>
              </w:rPr>
            </w:pPr>
            <w:r>
              <w:rPr>
                <w:rStyle w:val="Textoennegrita"/>
                <w:rFonts w:cs="Arial"/>
                <w:szCs w:val="24"/>
              </w:rPr>
              <w:t>6</w:t>
            </w:r>
            <w:r w:rsidR="00AE3DE6" w:rsidRPr="00E83AF6">
              <w:rPr>
                <w:rStyle w:val="Textoennegrita"/>
                <w:rFonts w:cs="Arial"/>
                <w:szCs w:val="24"/>
              </w:rPr>
              <w:t xml:space="preserve">.4 Forma (s) autorizada (s) del nombre e identificador del registro de autoridad relacionado </w:t>
            </w:r>
          </w:p>
        </w:tc>
        <w:tc>
          <w:tcPr>
            <w:tcW w:w="816" w:type="pct"/>
            <w:tcBorders>
              <w:top w:val="outset" w:sz="6" w:space="0" w:color="CCCCCC"/>
              <w:left w:val="outset" w:sz="6" w:space="0" w:color="auto"/>
              <w:bottom w:val="outset" w:sz="6" w:space="0" w:color="CCCCCC"/>
              <w:right w:val="outset" w:sz="6" w:space="0" w:color="auto"/>
            </w:tcBorders>
            <w:vAlign w:val="center"/>
          </w:tcPr>
          <w:p w:rsidR="00AE3DE6" w:rsidRPr="00E83AF6" w:rsidRDefault="00AE3DE6" w:rsidP="0015263F">
            <w:pPr>
              <w:pStyle w:val="NormalWeb"/>
              <w:spacing w:before="0" w:beforeAutospacing="0" w:after="0" w:afterAutospacing="0"/>
              <w:ind w:left="284" w:right="284"/>
              <w:rPr>
                <w:rFonts w:ascii="Arial" w:hAnsi="Arial" w:cs="Arial"/>
              </w:rPr>
            </w:pPr>
          </w:p>
        </w:tc>
        <w:tc>
          <w:tcPr>
            <w:tcW w:w="2958" w:type="pct"/>
            <w:tcBorders>
              <w:top w:val="outset" w:sz="6" w:space="0" w:color="CCCCCC"/>
              <w:left w:val="outset" w:sz="6" w:space="0" w:color="auto"/>
              <w:bottom w:val="outset" w:sz="6" w:space="0" w:color="CCCCCC"/>
              <w:right w:val="outset" w:sz="6" w:space="0" w:color="CCCCCC"/>
            </w:tcBorders>
            <w:vAlign w:val="center"/>
          </w:tcPr>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CENADE</w:t>
            </w:r>
          </w:p>
          <w:p w:rsidR="00AE3DE6" w:rsidRPr="00E83AF6" w:rsidRDefault="00AE3DE6" w:rsidP="0015263F">
            <w:pPr>
              <w:pStyle w:val="NormalWeb"/>
              <w:spacing w:before="0" w:beforeAutospacing="0" w:after="0" w:afterAutospacing="0"/>
              <w:ind w:left="284" w:right="284"/>
              <w:rPr>
                <w:rFonts w:ascii="Arial" w:hAnsi="Arial" w:cs="Arial"/>
              </w:rPr>
            </w:pPr>
            <w:r w:rsidRPr="00E83AF6">
              <w:rPr>
                <w:rFonts w:ascii="Arial" w:hAnsi="Arial" w:cs="Arial"/>
              </w:rPr>
              <w:t>Centro de Atención por Demanda</w:t>
            </w: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b/>
              </w:rPr>
              <w:t>SV.CENADE</w:t>
            </w:r>
          </w:p>
          <w:p w:rsidR="00AE3DE6" w:rsidRPr="00E83AF6" w:rsidRDefault="00AE3DE6" w:rsidP="0015263F">
            <w:pPr>
              <w:pStyle w:val="NormalWeb"/>
              <w:spacing w:before="0" w:beforeAutospacing="0" w:after="0" w:afterAutospacing="0"/>
              <w:ind w:left="284" w:right="284"/>
              <w:rPr>
                <w:rFonts w:ascii="Arial" w:hAnsi="Arial" w:cs="Arial"/>
                <w:b/>
              </w:rPr>
            </w:pPr>
            <w:r w:rsidRPr="00E83AF6">
              <w:rPr>
                <w:rFonts w:ascii="Arial" w:hAnsi="Arial" w:cs="Arial"/>
              </w:rPr>
              <w:t>El Salvador-Ministerio de Economía-Despacho Ministro de Economía-Centro de Atención por Demanda.</w:t>
            </w:r>
          </w:p>
        </w:tc>
      </w:tr>
    </w:tbl>
    <w:p w:rsidR="00CB37AD" w:rsidRPr="00CE4313" w:rsidRDefault="00CB37AD" w:rsidP="0015263F">
      <w:pPr>
        <w:tabs>
          <w:tab w:val="left" w:pos="851"/>
        </w:tabs>
        <w:overflowPunct/>
        <w:autoSpaceDE/>
        <w:autoSpaceDN/>
        <w:adjustRightInd/>
        <w:spacing w:before="0" w:after="120"/>
        <w:jc w:val="both"/>
        <w:textAlignment w:val="auto"/>
        <w:rPr>
          <w:rFonts w:cs="Arial"/>
          <w:sz w:val="22"/>
          <w:szCs w:val="22"/>
        </w:rPr>
      </w:pPr>
    </w:p>
    <w:sectPr w:rsidR="00CB37AD" w:rsidRPr="00CE4313" w:rsidSect="008745CD">
      <w:headerReference w:type="default" r:id="rId24"/>
      <w:footerReference w:type="default" r:id="rId25"/>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D19" w:rsidRDefault="00581D19">
      <w:r>
        <w:separator/>
      </w:r>
    </w:p>
  </w:endnote>
  <w:endnote w:type="continuationSeparator" w:id="0">
    <w:p w:rsidR="00581D19" w:rsidRDefault="00581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DD7" w:rsidRDefault="002679B7" w:rsidP="00E042D3">
    <w:pPr>
      <w:pStyle w:val="Piedepgina"/>
      <w:framePr w:wrap="around" w:vAnchor="text" w:hAnchor="margin" w:xAlign="right" w:y="1"/>
      <w:rPr>
        <w:rStyle w:val="Nmerodepgina"/>
      </w:rPr>
    </w:pPr>
    <w:r>
      <w:rPr>
        <w:rStyle w:val="Nmerodepgina"/>
      </w:rPr>
      <w:fldChar w:fldCharType="begin"/>
    </w:r>
    <w:r w:rsidR="001D2DD7">
      <w:rPr>
        <w:rStyle w:val="Nmerodepgina"/>
      </w:rPr>
      <w:instrText xml:space="preserve">PAGE  </w:instrText>
    </w:r>
    <w:r>
      <w:rPr>
        <w:rStyle w:val="Nmerodepgina"/>
      </w:rPr>
      <w:fldChar w:fldCharType="separate"/>
    </w:r>
    <w:r w:rsidR="001D2DD7">
      <w:rPr>
        <w:rStyle w:val="Nmerodepgina"/>
        <w:noProof/>
      </w:rPr>
      <w:t>2</w:t>
    </w:r>
    <w:r>
      <w:rPr>
        <w:rStyle w:val="Nmerodepgina"/>
      </w:rPr>
      <w:fldChar w:fldCharType="end"/>
    </w:r>
  </w:p>
  <w:p w:rsidR="001D2DD7" w:rsidRDefault="001D2DD7" w:rsidP="00AD13E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0580"/>
      <w:docPartObj>
        <w:docPartGallery w:val="Page Numbers (Bottom of Page)"/>
        <w:docPartUnique/>
      </w:docPartObj>
    </w:sdtPr>
    <w:sdtEndPr/>
    <w:sdtContent>
      <w:p w:rsidR="00F455A5" w:rsidRDefault="00581D19">
        <w:pPr>
          <w:pStyle w:val="Piedepgina"/>
          <w:jc w:val="center"/>
        </w:pPr>
        <w:r>
          <w:fldChar w:fldCharType="begin"/>
        </w:r>
        <w:r>
          <w:instrText xml:space="preserve"> PAGE   \* MERGEFORMAT </w:instrText>
        </w:r>
        <w:r>
          <w:fldChar w:fldCharType="separate"/>
        </w:r>
        <w:r w:rsidR="006219FD">
          <w:rPr>
            <w:noProof/>
          </w:rPr>
          <w:t>iii</w:t>
        </w:r>
        <w:r>
          <w:rPr>
            <w:noProof/>
          </w:rPr>
          <w:fldChar w:fldCharType="end"/>
        </w:r>
      </w:p>
    </w:sdtContent>
  </w:sdt>
  <w:p w:rsidR="001D2DD7" w:rsidRPr="00B9700D" w:rsidRDefault="001D2DD7" w:rsidP="00822F20">
    <w:pPr>
      <w:pStyle w:val="Piedepgina"/>
      <w:tabs>
        <w:tab w:val="clear" w:pos="4252"/>
        <w:tab w:val="clear" w:pos="8504"/>
        <w:tab w:val="left" w:pos="1455"/>
      </w:tabs>
      <w:ind w:right="360"/>
      <w:rPr>
        <w:rFonts w:ascii="Calibri" w:hAnsi="Calibri"/>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0575"/>
      <w:docPartObj>
        <w:docPartGallery w:val="Page Numbers (Bottom of Page)"/>
        <w:docPartUnique/>
      </w:docPartObj>
    </w:sdtPr>
    <w:sdtEndPr/>
    <w:sdtContent>
      <w:p w:rsidR="00822F20" w:rsidRDefault="00581D19">
        <w:pPr>
          <w:pStyle w:val="Piedepgina"/>
          <w:jc w:val="center"/>
        </w:pPr>
      </w:p>
    </w:sdtContent>
  </w:sdt>
  <w:p w:rsidR="00822F20" w:rsidRDefault="00822F2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9184"/>
      <w:docPartObj>
        <w:docPartGallery w:val="Page Numbers (Bottom of Page)"/>
        <w:docPartUnique/>
      </w:docPartObj>
    </w:sdtPr>
    <w:sdtEndPr/>
    <w:sdtContent>
      <w:p w:rsidR="00822F20" w:rsidRDefault="001B43DE">
        <w:pPr>
          <w:pStyle w:val="Piedepgina"/>
          <w:jc w:val="center"/>
        </w:pPr>
        <w:r>
          <w:rPr>
            <w:noProof/>
            <w:lang w:eastAsia="es-SV"/>
          </w:rPr>
          <mc:AlternateContent>
            <mc:Choice Requires="wps">
              <w:drawing>
                <wp:inline distT="0" distB="0" distL="0" distR="0">
                  <wp:extent cx="5933440" cy="54610"/>
                  <wp:effectExtent l="9525" t="13335" r="10160" b="1778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315" cy="54610"/>
                          </a:xfrm>
                          <a:prstGeom prst="flowChartDecision">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" fillcolor="black [3213]" strokecolor="black [3213]">
                  <w10:anchorlock/>
                </v:shape>
              </w:pict>
            </mc:Fallback>
          </mc:AlternateContent>
        </w:r>
      </w:p>
      <w:p w:rsidR="00822F20" w:rsidRDefault="00581D19">
        <w:pPr>
          <w:pStyle w:val="Piedepgina"/>
          <w:jc w:val="center"/>
        </w:pPr>
        <w:r>
          <w:fldChar w:fldCharType="begin"/>
        </w:r>
        <w:r>
          <w:instrText xml:space="preserve"> PAGE    \* MERGEFORMAT </w:instrText>
        </w:r>
        <w:r>
          <w:fldChar w:fldCharType="separate"/>
        </w:r>
        <w:r w:rsidR="006219FD">
          <w:rPr>
            <w:noProof/>
          </w:rPr>
          <w:t>6</w:t>
        </w:r>
        <w:r>
          <w:rPr>
            <w:noProof/>
          </w:rPr>
          <w:fldChar w:fldCharType="end"/>
        </w:r>
      </w:p>
    </w:sdtContent>
  </w:sdt>
  <w:p w:rsidR="00684B87" w:rsidRPr="00B9700D" w:rsidRDefault="00684B87" w:rsidP="002F573E">
    <w:pPr>
      <w:pStyle w:val="Piedepgina"/>
      <w:tabs>
        <w:tab w:val="clear" w:pos="4252"/>
        <w:tab w:val="clear" w:pos="8504"/>
        <w:tab w:val="left" w:pos="1455"/>
      </w:tabs>
      <w:ind w:right="360"/>
      <w:rPr>
        <w:rFonts w:ascii="Calibri" w:hAnsi="Calibr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D19" w:rsidRDefault="00581D19">
      <w:r>
        <w:separator/>
      </w:r>
    </w:p>
  </w:footnote>
  <w:footnote w:type="continuationSeparator" w:id="0">
    <w:p w:rsidR="00581D19" w:rsidRDefault="00581D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DD7" w:rsidRDefault="001D2DD7">
    <w:pPr>
      <w:pStyle w:val="Encabezado"/>
      <w:spacing w:before="0" w:after="0"/>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B87" w:rsidRDefault="00684B87">
    <w:pPr>
      <w:pStyle w:val="Encabezado"/>
      <w:spacing w:before="0" w:after="0"/>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60E6"/>
    <w:multiLevelType w:val="hybridMultilevel"/>
    <w:tmpl w:val="45B6CDE2"/>
    <w:lvl w:ilvl="0" w:tplc="0368EDAA">
      <w:start w:val="1"/>
      <w:numFmt w:val="bullet"/>
      <w:lvlText w:val=""/>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339490C"/>
    <w:multiLevelType w:val="hybridMultilevel"/>
    <w:tmpl w:val="347021B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62C0611"/>
    <w:multiLevelType w:val="hybridMultilevel"/>
    <w:tmpl w:val="4E3603D6"/>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6F80AD8"/>
    <w:multiLevelType w:val="hybridMultilevel"/>
    <w:tmpl w:val="558AF0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4143C8"/>
    <w:multiLevelType w:val="hybridMultilevel"/>
    <w:tmpl w:val="040A673C"/>
    <w:lvl w:ilvl="0" w:tplc="440A0017">
      <w:start w:val="1"/>
      <w:numFmt w:val="lowerLetter"/>
      <w:lvlText w:val="%1)"/>
      <w:lvlJc w:val="left"/>
      <w:pPr>
        <w:ind w:left="1145" w:hanging="360"/>
      </w:pPr>
      <w:rPr>
        <w:rFonts w:hint="default"/>
      </w:rPr>
    </w:lvl>
    <w:lvl w:ilvl="1" w:tplc="440A0017">
      <w:start w:val="1"/>
      <w:numFmt w:val="lowerLetter"/>
      <w:lvlText w:val="%2)"/>
      <w:lvlJc w:val="left"/>
      <w:pPr>
        <w:ind w:left="1865" w:hanging="360"/>
      </w:pPr>
      <w:rPr>
        <w:rFonts w:hint="default"/>
      </w:rPr>
    </w:lvl>
    <w:lvl w:ilvl="2" w:tplc="BEF8C1FA">
      <w:start w:val="1"/>
      <w:numFmt w:val="bullet"/>
      <w:lvlText w:val=""/>
      <w:lvlJc w:val="left"/>
      <w:pPr>
        <w:ind w:left="2585" w:hanging="360"/>
      </w:pPr>
      <w:rPr>
        <w:rFonts w:ascii="Wingdings" w:hAnsi="Wingdings" w:hint="default"/>
        <w:color w:val="0070C0"/>
      </w:rPr>
    </w:lvl>
    <w:lvl w:ilvl="3" w:tplc="C2E2DBA4">
      <w:numFmt w:val="bullet"/>
      <w:lvlText w:val="-"/>
      <w:lvlJc w:val="left"/>
      <w:pPr>
        <w:ind w:left="3305" w:hanging="360"/>
      </w:pPr>
      <w:rPr>
        <w:rFonts w:ascii="Lucida Sans" w:eastAsiaTheme="minorHAnsi" w:hAnsi="Lucida Sans" w:cstheme="minorBidi" w:hint="default"/>
      </w:rPr>
    </w:lvl>
    <w:lvl w:ilvl="4" w:tplc="440A0003" w:tentative="1">
      <w:start w:val="1"/>
      <w:numFmt w:val="bullet"/>
      <w:lvlText w:val="o"/>
      <w:lvlJc w:val="left"/>
      <w:pPr>
        <w:ind w:left="4025" w:hanging="360"/>
      </w:pPr>
      <w:rPr>
        <w:rFonts w:ascii="Courier New" w:hAnsi="Courier New" w:cs="Courier New" w:hint="default"/>
      </w:rPr>
    </w:lvl>
    <w:lvl w:ilvl="5" w:tplc="440A0005" w:tentative="1">
      <w:start w:val="1"/>
      <w:numFmt w:val="bullet"/>
      <w:lvlText w:val=""/>
      <w:lvlJc w:val="left"/>
      <w:pPr>
        <w:ind w:left="4745" w:hanging="360"/>
      </w:pPr>
      <w:rPr>
        <w:rFonts w:ascii="Wingdings" w:hAnsi="Wingdings" w:hint="default"/>
      </w:rPr>
    </w:lvl>
    <w:lvl w:ilvl="6" w:tplc="440A0001" w:tentative="1">
      <w:start w:val="1"/>
      <w:numFmt w:val="bullet"/>
      <w:lvlText w:val=""/>
      <w:lvlJc w:val="left"/>
      <w:pPr>
        <w:ind w:left="5465" w:hanging="360"/>
      </w:pPr>
      <w:rPr>
        <w:rFonts w:ascii="Symbol" w:hAnsi="Symbol" w:hint="default"/>
      </w:rPr>
    </w:lvl>
    <w:lvl w:ilvl="7" w:tplc="440A0003" w:tentative="1">
      <w:start w:val="1"/>
      <w:numFmt w:val="bullet"/>
      <w:lvlText w:val="o"/>
      <w:lvlJc w:val="left"/>
      <w:pPr>
        <w:ind w:left="6185" w:hanging="360"/>
      </w:pPr>
      <w:rPr>
        <w:rFonts w:ascii="Courier New" w:hAnsi="Courier New" w:cs="Courier New" w:hint="default"/>
      </w:rPr>
    </w:lvl>
    <w:lvl w:ilvl="8" w:tplc="440A0005" w:tentative="1">
      <w:start w:val="1"/>
      <w:numFmt w:val="bullet"/>
      <w:lvlText w:val=""/>
      <w:lvlJc w:val="left"/>
      <w:pPr>
        <w:ind w:left="6905" w:hanging="360"/>
      </w:pPr>
      <w:rPr>
        <w:rFonts w:ascii="Wingdings" w:hAnsi="Wingdings" w:hint="default"/>
      </w:rPr>
    </w:lvl>
  </w:abstractNum>
  <w:abstractNum w:abstractNumId="5">
    <w:nsid w:val="0A8823CB"/>
    <w:multiLevelType w:val="multilevel"/>
    <w:tmpl w:val="8FEE2E3C"/>
    <w:lvl w:ilvl="0">
      <w:start w:val="1"/>
      <w:numFmt w:val="decimal"/>
      <w:lvlText w:val="%1."/>
      <w:lvlJc w:val="left"/>
      <w:pPr>
        <w:ind w:left="644" w:hanging="360"/>
      </w:pPr>
      <w:rPr>
        <w:rFonts w:ascii="Arial" w:hAnsi="Arial" w:cs="Arial" w:hint="default"/>
        <w:b/>
        <w:color w:val="000000" w:themeColor="text1"/>
      </w:rPr>
    </w:lvl>
    <w:lvl w:ilvl="1">
      <w:start w:val="1"/>
      <w:numFmt w:val="decimal"/>
      <w:isLgl/>
      <w:lvlText w:val="%1.%2"/>
      <w:lvlJc w:val="left"/>
      <w:pPr>
        <w:ind w:left="930" w:hanging="57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F5E39BD"/>
    <w:multiLevelType w:val="multilevel"/>
    <w:tmpl w:val="6AFE156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17F0023E"/>
    <w:multiLevelType w:val="multilevel"/>
    <w:tmpl w:val="8A2EA62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A142721"/>
    <w:multiLevelType w:val="hybridMultilevel"/>
    <w:tmpl w:val="A0DE150A"/>
    <w:lvl w:ilvl="0" w:tplc="440A000F">
      <w:start w:val="5"/>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0163632"/>
    <w:multiLevelType w:val="hybridMultilevel"/>
    <w:tmpl w:val="221E464E"/>
    <w:lvl w:ilvl="0" w:tplc="C3C62CB6">
      <w:start w:val="1"/>
      <w:numFmt w:val="bullet"/>
      <w:lvlText w:val=""/>
      <w:lvlJc w:val="left"/>
      <w:pPr>
        <w:ind w:left="720" w:hanging="360"/>
      </w:pPr>
      <w:rPr>
        <w:rFonts w:ascii="Symbol" w:hAnsi="Symbol" w:hint="default"/>
      </w:rPr>
    </w:lvl>
    <w:lvl w:ilvl="1" w:tplc="A4E42D18">
      <w:numFmt w:val="bullet"/>
      <w:lvlText w:val="•"/>
      <w:lvlJc w:val="left"/>
      <w:pPr>
        <w:ind w:left="1440" w:hanging="360"/>
      </w:pPr>
      <w:rPr>
        <w:rFonts w:ascii="Calibri" w:eastAsia="Times New Roman" w:hAnsi="Calibri" w:cs="Times New Roman"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275F1A6F"/>
    <w:multiLevelType w:val="hybridMultilevel"/>
    <w:tmpl w:val="95288BD6"/>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2DC94535"/>
    <w:multiLevelType w:val="hybridMultilevel"/>
    <w:tmpl w:val="040A673C"/>
    <w:lvl w:ilvl="0" w:tplc="440A0017">
      <w:start w:val="1"/>
      <w:numFmt w:val="lowerLetter"/>
      <w:lvlText w:val="%1)"/>
      <w:lvlJc w:val="left"/>
      <w:pPr>
        <w:ind w:left="1145" w:hanging="360"/>
      </w:pPr>
      <w:rPr>
        <w:rFonts w:hint="default"/>
      </w:rPr>
    </w:lvl>
    <w:lvl w:ilvl="1" w:tplc="440A0017">
      <w:start w:val="1"/>
      <w:numFmt w:val="lowerLetter"/>
      <w:lvlText w:val="%2)"/>
      <w:lvlJc w:val="left"/>
      <w:pPr>
        <w:ind w:left="1865" w:hanging="360"/>
      </w:pPr>
      <w:rPr>
        <w:rFonts w:hint="default"/>
      </w:rPr>
    </w:lvl>
    <w:lvl w:ilvl="2" w:tplc="BEF8C1FA">
      <w:start w:val="1"/>
      <w:numFmt w:val="bullet"/>
      <w:lvlText w:val=""/>
      <w:lvlJc w:val="left"/>
      <w:pPr>
        <w:ind w:left="2585" w:hanging="360"/>
      </w:pPr>
      <w:rPr>
        <w:rFonts w:ascii="Wingdings" w:hAnsi="Wingdings" w:hint="default"/>
        <w:color w:val="0070C0"/>
      </w:rPr>
    </w:lvl>
    <w:lvl w:ilvl="3" w:tplc="C2E2DBA4">
      <w:numFmt w:val="bullet"/>
      <w:lvlText w:val="-"/>
      <w:lvlJc w:val="left"/>
      <w:pPr>
        <w:ind w:left="3305" w:hanging="360"/>
      </w:pPr>
      <w:rPr>
        <w:rFonts w:ascii="Lucida Sans" w:eastAsiaTheme="minorHAnsi" w:hAnsi="Lucida Sans" w:cstheme="minorBidi" w:hint="default"/>
      </w:rPr>
    </w:lvl>
    <w:lvl w:ilvl="4" w:tplc="440A0003" w:tentative="1">
      <w:start w:val="1"/>
      <w:numFmt w:val="bullet"/>
      <w:lvlText w:val="o"/>
      <w:lvlJc w:val="left"/>
      <w:pPr>
        <w:ind w:left="4025" w:hanging="360"/>
      </w:pPr>
      <w:rPr>
        <w:rFonts w:ascii="Courier New" w:hAnsi="Courier New" w:cs="Courier New" w:hint="default"/>
      </w:rPr>
    </w:lvl>
    <w:lvl w:ilvl="5" w:tplc="440A0005" w:tentative="1">
      <w:start w:val="1"/>
      <w:numFmt w:val="bullet"/>
      <w:lvlText w:val=""/>
      <w:lvlJc w:val="left"/>
      <w:pPr>
        <w:ind w:left="4745" w:hanging="360"/>
      </w:pPr>
      <w:rPr>
        <w:rFonts w:ascii="Wingdings" w:hAnsi="Wingdings" w:hint="default"/>
      </w:rPr>
    </w:lvl>
    <w:lvl w:ilvl="6" w:tplc="440A0001" w:tentative="1">
      <w:start w:val="1"/>
      <w:numFmt w:val="bullet"/>
      <w:lvlText w:val=""/>
      <w:lvlJc w:val="left"/>
      <w:pPr>
        <w:ind w:left="5465" w:hanging="360"/>
      </w:pPr>
      <w:rPr>
        <w:rFonts w:ascii="Symbol" w:hAnsi="Symbol" w:hint="default"/>
      </w:rPr>
    </w:lvl>
    <w:lvl w:ilvl="7" w:tplc="440A0003" w:tentative="1">
      <w:start w:val="1"/>
      <w:numFmt w:val="bullet"/>
      <w:lvlText w:val="o"/>
      <w:lvlJc w:val="left"/>
      <w:pPr>
        <w:ind w:left="6185" w:hanging="360"/>
      </w:pPr>
      <w:rPr>
        <w:rFonts w:ascii="Courier New" w:hAnsi="Courier New" w:cs="Courier New" w:hint="default"/>
      </w:rPr>
    </w:lvl>
    <w:lvl w:ilvl="8" w:tplc="440A0005" w:tentative="1">
      <w:start w:val="1"/>
      <w:numFmt w:val="bullet"/>
      <w:lvlText w:val=""/>
      <w:lvlJc w:val="left"/>
      <w:pPr>
        <w:ind w:left="6905" w:hanging="360"/>
      </w:pPr>
      <w:rPr>
        <w:rFonts w:ascii="Wingdings" w:hAnsi="Wingdings" w:hint="default"/>
      </w:rPr>
    </w:lvl>
  </w:abstractNum>
  <w:abstractNum w:abstractNumId="12">
    <w:nsid w:val="31AC502F"/>
    <w:multiLevelType w:val="multilevel"/>
    <w:tmpl w:val="B48E3B0C"/>
    <w:lvl w:ilvl="0">
      <w:start w:val="3"/>
      <w:numFmt w:val="decimal"/>
      <w:lvlText w:val="%1."/>
      <w:lvlJc w:val="left"/>
      <w:pPr>
        <w:ind w:left="720" w:hanging="360"/>
      </w:pPr>
      <w:rPr>
        <w:rFonts w:hint="default"/>
        <w:color w:val="000000" w:themeColor="text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96E672B"/>
    <w:multiLevelType w:val="hybridMultilevel"/>
    <w:tmpl w:val="6576DFB6"/>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3ACB312A"/>
    <w:multiLevelType w:val="hybridMultilevel"/>
    <w:tmpl w:val="B5CE44FE"/>
    <w:lvl w:ilvl="0" w:tplc="440A0017">
      <w:start w:val="1"/>
      <w:numFmt w:val="lowerLetter"/>
      <w:lvlText w:val="%1)"/>
      <w:lvlJc w:val="left"/>
      <w:pPr>
        <w:ind w:left="1287" w:hanging="360"/>
      </w:pPr>
    </w:lvl>
    <w:lvl w:ilvl="1" w:tplc="440A0019" w:tentative="1">
      <w:start w:val="1"/>
      <w:numFmt w:val="lowerLetter"/>
      <w:lvlText w:val="%2."/>
      <w:lvlJc w:val="left"/>
      <w:pPr>
        <w:ind w:left="2007" w:hanging="360"/>
      </w:pPr>
    </w:lvl>
    <w:lvl w:ilvl="2" w:tplc="440A001B" w:tentative="1">
      <w:start w:val="1"/>
      <w:numFmt w:val="lowerRoman"/>
      <w:lvlText w:val="%3."/>
      <w:lvlJc w:val="right"/>
      <w:pPr>
        <w:ind w:left="2727" w:hanging="180"/>
      </w:pPr>
    </w:lvl>
    <w:lvl w:ilvl="3" w:tplc="440A000F" w:tentative="1">
      <w:start w:val="1"/>
      <w:numFmt w:val="decimal"/>
      <w:lvlText w:val="%4."/>
      <w:lvlJc w:val="left"/>
      <w:pPr>
        <w:ind w:left="3447" w:hanging="360"/>
      </w:pPr>
    </w:lvl>
    <w:lvl w:ilvl="4" w:tplc="440A0019" w:tentative="1">
      <w:start w:val="1"/>
      <w:numFmt w:val="lowerLetter"/>
      <w:lvlText w:val="%5."/>
      <w:lvlJc w:val="left"/>
      <w:pPr>
        <w:ind w:left="4167" w:hanging="360"/>
      </w:pPr>
    </w:lvl>
    <w:lvl w:ilvl="5" w:tplc="440A001B" w:tentative="1">
      <w:start w:val="1"/>
      <w:numFmt w:val="lowerRoman"/>
      <w:lvlText w:val="%6."/>
      <w:lvlJc w:val="right"/>
      <w:pPr>
        <w:ind w:left="4887" w:hanging="180"/>
      </w:pPr>
    </w:lvl>
    <w:lvl w:ilvl="6" w:tplc="440A000F" w:tentative="1">
      <w:start w:val="1"/>
      <w:numFmt w:val="decimal"/>
      <w:lvlText w:val="%7."/>
      <w:lvlJc w:val="left"/>
      <w:pPr>
        <w:ind w:left="5607" w:hanging="360"/>
      </w:pPr>
    </w:lvl>
    <w:lvl w:ilvl="7" w:tplc="440A0019" w:tentative="1">
      <w:start w:val="1"/>
      <w:numFmt w:val="lowerLetter"/>
      <w:lvlText w:val="%8."/>
      <w:lvlJc w:val="left"/>
      <w:pPr>
        <w:ind w:left="6327" w:hanging="360"/>
      </w:pPr>
    </w:lvl>
    <w:lvl w:ilvl="8" w:tplc="440A001B" w:tentative="1">
      <w:start w:val="1"/>
      <w:numFmt w:val="lowerRoman"/>
      <w:lvlText w:val="%9."/>
      <w:lvlJc w:val="right"/>
      <w:pPr>
        <w:ind w:left="7047" w:hanging="180"/>
      </w:pPr>
    </w:lvl>
  </w:abstractNum>
  <w:abstractNum w:abstractNumId="15">
    <w:nsid w:val="3C0011A3"/>
    <w:multiLevelType w:val="hybridMultilevel"/>
    <w:tmpl w:val="4D925E76"/>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424178F7"/>
    <w:multiLevelType w:val="hybridMultilevel"/>
    <w:tmpl w:val="BCB87A72"/>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17">
    <w:nsid w:val="495C07D6"/>
    <w:multiLevelType w:val="hybridMultilevel"/>
    <w:tmpl w:val="B1B279B8"/>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54FA3C5E"/>
    <w:multiLevelType w:val="hybridMultilevel"/>
    <w:tmpl w:val="63DA3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7337BA0"/>
    <w:multiLevelType w:val="multilevel"/>
    <w:tmpl w:val="2DE05884"/>
    <w:lvl w:ilvl="0">
      <w:start w:val="1"/>
      <w:numFmt w:val="decimal"/>
      <w:lvlText w:val="%1."/>
      <w:lvlJc w:val="left"/>
      <w:pPr>
        <w:tabs>
          <w:tab w:val="num" w:pos="375"/>
        </w:tabs>
        <w:ind w:left="375" w:hanging="375"/>
      </w:pPr>
      <w:rPr>
        <w:rFonts w:hint="default"/>
        <w:b/>
        <w:sz w:val="28"/>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85B608A"/>
    <w:multiLevelType w:val="hybridMultilevel"/>
    <w:tmpl w:val="347021B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599F6D4D"/>
    <w:multiLevelType w:val="hybridMultilevel"/>
    <w:tmpl w:val="BE1019A6"/>
    <w:lvl w:ilvl="0" w:tplc="440A0015">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5B4C3160"/>
    <w:multiLevelType w:val="hybridMultilevel"/>
    <w:tmpl w:val="EFAAD4B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5BAC0C34"/>
    <w:multiLevelType w:val="hybridMultilevel"/>
    <w:tmpl w:val="A422287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5F6C04BD"/>
    <w:multiLevelType w:val="multilevel"/>
    <w:tmpl w:val="8A2EA62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67AC02B2"/>
    <w:multiLevelType w:val="hybridMultilevel"/>
    <w:tmpl w:val="8974A00C"/>
    <w:lvl w:ilvl="0" w:tplc="89EA6010">
      <w:start w:val="1"/>
      <w:numFmt w:val="lowerLetter"/>
      <w:lvlText w:val="%1)"/>
      <w:lvlJc w:val="left"/>
      <w:pPr>
        <w:ind w:left="720" w:hanging="360"/>
      </w:pPr>
      <w:rPr>
        <w:rFonts w:hint="default"/>
        <w:b w:val="0"/>
        <w:color w:val="auto"/>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nsid w:val="6F211596"/>
    <w:multiLevelType w:val="hybridMultilevel"/>
    <w:tmpl w:val="EFAAD4B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72E03A15"/>
    <w:multiLevelType w:val="hybridMultilevel"/>
    <w:tmpl w:val="CB0C2B54"/>
    <w:lvl w:ilvl="0" w:tplc="440A000F">
      <w:start w:val="1"/>
      <w:numFmt w:val="decimal"/>
      <w:lvlText w:val="%1."/>
      <w:lvlJc w:val="left"/>
      <w:pPr>
        <w:ind w:left="644"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74CD39FE"/>
    <w:multiLevelType w:val="hybridMultilevel"/>
    <w:tmpl w:val="4D925E76"/>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7764000A"/>
    <w:multiLevelType w:val="hybridMultilevel"/>
    <w:tmpl w:val="59629C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933755E"/>
    <w:multiLevelType w:val="hybridMultilevel"/>
    <w:tmpl w:val="8974A00C"/>
    <w:lvl w:ilvl="0" w:tplc="89EA6010">
      <w:start w:val="1"/>
      <w:numFmt w:val="lowerLetter"/>
      <w:lvlText w:val="%1)"/>
      <w:lvlJc w:val="left"/>
      <w:pPr>
        <w:ind w:left="720" w:hanging="360"/>
      </w:pPr>
      <w:rPr>
        <w:rFonts w:hint="default"/>
        <w:b w:val="0"/>
        <w:color w:val="auto"/>
      </w:rPr>
    </w:lvl>
    <w:lvl w:ilvl="1" w:tplc="440A0019">
      <w:start w:val="1"/>
      <w:numFmt w:val="lowerLetter"/>
      <w:lvlText w:val="%2."/>
      <w:lvlJc w:val="left"/>
      <w:pPr>
        <w:ind w:left="1440" w:hanging="360"/>
      </w:pPr>
      <w:rPr>
        <w:sz w:val="22"/>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nsid w:val="7D6E32FB"/>
    <w:multiLevelType w:val="hybridMultilevel"/>
    <w:tmpl w:val="F23C77C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5"/>
  </w:num>
  <w:num w:numId="2">
    <w:abstractNumId w:val="9"/>
  </w:num>
  <w:num w:numId="3">
    <w:abstractNumId w:val="12"/>
  </w:num>
  <w:num w:numId="4">
    <w:abstractNumId w:val="28"/>
  </w:num>
  <w:num w:numId="5">
    <w:abstractNumId w:val="14"/>
  </w:num>
  <w:num w:numId="6">
    <w:abstractNumId w:val="30"/>
  </w:num>
  <w:num w:numId="7">
    <w:abstractNumId w:val="4"/>
  </w:num>
  <w:num w:numId="8">
    <w:abstractNumId w:val="22"/>
  </w:num>
  <w:num w:numId="9">
    <w:abstractNumId w:val="6"/>
  </w:num>
  <w:num w:numId="10">
    <w:abstractNumId w:val="7"/>
  </w:num>
  <w:num w:numId="11">
    <w:abstractNumId w:val="17"/>
  </w:num>
  <w:num w:numId="12">
    <w:abstractNumId w:val="21"/>
  </w:num>
  <w:num w:numId="13">
    <w:abstractNumId w:val="10"/>
  </w:num>
  <w:num w:numId="14">
    <w:abstractNumId w:val="31"/>
  </w:num>
  <w:num w:numId="15">
    <w:abstractNumId w:val="13"/>
  </w:num>
  <w:num w:numId="16">
    <w:abstractNumId w:val="2"/>
  </w:num>
  <w:num w:numId="17">
    <w:abstractNumId w:val="23"/>
  </w:num>
  <w:num w:numId="18">
    <w:abstractNumId w:val="27"/>
  </w:num>
  <w:num w:numId="19">
    <w:abstractNumId w:val="1"/>
  </w:num>
  <w:num w:numId="20">
    <w:abstractNumId w:val="15"/>
  </w:num>
  <w:num w:numId="21">
    <w:abstractNumId w:val="25"/>
  </w:num>
  <w:num w:numId="22">
    <w:abstractNumId w:val="11"/>
  </w:num>
  <w:num w:numId="23">
    <w:abstractNumId w:val="26"/>
  </w:num>
  <w:num w:numId="24">
    <w:abstractNumId w:val="24"/>
  </w:num>
  <w:num w:numId="25">
    <w:abstractNumId w:val="20"/>
  </w:num>
  <w:num w:numId="26">
    <w:abstractNumId w:val="19"/>
  </w:num>
  <w:num w:numId="27">
    <w:abstractNumId w:val="3"/>
  </w:num>
  <w:num w:numId="28">
    <w:abstractNumId w:val="29"/>
  </w:num>
  <w:num w:numId="29">
    <w:abstractNumId w:val="18"/>
  </w:num>
  <w:num w:numId="30">
    <w:abstractNumId w:val="0"/>
  </w:num>
  <w:num w:numId="31">
    <w:abstractNumId w:val="16"/>
  </w:num>
  <w:num w:numId="32">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2A"/>
    <w:rsid w:val="0000069C"/>
    <w:rsid w:val="00000EFD"/>
    <w:rsid w:val="00001EF4"/>
    <w:rsid w:val="00001F0C"/>
    <w:rsid w:val="00002588"/>
    <w:rsid w:val="0000344B"/>
    <w:rsid w:val="00003910"/>
    <w:rsid w:val="000044CE"/>
    <w:rsid w:val="00004C06"/>
    <w:rsid w:val="00005044"/>
    <w:rsid w:val="00005C7A"/>
    <w:rsid w:val="00005CE6"/>
    <w:rsid w:val="00005F67"/>
    <w:rsid w:val="00006AC5"/>
    <w:rsid w:val="000073A5"/>
    <w:rsid w:val="000109A8"/>
    <w:rsid w:val="00011605"/>
    <w:rsid w:val="000117A6"/>
    <w:rsid w:val="00011871"/>
    <w:rsid w:val="00012371"/>
    <w:rsid w:val="00012955"/>
    <w:rsid w:val="00013169"/>
    <w:rsid w:val="00014514"/>
    <w:rsid w:val="00014A17"/>
    <w:rsid w:val="00015568"/>
    <w:rsid w:val="00017FC0"/>
    <w:rsid w:val="00021922"/>
    <w:rsid w:val="000225CD"/>
    <w:rsid w:val="00024107"/>
    <w:rsid w:val="00024B80"/>
    <w:rsid w:val="000250A9"/>
    <w:rsid w:val="0002592A"/>
    <w:rsid w:val="00025AB1"/>
    <w:rsid w:val="00026119"/>
    <w:rsid w:val="00026635"/>
    <w:rsid w:val="00026D1F"/>
    <w:rsid w:val="00026EFE"/>
    <w:rsid w:val="00027559"/>
    <w:rsid w:val="00030E7D"/>
    <w:rsid w:val="00032DC4"/>
    <w:rsid w:val="00032E67"/>
    <w:rsid w:val="00032FB4"/>
    <w:rsid w:val="000337DA"/>
    <w:rsid w:val="000339B3"/>
    <w:rsid w:val="000356D2"/>
    <w:rsid w:val="00036C2D"/>
    <w:rsid w:val="00037C74"/>
    <w:rsid w:val="00037CD0"/>
    <w:rsid w:val="00037D63"/>
    <w:rsid w:val="000403E0"/>
    <w:rsid w:val="000409FA"/>
    <w:rsid w:val="00041AC7"/>
    <w:rsid w:val="00041D6D"/>
    <w:rsid w:val="00042A2B"/>
    <w:rsid w:val="000431F6"/>
    <w:rsid w:val="00043375"/>
    <w:rsid w:val="00043824"/>
    <w:rsid w:val="00043CB9"/>
    <w:rsid w:val="0004419E"/>
    <w:rsid w:val="000443DE"/>
    <w:rsid w:val="00044B5D"/>
    <w:rsid w:val="00044FFB"/>
    <w:rsid w:val="0004553E"/>
    <w:rsid w:val="00045BB4"/>
    <w:rsid w:val="00046383"/>
    <w:rsid w:val="000469CA"/>
    <w:rsid w:val="00046A7E"/>
    <w:rsid w:val="00046BF3"/>
    <w:rsid w:val="00046F5C"/>
    <w:rsid w:val="00050FBF"/>
    <w:rsid w:val="000517B1"/>
    <w:rsid w:val="00051AAC"/>
    <w:rsid w:val="0005217B"/>
    <w:rsid w:val="00052A40"/>
    <w:rsid w:val="00052B28"/>
    <w:rsid w:val="00052D88"/>
    <w:rsid w:val="00052DE2"/>
    <w:rsid w:val="0005313F"/>
    <w:rsid w:val="00053250"/>
    <w:rsid w:val="000534DD"/>
    <w:rsid w:val="0005373C"/>
    <w:rsid w:val="000537A8"/>
    <w:rsid w:val="00053A6C"/>
    <w:rsid w:val="00055F14"/>
    <w:rsid w:val="00056976"/>
    <w:rsid w:val="00056A80"/>
    <w:rsid w:val="00056B69"/>
    <w:rsid w:val="00056D43"/>
    <w:rsid w:val="00056F87"/>
    <w:rsid w:val="000577A4"/>
    <w:rsid w:val="00060210"/>
    <w:rsid w:val="0006022A"/>
    <w:rsid w:val="0006066B"/>
    <w:rsid w:val="00061B4F"/>
    <w:rsid w:val="00061CA9"/>
    <w:rsid w:val="0006249A"/>
    <w:rsid w:val="00062825"/>
    <w:rsid w:val="00062A5A"/>
    <w:rsid w:val="00063E92"/>
    <w:rsid w:val="00064390"/>
    <w:rsid w:val="000651FE"/>
    <w:rsid w:val="000660E4"/>
    <w:rsid w:val="00066592"/>
    <w:rsid w:val="00067E29"/>
    <w:rsid w:val="00067FE3"/>
    <w:rsid w:val="000700A7"/>
    <w:rsid w:val="00070187"/>
    <w:rsid w:val="00070DEF"/>
    <w:rsid w:val="00071EC8"/>
    <w:rsid w:val="0007309B"/>
    <w:rsid w:val="00073659"/>
    <w:rsid w:val="00073FA1"/>
    <w:rsid w:val="00074190"/>
    <w:rsid w:val="000744EE"/>
    <w:rsid w:val="0007499D"/>
    <w:rsid w:val="000758DF"/>
    <w:rsid w:val="00075B91"/>
    <w:rsid w:val="000765F3"/>
    <w:rsid w:val="00077EE8"/>
    <w:rsid w:val="00077F4F"/>
    <w:rsid w:val="00080760"/>
    <w:rsid w:val="00080CB5"/>
    <w:rsid w:val="000813A7"/>
    <w:rsid w:val="0008248B"/>
    <w:rsid w:val="000828B9"/>
    <w:rsid w:val="00082C8C"/>
    <w:rsid w:val="000833AF"/>
    <w:rsid w:val="0008498D"/>
    <w:rsid w:val="000852FF"/>
    <w:rsid w:val="00086279"/>
    <w:rsid w:val="0008654F"/>
    <w:rsid w:val="00086C93"/>
    <w:rsid w:val="0009075B"/>
    <w:rsid w:val="00091316"/>
    <w:rsid w:val="00091460"/>
    <w:rsid w:val="00091EE3"/>
    <w:rsid w:val="00092527"/>
    <w:rsid w:val="00092C0A"/>
    <w:rsid w:val="00092CFA"/>
    <w:rsid w:val="0009449E"/>
    <w:rsid w:val="00094E28"/>
    <w:rsid w:val="00096837"/>
    <w:rsid w:val="00096E83"/>
    <w:rsid w:val="00096EF9"/>
    <w:rsid w:val="00097367"/>
    <w:rsid w:val="000A0D79"/>
    <w:rsid w:val="000A24B6"/>
    <w:rsid w:val="000A2A6F"/>
    <w:rsid w:val="000A41A8"/>
    <w:rsid w:val="000A47F2"/>
    <w:rsid w:val="000A4BA5"/>
    <w:rsid w:val="000A4DF9"/>
    <w:rsid w:val="000A5962"/>
    <w:rsid w:val="000A6CD4"/>
    <w:rsid w:val="000A6E47"/>
    <w:rsid w:val="000A6EFD"/>
    <w:rsid w:val="000A71E6"/>
    <w:rsid w:val="000B057E"/>
    <w:rsid w:val="000B0BF0"/>
    <w:rsid w:val="000B137D"/>
    <w:rsid w:val="000B199C"/>
    <w:rsid w:val="000B1BA7"/>
    <w:rsid w:val="000B3D32"/>
    <w:rsid w:val="000B3EBB"/>
    <w:rsid w:val="000B3FFE"/>
    <w:rsid w:val="000B49FD"/>
    <w:rsid w:val="000B6A01"/>
    <w:rsid w:val="000B6A2D"/>
    <w:rsid w:val="000B6B52"/>
    <w:rsid w:val="000B7475"/>
    <w:rsid w:val="000B790D"/>
    <w:rsid w:val="000B7EA4"/>
    <w:rsid w:val="000C08B6"/>
    <w:rsid w:val="000C1192"/>
    <w:rsid w:val="000C1311"/>
    <w:rsid w:val="000C23D2"/>
    <w:rsid w:val="000C2631"/>
    <w:rsid w:val="000C36F4"/>
    <w:rsid w:val="000C43E9"/>
    <w:rsid w:val="000C46D4"/>
    <w:rsid w:val="000C47FB"/>
    <w:rsid w:val="000C4BFD"/>
    <w:rsid w:val="000C4F58"/>
    <w:rsid w:val="000C4FEC"/>
    <w:rsid w:val="000C5067"/>
    <w:rsid w:val="000C74AC"/>
    <w:rsid w:val="000C7636"/>
    <w:rsid w:val="000C7639"/>
    <w:rsid w:val="000D31B8"/>
    <w:rsid w:val="000D326A"/>
    <w:rsid w:val="000D35A0"/>
    <w:rsid w:val="000D377B"/>
    <w:rsid w:val="000D3A6A"/>
    <w:rsid w:val="000D473B"/>
    <w:rsid w:val="000D4B45"/>
    <w:rsid w:val="000D4BA5"/>
    <w:rsid w:val="000D5219"/>
    <w:rsid w:val="000D5EF7"/>
    <w:rsid w:val="000D6816"/>
    <w:rsid w:val="000E0933"/>
    <w:rsid w:val="000E0A83"/>
    <w:rsid w:val="000E11B0"/>
    <w:rsid w:val="000E198C"/>
    <w:rsid w:val="000E1F4E"/>
    <w:rsid w:val="000E20F0"/>
    <w:rsid w:val="000E3AC2"/>
    <w:rsid w:val="000E4A2C"/>
    <w:rsid w:val="000E512B"/>
    <w:rsid w:val="000E5C0D"/>
    <w:rsid w:val="000E6463"/>
    <w:rsid w:val="000E64CE"/>
    <w:rsid w:val="000E7A30"/>
    <w:rsid w:val="000F0221"/>
    <w:rsid w:val="000F0659"/>
    <w:rsid w:val="000F096B"/>
    <w:rsid w:val="000F2362"/>
    <w:rsid w:val="000F299D"/>
    <w:rsid w:val="000F4078"/>
    <w:rsid w:val="000F4607"/>
    <w:rsid w:val="000F533D"/>
    <w:rsid w:val="000F6065"/>
    <w:rsid w:val="000F6668"/>
    <w:rsid w:val="000F737A"/>
    <w:rsid w:val="000F77FC"/>
    <w:rsid w:val="00101221"/>
    <w:rsid w:val="001017B5"/>
    <w:rsid w:val="00101B64"/>
    <w:rsid w:val="00101D45"/>
    <w:rsid w:val="0010231E"/>
    <w:rsid w:val="001023D6"/>
    <w:rsid w:val="00102658"/>
    <w:rsid w:val="001039B1"/>
    <w:rsid w:val="00104B3A"/>
    <w:rsid w:val="001052B2"/>
    <w:rsid w:val="00105440"/>
    <w:rsid w:val="00105FF8"/>
    <w:rsid w:val="001064BF"/>
    <w:rsid w:val="00106E95"/>
    <w:rsid w:val="00107D8C"/>
    <w:rsid w:val="00107E83"/>
    <w:rsid w:val="00110373"/>
    <w:rsid w:val="001106C6"/>
    <w:rsid w:val="00111522"/>
    <w:rsid w:val="00111606"/>
    <w:rsid w:val="001118CB"/>
    <w:rsid w:val="0011198C"/>
    <w:rsid w:val="001126F6"/>
    <w:rsid w:val="001130F8"/>
    <w:rsid w:val="0011354E"/>
    <w:rsid w:val="001135E3"/>
    <w:rsid w:val="00113E3F"/>
    <w:rsid w:val="00114703"/>
    <w:rsid w:val="0011588F"/>
    <w:rsid w:val="00115BFE"/>
    <w:rsid w:val="00116A5D"/>
    <w:rsid w:val="00120781"/>
    <w:rsid w:val="00120A3A"/>
    <w:rsid w:val="001217EC"/>
    <w:rsid w:val="0012290C"/>
    <w:rsid w:val="00122EC9"/>
    <w:rsid w:val="00122FB1"/>
    <w:rsid w:val="0012477D"/>
    <w:rsid w:val="001247B3"/>
    <w:rsid w:val="001252A1"/>
    <w:rsid w:val="00125327"/>
    <w:rsid w:val="001259B1"/>
    <w:rsid w:val="00125AA9"/>
    <w:rsid w:val="00125D87"/>
    <w:rsid w:val="001265CD"/>
    <w:rsid w:val="0012672D"/>
    <w:rsid w:val="00126FAD"/>
    <w:rsid w:val="00127075"/>
    <w:rsid w:val="00127B52"/>
    <w:rsid w:val="001302D8"/>
    <w:rsid w:val="00130403"/>
    <w:rsid w:val="001305C0"/>
    <w:rsid w:val="0013123E"/>
    <w:rsid w:val="00132739"/>
    <w:rsid w:val="00132CAA"/>
    <w:rsid w:val="001331CE"/>
    <w:rsid w:val="00133AA6"/>
    <w:rsid w:val="00133C35"/>
    <w:rsid w:val="00134A30"/>
    <w:rsid w:val="00135F90"/>
    <w:rsid w:val="0013663B"/>
    <w:rsid w:val="00136791"/>
    <w:rsid w:val="00136A3A"/>
    <w:rsid w:val="00137D35"/>
    <w:rsid w:val="00140151"/>
    <w:rsid w:val="001401E5"/>
    <w:rsid w:val="001408DD"/>
    <w:rsid w:val="00140E28"/>
    <w:rsid w:val="00140FE0"/>
    <w:rsid w:val="00141427"/>
    <w:rsid w:val="00141594"/>
    <w:rsid w:val="00141BBC"/>
    <w:rsid w:val="001422EB"/>
    <w:rsid w:val="00142F11"/>
    <w:rsid w:val="00143118"/>
    <w:rsid w:val="00143239"/>
    <w:rsid w:val="00143418"/>
    <w:rsid w:val="00143868"/>
    <w:rsid w:val="00143C5C"/>
    <w:rsid w:val="00143E85"/>
    <w:rsid w:val="00144FFE"/>
    <w:rsid w:val="0014565A"/>
    <w:rsid w:val="001463FA"/>
    <w:rsid w:val="001472AA"/>
    <w:rsid w:val="001472B3"/>
    <w:rsid w:val="001473B8"/>
    <w:rsid w:val="001474E7"/>
    <w:rsid w:val="0015097C"/>
    <w:rsid w:val="00150B9F"/>
    <w:rsid w:val="00151341"/>
    <w:rsid w:val="0015263F"/>
    <w:rsid w:val="00152694"/>
    <w:rsid w:val="001547D0"/>
    <w:rsid w:val="00154E0D"/>
    <w:rsid w:val="0015534A"/>
    <w:rsid w:val="00155513"/>
    <w:rsid w:val="001555B1"/>
    <w:rsid w:val="00157E95"/>
    <w:rsid w:val="0016085C"/>
    <w:rsid w:val="00161319"/>
    <w:rsid w:val="00161C42"/>
    <w:rsid w:val="001625B4"/>
    <w:rsid w:val="00164B66"/>
    <w:rsid w:val="00164D95"/>
    <w:rsid w:val="00164EC4"/>
    <w:rsid w:val="00166D41"/>
    <w:rsid w:val="001679C4"/>
    <w:rsid w:val="00167A43"/>
    <w:rsid w:val="00170027"/>
    <w:rsid w:val="001701D2"/>
    <w:rsid w:val="00170687"/>
    <w:rsid w:val="00172670"/>
    <w:rsid w:val="00172B04"/>
    <w:rsid w:val="00174287"/>
    <w:rsid w:val="00175B30"/>
    <w:rsid w:val="001760E9"/>
    <w:rsid w:val="001826BD"/>
    <w:rsid w:val="001839BD"/>
    <w:rsid w:val="0018466E"/>
    <w:rsid w:val="00184C93"/>
    <w:rsid w:val="00185509"/>
    <w:rsid w:val="00185D81"/>
    <w:rsid w:val="001869A8"/>
    <w:rsid w:val="00186F7B"/>
    <w:rsid w:val="001908D4"/>
    <w:rsid w:val="00190A3D"/>
    <w:rsid w:val="00190DBD"/>
    <w:rsid w:val="0019114A"/>
    <w:rsid w:val="00191649"/>
    <w:rsid w:val="00191B3B"/>
    <w:rsid w:val="0019214E"/>
    <w:rsid w:val="001925CC"/>
    <w:rsid w:val="00193A2B"/>
    <w:rsid w:val="00193B69"/>
    <w:rsid w:val="00194D2A"/>
    <w:rsid w:val="00194F77"/>
    <w:rsid w:val="001953F2"/>
    <w:rsid w:val="00195738"/>
    <w:rsid w:val="00195819"/>
    <w:rsid w:val="001961AE"/>
    <w:rsid w:val="00196519"/>
    <w:rsid w:val="00196535"/>
    <w:rsid w:val="001976C5"/>
    <w:rsid w:val="001A006E"/>
    <w:rsid w:val="001A0152"/>
    <w:rsid w:val="001A02F9"/>
    <w:rsid w:val="001A07BF"/>
    <w:rsid w:val="001A1F14"/>
    <w:rsid w:val="001A5D39"/>
    <w:rsid w:val="001A5DE2"/>
    <w:rsid w:val="001A688E"/>
    <w:rsid w:val="001B0B5D"/>
    <w:rsid w:val="001B0C8A"/>
    <w:rsid w:val="001B1988"/>
    <w:rsid w:val="001B1EDA"/>
    <w:rsid w:val="001B22D7"/>
    <w:rsid w:val="001B3C0C"/>
    <w:rsid w:val="001B402B"/>
    <w:rsid w:val="001B43DE"/>
    <w:rsid w:val="001B49BB"/>
    <w:rsid w:val="001B4AE6"/>
    <w:rsid w:val="001B5417"/>
    <w:rsid w:val="001B5823"/>
    <w:rsid w:val="001B6FC6"/>
    <w:rsid w:val="001B782B"/>
    <w:rsid w:val="001B79FB"/>
    <w:rsid w:val="001B7EF8"/>
    <w:rsid w:val="001C08CF"/>
    <w:rsid w:val="001C1EFD"/>
    <w:rsid w:val="001C25F2"/>
    <w:rsid w:val="001C294F"/>
    <w:rsid w:val="001C2DFC"/>
    <w:rsid w:val="001C3194"/>
    <w:rsid w:val="001C3C4A"/>
    <w:rsid w:val="001C4B7F"/>
    <w:rsid w:val="001C4CF6"/>
    <w:rsid w:val="001C5061"/>
    <w:rsid w:val="001C50D2"/>
    <w:rsid w:val="001C5BF5"/>
    <w:rsid w:val="001C5F1F"/>
    <w:rsid w:val="001C7A4F"/>
    <w:rsid w:val="001C7CEF"/>
    <w:rsid w:val="001D2230"/>
    <w:rsid w:val="001D2272"/>
    <w:rsid w:val="001D22CE"/>
    <w:rsid w:val="001D293B"/>
    <w:rsid w:val="001D2DD7"/>
    <w:rsid w:val="001D2EDE"/>
    <w:rsid w:val="001D2F05"/>
    <w:rsid w:val="001D51E8"/>
    <w:rsid w:val="001D5415"/>
    <w:rsid w:val="001D5434"/>
    <w:rsid w:val="001D5816"/>
    <w:rsid w:val="001D5E4C"/>
    <w:rsid w:val="001D616E"/>
    <w:rsid w:val="001D6640"/>
    <w:rsid w:val="001D6CDA"/>
    <w:rsid w:val="001D7225"/>
    <w:rsid w:val="001D7BBA"/>
    <w:rsid w:val="001E02D8"/>
    <w:rsid w:val="001E09A8"/>
    <w:rsid w:val="001E0A81"/>
    <w:rsid w:val="001E1B07"/>
    <w:rsid w:val="001E2290"/>
    <w:rsid w:val="001E2AEE"/>
    <w:rsid w:val="001E2EF6"/>
    <w:rsid w:val="001E41BD"/>
    <w:rsid w:val="001E52B4"/>
    <w:rsid w:val="001E579F"/>
    <w:rsid w:val="001E67E0"/>
    <w:rsid w:val="001E6EAA"/>
    <w:rsid w:val="001E6F66"/>
    <w:rsid w:val="001E7360"/>
    <w:rsid w:val="001E7F82"/>
    <w:rsid w:val="001F0ADF"/>
    <w:rsid w:val="001F0E3C"/>
    <w:rsid w:val="001F1C7B"/>
    <w:rsid w:val="001F1FF6"/>
    <w:rsid w:val="001F293A"/>
    <w:rsid w:val="001F2D9E"/>
    <w:rsid w:val="001F323F"/>
    <w:rsid w:val="001F402E"/>
    <w:rsid w:val="001F4D9B"/>
    <w:rsid w:val="001F64F7"/>
    <w:rsid w:val="001F7BF5"/>
    <w:rsid w:val="00200477"/>
    <w:rsid w:val="00200704"/>
    <w:rsid w:val="00200B9D"/>
    <w:rsid w:val="00200C1D"/>
    <w:rsid w:val="002010E4"/>
    <w:rsid w:val="00201BE7"/>
    <w:rsid w:val="00201F32"/>
    <w:rsid w:val="0020243F"/>
    <w:rsid w:val="0020475F"/>
    <w:rsid w:val="00204CE1"/>
    <w:rsid w:val="0020513C"/>
    <w:rsid w:val="002058A9"/>
    <w:rsid w:val="00206F4E"/>
    <w:rsid w:val="0020723B"/>
    <w:rsid w:val="00207962"/>
    <w:rsid w:val="002101A0"/>
    <w:rsid w:val="00210F75"/>
    <w:rsid w:val="0021108F"/>
    <w:rsid w:val="0021292E"/>
    <w:rsid w:val="00212C7C"/>
    <w:rsid w:val="00212F74"/>
    <w:rsid w:val="0021392A"/>
    <w:rsid w:val="002139E8"/>
    <w:rsid w:val="00214296"/>
    <w:rsid w:val="00215477"/>
    <w:rsid w:val="002157B8"/>
    <w:rsid w:val="002158AE"/>
    <w:rsid w:val="002167B7"/>
    <w:rsid w:val="00220CF3"/>
    <w:rsid w:val="002210A6"/>
    <w:rsid w:val="002218E6"/>
    <w:rsid w:val="0022283A"/>
    <w:rsid w:val="0022346A"/>
    <w:rsid w:val="002234CF"/>
    <w:rsid w:val="00223DD8"/>
    <w:rsid w:val="00224746"/>
    <w:rsid w:val="00224F13"/>
    <w:rsid w:val="00225BE8"/>
    <w:rsid w:val="00226621"/>
    <w:rsid w:val="00226F60"/>
    <w:rsid w:val="00227668"/>
    <w:rsid w:val="00230850"/>
    <w:rsid w:val="002309C7"/>
    <w:rsid w:val="00230E43"/>
    <w:rsid w:val="002319B1"/>
    <w:rsid w:val="00232A75"/>
    <w:rsid w:val="00232F6B"/>
    <w:rsid w:val="002334D0"/>
    <w:rsid w:val="00233C48"/>
    <w:rsid w:val="00235A55"/>
    <w:rsid w:val="00235B78"/>
    <w:rsid w:val="00235F00"/>
    <w:rsid w:val="00236C7C"/>
    <w:rsid w:val="00236EAF"/>
    <w:rsid w:val="00237224"/>
    <w:rsid w:val="00237A8F"/>
    <w:rsid w:val="00237BC6"/>
    <w:rsid w:val="002402D4"/>
    <w:rsid w:val="0024105D"/>
    <w:rsid w:val="00241099"/>
    <w:rsid w:val="00241973"/>
    <w:rsid w:val="00241EBF"/>
    <w:rsid w:val="002422A6"/>
    <w:rsid w:val="00242FBB"/>
    <w:rsid w:val="002431F7"/>
    <w:rsid w:val="0024381D"/>
    <w:rsid w:val="00245365"/>
    <w:rsid w:val="00245730"/>
    <w:rsid w:val="00245C4D"/>
    <w:rsid w:val="002466F5"/>
    <w:rsid w:val="00246864"/>
    <w:rsid w:val="00246994"/>
    <w:rsid w:val="00247777"/>
    <w:rsid w:val="00250E9A"/>
    <w:rsid w:val="002516B9"/>
    <w:rsid w:val="00251972"/>
    <w:rsid w:val="00251BDB"/>
    <w:rsid w:val="00252220"/>
    <w:rsid w:val="002523F3"/>
    <w:rsid w:val="00253032"/>
    <w:rsid w:val="00253B6D"/>
    <w:rsid w:val="00254403"/>
    <w:rsid w:val="0025487C"/>
    <w:rsid w:val="002558D3"/>
    <w:rsid w:val="00255F14"/>
    <w:rsid w:val="002566A4"/>
    <w:rsid w:val="002570BE"/>
    <w:rsid w:val="002576B5"/>
    <w:rsid w:val="00260F48"/>
    <w:rsid w:val="002619BE"/>
    <w:rsid w:val="00261E91"/>
    <w:rsid w:val="0026258D"/>
    <w:rsid w:val="00262DE3"/>
    <w:rsid w:val="0026325C"/>
    <w:rsid w:val="00263D97"/>
    <w:rsid w:val="002646E3"/>
    <w:rsid w:val="00264E6E"/>
    <w:rsid w:val="002650DA"/>
    <w:rsid w:val="0026744A"/>
    <w:rsid w:val="002679B7"/>
    <w:rsid w:val="002701BA"/>
    <w:rsid w:val="00270C84"/>
    <w:rsid w:val="00272B09"/>
    <w:rsid w:val="002733B7"/>
    <w:rsid w:val="002733FD"/>
    <w:rsid w:val="00273F2D"/>
    <w:rsid w:val="00274F3B"/>
    <w:rsid w:val="00274FE8"/>
    <w:rsid w:val="00275A26"/>
    <w:rsid w:val="00275BB5"/>
    <w:rsid w:val="0027679A"/>
    <w:rsid w:val="00276F07"/>
    <w:rsid w:val="002772C5"/>
    <w:rsid w:val="002802D6"/>
    <w:rsid w:val="00280903"/>
    <w:rsid w:val="00280BC8"/>
    <w:rsid w:val="0028108C"/>
    <w:rsid w:val="00281A91"/>
    <w:rsid w:val="00282AE2"/>
    <w:rsid w:val="00282C24"/>
    <w:rsid w:val="00282E74"/>
    <w:rsid w:val="00283064"/>
    <w:rsid w:val="002830C9"/>
    <w:rsid w:val="002832F0"/>
    <w:rsid w:val="002835CA"/>
    <w:rsid w:val="00283AF4"/>
    <w:rsid w:val="0028522D"/>
    <w:rsid w:val="002856BB"/>
    <w:rsid w:val="00285891"/>
    <w:rsid w:val="0028624B"/>
    <w:rsid w:val="00286555"/>
    <w:rsid w:val="0028709D"/>
    <w:rsid w:val="00290062"/>
    <w:rsid w:val="00290840"/>
    <w:rsid w:val="002910FD"/>
    <w:rsid w:val="0029192C"/>
    <w:rsid w:val="00291A25"/>
    <w:rsid w:val="00292318"/>
    <w:rsid w:val="00292608"/>
    <w:rsid w:val="002935D2"/>
    <w:rsid w:val="0029431E"/>
    <w:rsid w:val="002949D9"/>
    <w:rsid w:val="00295764"/>
    <w:rsid w:val="002969FB"/>
    <w:rsid w:val="0029705A"/>
    <w:rsid w:val="002A027C"/>
    <w:rsid w:val="002A0444"/>
    <w:rsid w:val="002A04ED"/>
    <w:rsid w:val="002A06FA"/>
    <w:rsid w:val="002A0D27"/>
    <w:rsid w:val="002A1491"/>
    <w:rsid w:val="002A2577"/>
    <w:rsid w:val="002A2F94"/>
    <w:rsid w:val="002A45B8"/>
    <w:rsid w:val="002A5A1F"/>
    <w:rsid w:val="002A6078"/>
    <w:rsid w:val="002A6D6A"/>
    <w:rsid w:val="002A6E95"/>
    <w:rsid w:val="002B0AF8"/>
    <w:rsid w:val="002B114F"/>
    <w:rsid w:val="002B1405"/>
    <w:rsid w:val="002B1F04"/>
    <w:rsid w:val="002B2488"/>
    <w:rsid w:val="002B3311"/>
    <w:rsid w:val="002B378E"/>
    <w:rsid w:val="002B3F49"/>
    <w:rsid w:val="002B442F"/>
    <w:rsid w:val="002B7095"/>
    <w:rsid w:val="002C048F"/>
    <w:rsid w:val="002C065F"/>
    <w:rsid w:val="002C08A0"/>
    <w:rsid w:val="002C0A34"/>
    <w:rsid w:val="002C172B"/>
    <w:rsid w:val="002C207A"/>
    <w:rsid w:val="002C2903"/>
    <w:rsid w:val="002C2A09"/>
    <w:rsid w:val="002C2DC7"/>
    <w:rsid w:val="002C321D"/>
    <w:rsid w:val="002C3A84"/>
    <w:rsid w:val="002C3F4C"/>
    <w:rsid w:val="002C4019"/>
    <w:rsid w:val="002C404A"/>
    <w:rsid w:val="002C4136"/>
    <w:rsid w:val="002C432B"/>
    <w:rsid w:val="002C479B"/>
    <w:rsid w:val="002C6F2D"/>
    <w:rsid w:val="002D04DA"/>
    <w:rsid w:val="002D053C"/>
    <w:rsid w:val="002D0997"/>
    <w:rsid w:val="002D0D7D"/>
    <w:rsid w:val="002D24F3"/>
    <w:rsid w:val="002D26F4"/>
    <w:rsid w:val="002D283D"/>
    <w:rsid w:val="002D311A"/>
    <w:rsid w:val="002D3A17"/>
    <w:rsid w:val="002D3AA4"/>
    <w:rsid w:val="002D4370"/>
    <w:rsid w:val="002D50AC"/>
    <w:rsid w:val="002D55B6"/>
    <w:rsid w:val="002D55E4"/>
    <w:rsid w:val="002D69D8"/>
    <w:rsid w:val="002D6CE4"/>
    <w:rsid w:val="002D745A"/>
    <w:rsid w:val="002D7DFA"/>
    <w:rsid w:val="002D7EE1"/>
    <w:rsid w:val="002E0A39"/>
    <w:rsid w:val="002E0A7E"/>
    <w:rsid w:val="002E0D6E"/>
    <w:rsid w:val="002E0EFB"/>
    <w:rsid w:val="002E1064"/>
    <w:rsid w:val="002E1D7D"/>
    <w:rsid w:val="002E2236"/>
    <w:rsid w:val="002E2564"/>
    <w:rsid w:val="002E3AC3"/>
    <w:rsid w:val="002E3D02"/>
    <w:rsid w:val="002E3FA3"/>
    <w:rsid w:val="002E3FE8"/>
    <w:rsid w:val="002E4426"/>
    <w:rsid w:val="002E51D2"/>
    <w:rsid w:val="002E5288"/>
    <w:rsid w:val="002E5A08"/>
    <w:rsid w:val="002E5A2F"/>
    <w:rsid w:val="002E7453"/>
    <w:rsid w:val="002F082A"/>
    <w:rsid w:val="002F207A"/>
    <w:rsid w:val="002F2C1B"/>
    <w:rsid w:val="002F33FD"/>
    <w:rsid w:val="002F4902"/>
    <w:rsid w:val="002F4E9A"/>
    <w:rsid w:val="002F509D"/>
    <w:rsid w:val="002F510E"/>
    <w:rsid w:val="002F573E"/>
    <w:rsid w:val="002F5FAE"/>
    <w:rsid w:val="002F67A9"/>
    <w:rsid w:val="002F6F71"/>
    <w:rsid w:val="00300529"/>
    <w:rsid w:val="00301210"/>
    <w:rsid w:val="00301511"/>
    <w:rsid w:val="00301FA9"/>
    <w:rsid w:val="00302984"/>
    <w:rsid w:val="00302EE5"/>
    <w:rsid w:val="0030334F"/>
    <w:rsid w:val="003037B7"/>
    <w:rsid w:val="003037D5"/>
    <w:rsid w:val="00303AB5"/>
    <w:rsid w:val="00304837"/>
    <w:rsid w:val="00304D55"/>
    <w:rsid w:val="003051B0"/>
    <w:rsid w:val="003064D9"/>
    <w:rsid w:val="0031009B"/>
    <w:rsid w:val="00310FFB"/>
    <w:rsid w:val="0031146B"/>
    <w:rsid w:val="0031218B"/>
    <w:rsid w:val="0031259E"/>
    <w:rsid w:val="003125BD"/>
    <w:rsid w:val="003126C7"/>
    <w:rsid w:val="00312724"/>
    <w:rsid w:val="0031310D"/>
    <w:rsid w:val="0031321E"/>
    <w:rsid w:val="00313F64"/>
    <w:rsid w:val="003155C5"/>
    <w:rsid w:val="0031617F"/>
    <w:rsid w:val="00316E3F"/>
    <w:rsid w:val="00317570"/>
    <w:rsid w:val="0031761C"/>
    <w:rsid w:val="003202A2"/>
    <w:rsid w:val="00320321"/>
    <w:rsid w:val="0032097E"/>
    <w:rsid w:val="00321772"/>
    <w:rsid w:val="00321AD4"/>
    <w:rsid w:val="00323448"/>
    <w:rsid w:val="00323E87"/>
    <w:rsid w:val="00324031"/>
    <w:rsid w:val="00324067"/>
    <w:rsid w:val="00324077"/>
    <w:rsid w:val="00324A37"/>
    <w:rsid w:val="00324A83"/>
    <w:rsid w:val="00324B0E"/>
    <w:rsid w:val="00326C9F"/>
    <w:rsid w:val="0032760F"/>
    <w:rsid w:val="00327BA2"/>
    <w:rsid w:val="003305AD"/>
    <w:rsid w:val="00330A74"/>
    <w:rsid w:val="00331969"/>
    <w:rsid w:val="00331B58"/>
    <w:rsid w:val="00332A0D"/>
    <w:rsid w:val="00335080"/>
    <w:rsid w:val="003350EF"/>
    <w:rsid w:val="003351DF"/>
    <w:rsid w:val="00335369"/>
    <w:rsid w:val="0033583B"/>
    <w:rsid w:val="00335E44"/>
    <w:rsid w:val="003368B9"/>
    <w:rsid w:val="00336D41"/>
    <w:rsid w:val="00337CEE"/>
    <w:rsid w:val="00340365"/>
    <w:rsid w:val="00340D05"/>
    <w:rsid w:val="00341103"/>
    <w:rsid w:val="003416B5"/>
    <w:rsid w:val="00342F36"/>
    <w:rsid w:val="003436E3"/>
    <w:rsid w:val="00343ACE"/>
    <w:rsid w:val="00343C61"/>
    <w:rsid w:val="00344344"/>
    <w:rsid w:val="00344B46"/>
    <w:rsid w:val="0034530B"/>
    <w:rsid w:val="0034581A"/>
    <w:rsid w:val="00345CF3"/>
    <w:rsid w:val="0034668C"/>
    <w:rsid w:val="00347A62"/>
    <w:rsid w:val="00350858"/>
    <w:rsid w:val="00350E46"/>
    <w:rsid w:val="003514F1"/>
    <w:rsid w:val="00351B66"/>
    <w:rsid w:val="00353260"/>
    <w:rsid w:val="00354C58"/>
    <w:rsid w:val="00355859"/>
    <w:rsid w:val="00356DF5"/>
    <w:rsid w:val="0036086F"/>
    <w:rsid w:val="00360B2F"/>
    <w:rsid w:val="00360B32"/>
    <w:rsid w:val="003610EF"/>
    <w:rsid w:val="00361240"/>
    <w:rsid w:val="00361479"/>
    <w:rsid w:val="003625BC"/>
    <w:rsid w:val="00362814"/>
    <w:rsid w:val="00362C74"/>
    <w:rsid w:val="00363725"/>
    <w:rsid w:val="003651D6"/>
    <w:rsid w:val="003677A3"/>
    <w:rsid w:val="003679DE"/>
    <w:rsid w:val="00371C81"/>
    <w:rsid w:val="00371DFD"/>
    <w:rsid w:val="00372347"/>
    <w:rsid w:val="003725DF"/>
    <w:rsid w:val="003744BC"/>
    <w:rsid w:val="00374E73"/>
    <w:rsid w:val="00375642"/>
    <w:rsid w:val="003766CF"/>
    <w:rsid w:val="003779E6"/>
    <w:rsid w:val="00377D7F"/>
    <w:rsid w:val="00377FDB"/>
    <w:rsid w:val="00381112"/>
    <w:rsid w:val="00381BEE"/>
    <w:rsid w:val="00381E51"/>
    <w:rsid w:val="00382251"/>
    <w:rsid w:val="00382E4A"/>
    <w:rsid w:val="00383274"/>
    <w:rsid w:val="003840B7"/>
    <w:rsid w:val="003842E7"/>
    <w:rsid w:val="00384B80"/>
    <w:rsid w:val="00385516"/>
    <w:rsid w:val="0038605A"/>
    <w:rsid w:val="003867BB"/>
    <w:rsid w:val="003875E8"/>
    <w:rsid w:val="00387863"/>
    <w:rsid w:val="003902C1"/>
    <w:rsid w:val="0039030F"/>
    <w:rsid w:val="003909CB"/>
    <w:rsid w:val="00391CD1"/>
    <w:rsid w:val="00392311"/>
    <w:rsid w:val="00394331"/>
    <w:rsid w:val="003947D4"/>
    <w:rsid w:val="00395CFC"/>
    <w:rsid w:val="00397240"/>
    <w:rsid w:val="00397C21"/>
    <w:rsid w:val="003A0562"/>
    <w:rsid w:val="003A0895"/>
    <w:rsid w:val="003A10A8"/>
    <w:rsid w:val="003A18EA"/>
    <w:rsid w:val="003A1D73"/>
    <w:rsid w:val="003A2747"/>
    <w:rsid w:val="003A2EEE"/>
    <w:rsid w:val="003A30EA"/>
    <w:rsid w:val="003A504E"/>
    <w:rsid w:val="003A525E"/>
    <w:rsid w:val="003A6CFF"/>
    <w:rsid w:val="003A6E15"/>
    <w:rsid w:val="003A6E9A"/>
    <w:rsid w:val="003A746C"/>
    <w:rsid w:val="003A7961"/>
    <w:rsid w:val="003B001A"/>
    <w:rsid w:val="003B0419"/>
    <w:rsid w:val="003B04DD"/>
    <w:rsid w:val="003B0739"/>
    <w:rsid w:val="003B0DA2"/>
    <w:rsid w:val="003B145D"/>
    <w:rsid w:val="003B16E6"/>
    <w:rsid w:val="003B20EC"/>
    <w:rsid w:val="003B48FB"/>
    <w:rsid w:val="003B5721"/>
    <w:rsid w:val="003B640C"/>
    <w:rsid w:val="003B72F7"/>
    <w:rsid w:val="003B7D3D"/>
    <w:rsid w:val="003C11CC"/>
    <w:rsid w:val="003C2252"/>
    <w:rsid w:val="003C2934"/>
    <w:rsid w:val="003C34E6"/>
    <w:rsid w:val="003C3AE4"/>
    <w:rsid w:val="003C4004"/>
    <w:rsid w:val="003C4AB5"/>
    <w:rsid w:val="003C5A0A"/>
    <w:rsid w:val="003C60C7"/>
    <w:rsid w:val="003C65BB"/>
    <w:rsid w:val="003C6A44"/>
    <w:rsid w:val="003C6F95"/>
    <w:rsid w:val="003D02C9"/>
    <w:rsid w:val="003D08C7"/>
    <w:rsid w:val="003D10AC"/>
    <w:rsid w:val="003D1C8E"/>
    <w:rsid w:val="003D2300"/>
    <w:rsid w:val="003D2EAC"/>
    <w:rsid w:val="003D3B5D"/>
    <w:rsid w:val="003D4328"/>
    <w:rsid w:val="003D4FF6"/>
    <w:rsid w:val="003D518A"/>
    <w:rsid w:val="003D553A"/>
    <w:rsid w:val="003D58E9"/>
    <w:rsid w:val="003D6705"/>
    <w:rsid w:val="003D7331"/>
    <w:rsid w:val="003D74CD"/>
    <w:rsid w:val="003D786F"/>
    <w:rsid w:val="003D7DDD"/>
    <w:rsid w:val="003E026C"/>
    <w:rsid w:val="003E2BF5"/>
    <w:rsid w:val="003E5DC8"/>
    <w:rsid w:val="003E766E"/>
    <w:rsid w:val="003E7C66"/>
    <w:rsid w:val="003F108B"/>
    <w:rsid w:val="003F44BE"/>
    <w:rsid w:val="003F505B"/>
    <w:rsid w:val="003F531F"/>
    <w:rsid w:val="003F6202"/>
    <w:rsid w:val="003F6CC4"/>
    <w:rsid w:val="004000DC"/>
    <w:rsid w:val="00400D78"/>
    <w:rsid w:val="004012C4"/>
    <w:rsid w:val="004016BE"/>
    <w:rsid w:val="00401922"/>
    <w:rsid w:val="00401DF1"/>
    <w:rsid w:val="004024CC"/>
    <w:rsid w:val="004027C9"/>
    <w:rsid w:val="00402B2D"/>
    <w:rsid w:val="00402E14"/>
    <w:rsid w:val="00406DDA"/>
    <w:rsid w:val="00406F9A"/>
    <w:rsid w:val="00407105"/>
    <w:rsid w:val="004072EA"/>
    <w:rsid w:val="00407FDC"/>
    <w:rsid w:val="00410FE1"/>
    <w:rsid w:val="00411422"/>
    <w:rsid w:val="004124DF"/>
    <w:rsid w:val="00413296"/>
    <w:rsid w:val="00413E33"/>
    <w:rsid w:val="004150D9"/>
    <w:rsid w:val="00416418"/>
    <w:rsid w:val="00416D59"/>
    <w:rsid w:val="00417594"/>
    <w:rsid w:val="0042032A"/>
    <w:rsid w:val="004218AE"/>
    <w:rsid w:val="00422F26"/>
    <w:rsid w:val="0042342E"/>
    <w:rsid w:val="004237BE"/>
    <w:rsid w:val="00423D2D"/>
    <w:rsid w:val="00423DEB"/>
    <w:rsid w:val="00424FBE"/>
    <w:rsid w:val="00425111"/>
    <w:rsid w:val="004254EE"/>
    <w:rsid w:val="00426AE1"/>
    <w:rsid w:val="00426C96"/>
    <w:rsid w:val="00426EF3"/>
    <w:rsid w:val="00427897"/>
    <w:rsid w:val="00427BDC"/>
    <w:rsid w:val="00431378"/>
    <w:rsid w:val="004317D7"/>
    <w:rsid w:val="00431BD2"/>
    <w:rsid w:val="00431DD8"/>
    <w:rsid w:val="00432E12"/>
    <w:rsid w:val="0043329F"/>
    <w:rsid w:val="0043395E"/>
    <w:rsid w:val="004343A4"/>
    <w:rsid w:val="00435158"/>
    <w:rsid w:val="004351E7"/>
    <w:rsid w:val="00435486"/>
    <w:rsid w:val="0043562B"/>
    <w:rsid w:val="00435843"/>
    <w:rsid w:val="00435C46"/>
    <w:rsid w:val="00435D44"/>
    <w:rsid w:val="004362B3"/>
    <w:rsid w:val="00436425"/>
    <w:rsid w:val="00436EC3"/>
    <w:rsid w:val="004370AB"/>
    <w:rsid w:val="00437B70"/>
    <w:rsid w:val="00440940"/>
    <w:rsid w:val="0044126B"/>
    <w:rsid w:val="00441901"/>
    <w:rsid w:val="00441CA4"/>
    <w:rsid w:val="00441FBF"/>
    <w:rsid w:val="00442E8E"/>
    <w:rsid w:val="0044323B"/>
    <w:rsid w:val="00443729"/>
    <w:rsid w:val="0044394C"/>
    <w:rsid w:val="004442BD"/>
    <w:rsid w:val="0044660E"/>
    <w:rsid w:val="004468BF"/>
    <w:rsid w:val="00447571"/>
    <w:rsid w:val="00447C4D"/>
    <w:rsid w:val="00447EC9"/>
    <w:rsid w:val="004504FE"/>
    <w:rsid w:val="00450B80"/>
    <w:rsid w:val="00451F67"/>
    <w:rsid w:val="004527B8"/>
    <w:rsid w:val="00452C47"/>
    <w:rsid w:val="00452F72"/>
    <w:rsid w:val="00453296"/>
    <w:rsid w:val="004532FA"/>
    <w:rsid w:val="004536AE"/>
    <w:rsid w:val="0045423B"/>
    <w:rsid w:val="00454DB7"/>
    <w:rsid w:val="004557A6"/>
    <w:rsid w:val="00455A6F"/>
    <w:rsid w:val="00456EFE"/>
    <w:rsid w:val="00457066"/>
    <w:rsid w:val="0046037F"/>
    <w:rsid w:val="0046068F"/>
    <w:rsid w:val="00460D5A"/>
    <w:rsid w:val="00462AE4"/>
    <w:rsid w:val="00462D26"/>
    <w:rsid w:val="004630ED"/>
    <w:rsid w:val="00463132"/>
    <w:rsid w:val="004632AF"/>
    <w:rsid w:val="00463833"/>
    <w:rsid w:val="00463A1C"/>
    <w:rsid w:val="00463EC3"/>
    <w:rsid w:val="00464AB1"/>
    <w:rsid w:val="0046551A"/>
    <w:rsid w:val="00466358"/>
    <w:rsid w:val="00466BAE"/>
    <w:rsid w:val="00467D02"/>
    <w:rsid w:val="004705F3"/>
    <w:rsid w:val="0047134D"/>
    <w:rsid w:val="0047234D"/>
    <w:rsid w:val="004724DC"/>
    <w:rsid w:val="00473781"/>
    <w:rsid w:val="00473C64"/>
    <w:rsid w:val="00473EBD"/>
    <w:rsid w:val="00474DCE"/>
    <w:rsid w:val="00474F3B"/>
    <w:rsid w:val="00475007"/>
    <w:rsid w:val="0047547F"/>
    <w:rsid w:val="00475573"/>
    <w:rsid w:val="0047663F"/>
    <w:rsid w:val="004779D8"/>
    <w:rsid w:val="00477D36"/>
    <w:rsid w:val="00481AAC"/>
    <w:rsid w:val="00483721"/>
    <w:rsid w:val="00483978"/>
    <w:rsid w:val="00483F50"/>
    <w:rsid w:val="00483F9A"/>
    <w:rsid w:val="00485609"/>
    <w:rsid w:val="00485F10"/>
    <w:rsid w:val="00485FC5"/>
    <w:rsid w:val="0048627D"/>
    <w:rsid w:val="0048633D"/>
    <w:rsid w:val="0048667A"/>
    <w:rsid w:val="0048712B"/>
    <w:rsid w:val="00487623"/>
    <w:rsid w:val="00487742"/>
    <w:rsid w:val="00487783"/>
    <w:rsid w:val="00487AED"/>
    <w:rsid w:val="004913EA"/>
    <w:rsid w:val="00492539"/>
    <w:rsid w:val="00492FB5"/>
    <w:rsid w:val="00493441"/>
    <w:rsid w:val="00493F50"/>
    <w:rsid w:val="004941AA"/>
    <w:rsid w:val="004942E3"/>
    <w:rsid w:val="00494A20"/>
    <w:rsid w:val="00494E9E"/>
    <w:rsid w:val="00495093"/>
    <w:rsid w:val="004952BD"/>
    <w:rsid w:val="004956D2"/>
    <w:rsid w:val="00495B90"/>
    <w:rsid w:val="004967AA"/>
    <w:rsid w:val="0049718D"/>
    <w:rsid w:val="004974C1"/>
    <w:rsid w:val="00497693"/>
    <w:rsid w:val="004A0230"/>
    <w:rsid w:val="004A0C05"/>
    <w:rsid w:val="004A0E95"/>
    <w:rsid w:val="004A1014"/>
    <w:rsid w:val="004A1181"/>
    <w:rsid w:val="004A312C"/>
    <w:rsid w:val="004A3CCA"/>
    <w:rsid w:val="004A4511"/>
    <w:rsid w:val="004A5150"/>
    <w:rsid w:val="004A6B6B"/>
    <w:rsid w:val="004B0A66"/>
    <w:rsid w:val="004B0D2E"/>
    <w:rsid w:val="004B16F3"/>
    <w:rsid w:val="004B1CF2"/>
    <w:rsid w:val="004B3556"/>
    <w:rsid w:val="004B3697"/>
    <w:rsid w:val="004B3B0D"/>
    <w:rsid w:val="004B3D48"/>
    <w:rsid w:val="004B3F91"/>
    <w:rsid w:val="004B4065"/>
    <w:rsid w:val="004B44C7"/>
    <w:rsid w:val="004B46D2"/>
    <w:rsid w:val="004B4FF5"/>
    <w:rsid w:val="004B5A6C"/>
    <w:rsid w:val="004B60E9"/>
    <w:rsid w:val="004B6BEB"/>
    <w:rsid w:val="004B73EE"/>
    <w:rsid w:val="004B76AF"/>
    <w:rsid w:val="004B7D5A"/>
    <w:rsid w:val="004B7EF5"/>
    <w:rsid w:val="004C0193"/>
    <w:rsid w:val="004C0ABF"/>
    <w:rsid w:val="004C17AB"/>
    <w:rsid w:val="004C1978"/>
    <w:rsid w:val="004C243D"/>
    <w:rsid w:val="004C349B"/>
    <w:rsid w:val="004C356C"/>
    <w:rsid w:val="004C5F41"/>
    <w:rsid w:val="004D0683"/>
    <w:rsid w:val="004D071E"/>
    <w:rsid w:val="004D0A0A"/>
    <w:rsid w:val="004D1040"/>
    <w:rsid w:val="004D16CB"/>
    <w:rsid w:val="004D18E1"/>
    <w:rsid w:val="004D1E39"/>
    <w:rsid w:val="004D2766"/>
    <w:rsid w:val="004D4A30"/>
    <w:rsid w:val="004D5AEA"/>
    <w:rsid w:val="004D7082"/>
    <w:rsid w:val="004D7112"/>
    <w:rsid w:val="004D73D9"/>
    <w:rsid w:val="004D7ACC"/>
    <w:rsid w:val="004E07AA"/>
    <w:rsid w:val="004E07BC"/>
    <w:rsid w:val="004E0BF8"/>
    <w:rsid w:val="004E0EBB"/>
    <w:rsid w:val="004E1764"/>
    <w:rsid w:val="004E1D63"/>
    <w:rsid w:val="004E28DF"/>
    <w:rsid w:val="004E2A65"/>
    <w:rsid w:val="004E3B60"/>
    <w:rsid w:val="004E3EB5"/>
    <w:rsid w:val="004E5054"/>
    <w:rsid w:val="004E5BEE"/>
    <w:rsid w:val="004E5C12"/>
    <w:rsid w:val="004E710F"/>
    <w:rsid w:val="004E7123"/>
    <w:rsid w:val="004F0821"/>
    <w:rsid w:val="004F1003"/>
    <w:rsid w:val="004F1AC6"/>
    <w:rsid w:val="004F29B7"/>
    <w:rsid w:val="004F40B3"/>
    <w:rsid w:val="004F41B3"/>
    <w:rsid w:val="004F42C3"/>
    <w:rsid w:val="004F54A4"/>
    <w:rsid w:val="004F5C72"/>
    <w:rsid w:val="004F6189"/>
    <w:rsid w:val="004F6B5C"/>
    <w:rsid w:val="004F7474"/>
    <w:rsid w:val="004F7DF0"/>
    <w:rsid w:val="00500056"/>
    <w:rsid w:val="00500E2C"/>
    <w:rsid w:val="005012C6"/>
    <w:rsid w:val="00502887"/>
    <w:rsid w:val="00503ABF"/>
    <w:rsid w:val="00504CEF"/>
    <w:rsid w:val="00505454"/>
    <w:rsid w:val="00505A50"/>
    <w:rsid w:val="00505F79"/>
    <w:rsid w:val="0050635F"/>
    <w:rsid w:val="005100B1"/>
    <w:rsid w:val="005102F7"/>
    <w:rsid w:val="005107E3"/>
    <w:rsid w:val="00510929"/>
    <w:rsid w:val="00510C28"/>
    <w:rsid w:val="00511960"/>
    <w:rsid w:val="0051275D"/>
    <w:rsid w:val="00512BB7"/>
    <w:rsid w:val="00512F1C"/>
    <w:rsid w:val="00513FC4"/>
    <w:rsid w:val="00517E08"/>
    <w:rsid w:val="005202F5"/>
    <w:rsid w:val="00521224"/>
    <w:rsid w:val="00521E39"/>
    <w:rsid w:val="0052325D"/>
    <w:rsid w:val="005243DF"/>
    <w:rsid w:val="00524566"/>
    <w:rsid w:val="00524EAC"/>
    <w:rsid w:val="00525C55"/>
    <w:rsid w:val="005261BF"/>
    <w:rsid w:val="00526F56"/>
    <w:rsid w:val="0052776E"/>
    <w:rsid w:val="00527831"/>
    <w:rsid w:val="0053232F"/>
    <w:rsid w:val="00532CB9"/>
    <w:rsid w:val="00533A43"/>
    <w:rsid w:val="00534C12"/>
    <w:rsid w:val="00534CCE"/>
    <w:rsid w:val="00535A63"/>
    <w:rsid w:val="00535AF6"/>
    <w:rsid w:val="00535C79"/>
    <w:rsid w:val="00535D39"/>
    <w:rsid w:val="00536F01"/>
    <w:rsid w:val="00536F0F"/>
    <w:rsid w:val="00537D0E"/>
    <w:rsid w:val="00541B98"/>
    <w:rsid w:val="005435A5"/>
    <w:rsid w:val="0054365C"/>
    <w:rsid w:val="00545937"/>
    <w:rsid w:val="00545C1B"/>
    <w:rsid w:val="00545D29"/>
    <w:rsid w:val="00546992"/>
    <w:rsid w:val="00550727"/>
    <w:rsid w:val="005507AB"/>
    <w:rsid w:val="0055235E"/>
    <w:rsid w:val="00552731"/>
    <w:rsid w:val="00552C82"/>
    <w:rsid w:val="00552D0A"/>
    <w:rsid w:val="00552D59"/>
    <w:rsid w:val="00553380"/>
    <w:rsid w:val="00553ADD"/>
    <w:rsid w:val="00553DD9"/>
    <w:rsid w:val="005541D3"/>
    <w:rsid w:val="005543D3"/>
    <w:rsid w:val="00554689"/>
    <w:rsid w:val="00554C1F"/>
    <w:rsid w:val="0055516E"/>
    <w:rsid w:val="005563C6"/>
    <w:rsid w:val="00556DBC"/>
    <w:rsid w:val="00557C68"/>
    <w:rsid w:val="00557E8A"/>
    <w:rsid w:val="005600E5"/>
    <w:rsid w:val="0056020D"/>
    <w:rsid w:val="005606A7"/>
    <w:rsid w:val="00560BB2"/>
    <w:rsid w:val="00562D16"/>
    <w:rsid w:val="00562E24"/>
    <w:rsid w:val="005634FE"/>
    <w:rsid w:val="005637F2"/>
    <w:rsid w:val="00563E0F"/>
    <w:rsid w:val="00564C19"/>
    <w:rsid w:val="00564E4C"/>
    <w:rsid w:val="005668D6"/>
    <w:rsid w:val="0056692A"/>
    <w:rsid w:val="00567FBC"/>
    <w:rsid w:val="00570115"/>
    <w:rsid w:val="005719A7"/>
    <w:rsid w:val="00571DC9"/>
    <w:rsid w:val="00572799"/>
    <w:rsid w:val="005734F8"/>
    <w:rsid w:val="00573C2B"/>
    <w:rsid w:val="00573F10"/>
    <w:rsid w:val="005758B8"/>
    <w:rsid w:val="0057608E"/>
    <w:rsid w:val="00576BE5"/>
    <w:rsid w:val="00577940"/>
    <w:rsid w:val="00577EF2"/>
    <w:rsid w:val="00580648"/>
    <w:rsid w:val="005806B7"/>
    <w:rsid w:val="00580F87"/>
    <w:rsid w:val="0058165B"/>
    <w:rsid w:val="00581D19"/>
    <w:rsid w:val="00581EC9"/>
    <w:rsid w:val="0058296D"/>
    <w:rsid w:val="0058346E"/>
    <w:rsid w:val="00583B8F"/>
    <w:rsid w:val="00583D0D"/>
    <w:rsid w:val="00583DB9"/>
    <w:rsid w:val="00583DFF"/>
    <w:rsid w:val="00583FA9"/>
    <w:rsid w:val="0058491F"/>
    <w:rsid w:val="00584F31"/>
    <w:rsid w:val="00586059"/>
    <w:rsid w:val="005861E3"/>
    <w:rsid w:val="005862D1"/>
    <w:rsid w:val="0058686A"/>
    <w:rsid w:val="00586EA2"/>
    <w:rsid w:val="005870C7"/>
    <w:rsid w:val="005875A8"/>
    <w:rsid w:val="0058791E"/>
    <w:rsid w:val="00587BCA"/>
    <w:rsid w:val="00590787"/>
    <w:rsid w:val="00590CEE"/>
    <w:rsid w:val="0059208E"/>
    <w:rsid w:val="00592D84"/>
    <w:rsid w:val="005941ED"/>
    <w:rsid w:val="00595AC8"/>
    <w:rsid w:val="00597AB4"/>
    <w:rsid w:val="005A0542"/>
    <w:rsid w:val="005A0693"/>
    <w:rsid w:val="005A14E8"/>
    <w:rsid w:val="005A1FCE"/>
    <w:rsid w:val="005A231B"/>
    <w:rsid w:val="005A35DE"/>
    <w:rsid w:val="005A5242"/>
    <w:rsid w:val="005A5C54"/>
    <w:rsid w:val="005A6A40"/>
    <w:rsid w:val="005A6A80"/>
    <w:rsid w:val="005B07A7"/>
    <w:rsid w:val="005B08BD"/>
    <w:rsid w:val="005B164B"/>
    <w:rsid w:val="005B1A14"/>
    <w:rsid w:val="005B23AC"/>
    <w:rsid w:val="005B34B8"/>
    <w:rsid w:val="005B610F"/>
    <w:rsid w:val="005B6C63"/>
    <w:rsid w:val="005B7CC1"/>
    <w:rsid w:val="005C034F"/>
    <w:rsid w:val="005C0C7E"/>
    <w:rsid w:val="005C0D22"/>
    <w:rsid w:val="005C12EA"/>
    <w:rsid w:val="005C3C0B"/>
    <w:rsid w:val="005C3CD0"/>
    <w:rsid w:val="005C405B"/>
    <w:rsid w:val="005C4355"/>
    <w:rsid w:val="005C5AD4"/>
    <w:rsid w:val="005C6022"/>
    <w:rsid w:val="005C6C7A"/>
    <w:rsid w:val="005C6EEA"/>
    <w:rsid w:val="005C7116"/>
    <w:rsid w:val="005D08BE"/>
    <w:rsid w:val="005D09A3"/>
    <w:rsid w:val="005D0E18"/>
    <w:rsid w:val="005D329D"/>
    <w:rsid w:val="005D3D3A"/>
    <w:rsid w:val="005D5755"/>
    <w:rsid w:val="005D5853"/>
    <w:rsid w:val="005D7A27"/>
    <w:rsid w:val="005D7D18"/>
    <w:rsid w:val="005D7D80"/>
    <w:rsid w:val="005E0155"/>
    <w:rsid w:val="005E0A9E"/>
    <w:rsid w:val="005E0EE7"/>
    <w:rsid w:val="005E1076"/>
    <w:rsid w:val="005E109E"/>
    <w:rsid w:val="005E1100"/>
    <w:rsid w:val="005E143C"/>
    <w:rsid w:val="005E185A"/>
    <w:rsid w:val="005E2B1E"/>
    <w:rsid w:val="005E3595"/>
    <w:rsid w:val="005E571C"/>
    <w:rsid w:val="005E719A"/>
    <w:rsid w:val="005E7606"/>
    <w:rsid w:val="005E7A00"/>
    <w:rsid w:val="005F010F"/>
    <w:rsid w:val="005F11B6"/>
    <w:rsid w:val="005F1B10"/>
    <w:rsid w:val="005F2504"/>
    <w:rsid w:val="005F3B2F"/>
    <w:rsid w:val="005F4857"/>
    <w:rsid w:val="005F545C"/>
    <w:rsid w:val="005F6A05"/>
    <w:rsid w:val="005F77A3"/>
    <w:rsid w:val="005F7D6F"/>
    <w:rsid w:val="00600C2E"/>
    <w:rsid w:val="00600E17"/>
    <w:rsid w:val="006013A4"/>
    <w:rsid w:val="00601796"/>
    <w:rsid w:val="006018CA"/>
    <w:rsid w:val="00601E4E"/>
    <w:rsid w:val="0060225C"/>
    <w:rsid w:val="006028E9"/>
    <w:rsid w:val="00602DE0"/>
    <w:rsid w:val="0060304F"/>
    <w:rsid w:val="0060498C"/>
    <w:rsid w:val="00604B21"/>
    <w:rsid w:val="00604BFB"/>
    <w:rsid w:val="00604CB7"/>
    <w:rsid w:val="00604D0A"/>
    <w:rsid w:val="006060EC"/>
    <w:rsid w:val="00606290"/>
    <w:rsid w:val="00606837"/>
    <w:rsid w:val="00607220"/>
    <w:rsid w:val="0060734C"/>
    <w:rsid w:val="006073BC"/>
    <w:rsid w:val="006074FC"/>
    <w:rsid w:val="00610259"/>
    <w:rsid w:val="006108C3"/>
    <w:rsid w:val="006115B1"/>
    <w:rsid w:val="00611E3F"/>
    <w:rsid w:val="00611EDF"/>
    <w:rsid w:val="00614AEF"/>
    <w:rsid w:val="00614CC9"/>
    <w:rsid w:val="00614FB1"/>
    <w:rsid w:val="006153B8"/>
    <w:rsid w:val="00616AC4"/>
    <w:rsid w:val="0062010F"/>
    <w:rsid w:val="0062024C"/>
    <w:rsid w:val="00621108"/>
    <w:rsid w:val="006219FD"/>
    <w:rsid w:val="00622925"/>
    <w:rsid w:val="00622C0E"/>
    <w:rsid w:val="00622DCA"/>
    <w:rsid w:val="006236CA"/>
    <w:rsid w:val="00623F3F"/>
    <w:rsid w:val="00624AEB"/>
    <w:rsid w:val="00625B76"/>
    <w:rsid w:val="00626376"/>
    <w:rsid w:val="006264A5"/>
    <w:rsid w:val="00626A09"/>
    <w:rsid w:val="00626C0A"/>
    <w:rsid w:val="00626F4F"/>
    <w:rsid w:val="006270D8"/>
    <w:rsid w:val="00627E4F"/>
    <w:rsid w:val="0063036E"/>
    <w:rsid w:val="006303C1"/>
    <w:rsid w:val="00630B81"/>
    <w:rsid w:val="00630D60"/>
    <w:rsid w:val="00631714"/>
    <w:rsid w:val="00632650"/>
    <w:rsid w:val="00632C19"/>
    <w:rsid w:val="00632EB5"/>
    <w:rsid w:val="00633292"/>
    <w:rsid w:val="00633674"/>
    <w:rsid w:val="006365BA"/>
    <w:rsid w:val="00636898"/>
    <w:rsid w:val="00636E59"/>
    <w:rsid w:val="00637278"/>
    <w:rsid w:val="00637623"/>
    <w:rsid w:val="006376E4"/>
    <w:rsid w:val="006379DF"/>
    <w:rsid w:val="0064043F"/>
    <w:rsid w:val="00640793"/>
    <w:rsid w:val="006415FD"/>
    <w:rsid w:val="0064274C"/>
    <w:rsid w:val="0064386F"/>
    <w:rsid w:val="00645408"/>
    <w:rsid w:val="00646F82"/>
    <w:rsid w:val="00647674"/>
    <w:rsid w:val="00650306"/>
    <w:rsid w:val="006514F9"/>
    <w:rsid w:val="0065165E"/>
    <w:rsid w:val="0065198B"/>
    <w:rsid w:val="00652FB2"/>
    <w:rsid w:val="00653BDA"/>
    <w:rsid w:val="006544D8"/>
    <w:rsid w:val="0065522D"/>
    <w:rsid w:val="006554B4"/>
    <w:rsid w:val="006559F2"/>
    <w:rsid w:val="00655A29"/>
    <w:rsid w:val="00655B7B"/>
    <w:rsid w:val="006574BC"/>
    <w:rsid w:val="006608E9"/>
    <w:rsid w:val="0066147E"/>
    <w:rsid w:val="006615A7"/>
    <w:rsid w:val="006624D5"/>
    <w:rsid w:val="00663689"/>
    <w:rsid w:val="0066427C"/>
    <w:rsid w:val="00664419"/>
    <w:rsid w:val="00664FF1"/>
    <w:rsid w:val="006661D1"/>
    <w:rsid w:val="00666A44"/>
    <w:rsid w:val="00667639"/>
    <w:rsid w:val="00667815"/>
    <w:rsid w:val="00667EEC"/>
    <w:rsid w:val="00670119"/>
    <w:rsid w:val="00671161"/>
    <w:rsid w:val="00672CF6"/>
    <w:rsid w:val="00672E4E"/>
    <w:rsid w:val="0067325D"/>
    <w:rsid w:val="006736FA"/>
    <w:rsid w:val="006743C1"/>
    <w:rsid w:val="00674754"/>
    <w:rsid w:val="0067585B"/>
    <w:rsid w:val="006758D0"/>
    <w:rsid w:val="006778FE"/>
    <w:rsid w:val="00677A23"/>
    <w:rsid w:val="00677FDC"/>
    <w:rsid w:val="00680904"/>
    <w:rsid w:val="006812B7"/>
    <w:rsid w:val="00681891"/>
    <w:rsid w:val="00681AE9"/>
    <w:rsid w:val="00682364"/>
    <w:rsid w:val="00682C8C"/>
    <w:rsid w:val="00682E55"/>
    <w:rsid w:val="00683097"/>
    <w:rsid w:val="00683659"/>
    <w:rsid w:val="00683AB1"/>
    <w:rsid w:val="00684B87"/>
    <w:rsid w:val="00685C1B"/>
    <w:rsid w:val="00686D37"/>
    <w:rsid w:val="00686DBA"/>
    <w:rsid w:val="00686E02"/>
    <w:rsid w:val="006877D2"/>
    <w:rsid w:val="006878E2"/>
    <w:rsid w:val="00687EB3"/>
    <w:rsid w:val="00690C1D"/>
    <w:rsid w:val="00690E99"/>
    <w:rsid w:val="006920AA"/>
    <w:rsid w:val="00692B25"/>
    <w:rsid w:val="00692E38"/>
    <w:rsid w:val="00693637"/>
    <w:rsid w:val="00693C17"/>
    <w:rsid w:val="00693D90"/>
    <w:rsid w:val="006946B6"/>
    <w:rsid w:val="00694DD0"/>
    <w:rsid w:val="00695F53"/>
    <w:rsid w:val="0069706C"/>
    <w:rsid w:val="006974B3"/>
    <w:rsid w:val="006A08AB"/>
    <w:rsid w:val="006A0BD6"/>
    <w:rsid w:val="006A0EC4"/>
    <w:rsid w:val="006A0F83"/>
    <w:rsid w:val="006A115F"/>
    <w:rsid w:val="006A1FF3"/>
    <w:rsid w:val="006A2B83"/>
    <w:rsid w:val="006A2DCE"/>
    <w:rsid w:val="006A2E79"/>
    <w:rsid w:val="006A4321"/>
    <w:rsid w:val="006A4883"/>
    <w:rsid w:val="006A4AF4"/>
    <w:rsid w:val="006A533B"/>
    <w:rsid w:val="006A5D0E"/>
    <w:rsid w:val="006A6A85"/>
    <w:rsid w:val="006A7585"/>
    <w:rsid w:val="006A76DA"/>
    <w:rsid w:val="006B042B"/>
    <w:rsid w:val="006B08DF"/>
    <w:rsid w:val="006B09C3"/>
    <w:rsid w:val="006B1394"/>
    <w:rsid w:val="006B1D25"/>
    <w:rsid w:val="006B2B34"/>
    <w:rsid w:val="006B2D46"/>
    <w:rsid w:val="006B32D5"/>
    <w:rsid w:val="006B35F4"/>
    <w:rsid w:val="006B457B"/>
    <w:rsid w:val="006B557F"/>
    <w:rsid w:val="006B55F2"/>
    <w:rsid w:val="006B6633"/>
    <w:rsid w:val="006B6A46"/>
    <w:rsid w:val="006B6D2C"/>
    <w:rsid w:val="006C0D20"/>
    <w:rsid w:val="006C1495"/>
    <w:rsid w:val="006C1B35"/>
    <w:rsid w:val="006C1F1A"/>
    <w:rsid w:val="006C3CF3"/>
    <w:rsid w:val="006C43AB"/>
    <w:rsid w:val="006C46DD"/>
    <w:rsid w:val="006C4C12"/>
    <w:rsid w:val="006C4F75"/>
    <w:rsid w:val="006C4F77"/>
    <w:rsid w:val="006C6463"/>
    <w:rsid w:val="006D1787"/>
    <w:rsid w:val="006D34B5"/>
    <w:rsid w:val="006D442D"/>
    <w:rsid w:val="006D4AB9"/>
    <w:rsid w:val="006D5DFC"/>
    <w:rsid w:val="006D6E67"/>
    <w:rsid w:val="006D7B93"/>
    <w:rsid w:val="006E005E"/>
    <w:rsid w:val="006E0CD3"/>
    <w:rsid w:val="006E0CD9"/>
    <w:rsid w:val="006E20A0"/>
    <w:rsid w:val="006E21EF"/>
    <w:rsid w:val="006E29E5"/>
    <w:rsid w:val="006E2E47"/>
    <w:rsid w:val="006E3EDD"/>
    <w:rsid w:val="006E4106"/>
    <w:rsid w:val="006E5F40"/>
    <w:rsid w:val="006E61DB"/>
    <w:rsid w:val="006E768F"/>
    <w:rsid w:val="006E76E0"/>
    <w:rsid w:val="006F1874"/>
    <w:rsid w:val="006F1DAC"/>
    <w:rsid w:val="006F35BA"/>
    <w:rsid w:val="006F35C4"/>
    <w:rsid w:val="006F4312"/>
    <w:rsid w:val="006F467A"/>
    <w:rsid w:val="006F5005"/>
    <w:rsid w:val="006F577F"/>
    <w:rsid w:val="006F5F67"/>
    <w:rsid w:val="006F73DC"/>
    <w:rsid w:val="006F7FC9"/>
    <w:rsid w:val="0070066C"/>
    <w:rsid w:val="0070136F"/>
    <w:rsid w:val="00701708"/>
    <w:rsid w:val="00702E6B"/>
    <w:rsid w:val="00703D43"/>
    <w:rsid w:val="007048C7"/>
    <w:rsid w:val="00704B84"/>
    <w:rsid w:val="00704C1E"/>
    <w:rsid w:val="00705314"/>
    <w:rsid w:val="007056E5"/>
    <w:rsid w:val="00705AF7"/>
    <w:rsid w:val="007061ED"/>
    <w:rsid w:val="007062BB"/>
    <w:rsid w:val="007066EC"/>
    <w:rsid w:val="007070D2"/>
    <w:rsid w:val="007100EC"/>
    <w:rsid w:val="007104DF"/>
    <w:rsid w:val="00711660"/>
    <w:rsid w:val="0071196B"/>
    <w:rsid w:val="00711B88"/>
    <w:rsid w:val="007131D9"/>
    <w:rsid w:val="00713227"/>
    <w:rsid w:val="007132FE"/>
    <w:rsid w:val="007139E1"/>
    <w:rsid w:val="00714232"/>
    <w:rsid w:val="00714639"/>
    <w:rsid w:val="00714893"/>
    <w:rsid w:val="00715407"/>
    <w:rsid w:val="0071627D"/>
    <w:rsid w:val="00717B21"/>
    <w:rsid w:val="0072090B"/>
    <w:rsid w:val="00720E48"/>
    <w:rsid w:val="00721DC1"/>
    <w:rsid w:val="007229EA"/>
    <w:rsid w:val="00722EAD"/>
    <w:rsid w:val="00723A59"/>
    <w:rsid w:val="00724211"/>
    <w:rsid w:val="007251E2"/>
    <w:rsid w:val="007265AC"/>
    <w:rsid w:val="00727A5D"/>
    <w:rsid w:val="00727B70"/>
    <w:rsid w:val="00727E21"/>
    <w:rsid w:val="00730F10"/>
    <w:rsid w:val="00731CE0"/>
    <w:rsid w:val="00731E8F"/>
    <w:rsid w:val="007325AA"/>
    <w:rsid w:val="00734070"/>
    <w:rsid w:val="007349B5"/>
    <w:rsid w:val="007349CD"/>
    <w:rsid w:val="00735F55"/>
    <w:rsid w:val="007367C1"/>
    <w:rsid w:val="00736A08"/>
    <w:rsid w:val="00736DC0"/>
    <w:rsid w:val="00737273"/>
    <w:rsid w:val="007372F9"/>
    <w:rsid w:val="00737DF9"/>
    <w:rsid w:val="00740A3D"/>
    <w:rsid w:val="00741F73"/>
    <w:rsid w:val="00742B20"/>
    <w:rsid w:val="00742EC7"/>
    <w:rsid w:val="007434CE"/>
    <w:rsid w:val="00743586"/>
    <w:rsid w:val="00743679"/>
    <w:rsid w:val="00744F0B"/>
    <w:rsid w:val="00745428"/>
    <w:rsid w:val="00745864"/>
    <w:rsid w:val="00745C5E"/>
    <w:rsid w:val="00747DF3"/>
    <w:rsid w:val="00747E4E"/>
    <w:rsid w:val="00750F0A"/>
    <w:rsid w:val="00751E6F"/>
    <w:rsid w:val="007520CE"/>
    <w:rsid w:val="00752582"/>
    <w:rsid w:val="00752719"/>
    <w:rsid w:val="007538A9"/>
    <w:rsid w:val="0075481A"/>
    <w:rsid w:val="00755406"/>
    <w:rsid w:val="00755A99"/>
    <w:rsid w:val="00756996"/>
    <w:rsid w:val="00757366"/>
    <w:rsid w:val="0075773C"/>
    <w:rsid w:val="007577BC"/>
    <w:rsid w:val="007602E1"/>
    <w:rsid w:val="00760DB0"/>
    <w:rsid w:val="00762E2A"/>
    <w:rsid w:val="00763941"/>
    <w:rsid w:val="00763D91"/>
    <w:rsid w:val="00763FE0"/>
    <w:rsid w:val="0076482D"/>
    <w:rsid w:val="00765019"/>
    <w:rsid w:val="00765137"/>
    <w:rsid w:val="007656F5"/>
    <w:rsid w:val="0076599C"/>
    <w:rsid w:val="007660E8"/>
    <w:rsid w:val="00771239"/>
    <w:rsid w:val="00771BAC"/>
    <w:rsid w:val="007726E4"/>
    <w:rsid w:val="00772FC8"/>
    <w:rsid w:val="00773CC4"/>
    <w:rsid w:val="00773E85"/>
    <w:rsid w:val="00774BD2"/>
    <w:rsid w:val="00774C36"/>
    <w:rsid w:val="007752E5"/>
    <w:rsid w:val="00775517"/>
    <w:rsid w:val="007759D3"/>
    <w:rsid w:val="00775D45"/>
    <w:rsid w:val="00775EC1"/>
    <w:rsid w:val="00777FD7"/>
    <w:rsid w:val="007806A3"/>
    <w:rsid w:val="0078084F"/>
    <w:rsid w:val="0078123B"/>
    <w:rsid w:val="00781B3E"/>
    <w:rsid w:val="00781CE8"/>
    <w:rsid w:val="00782423"/>
    <w:rsid w:val="007825B1"/>
    <w:rsid w:val="0078263B"/>
    <w:rsid w:val="0078303C"/>
    <w:rsid w:val="00783063"/>
    <w:rsid w:val="007836CF"/>
    <w:rsid w:val="0078414C"/>
    <w:rsid w:val="00785479"/>
    <w:rsid w:val="00785D5D"/>
    <w:rsid w:val="00786B99"/>
    <w:rsid w:val="00787374"/>
    <w:rsid w:val="0079024E"/>
    <w:rsid w:val="007909D5"/>
    <w:rsid w:val="007916B7"/>
    <w:rsid w:val="00791A99"/>
    <w:rsid w:val="00791B1E"/>
    <w:rsid w:val="007931D6"/>
    <w:rsid w:val="007943AE"/>
    <w:rsid w:val="007947AA"/>
    <w:rsid w:val="00795031"/>
    <w:rsid w:val="00796C3D"/>
    <w:rsid w:val="00797B7F"/>
    <w:rsid w:val="007A0162"/>
    <w:rsid w:val="007A0B04"/>
    <w:rsid w:val="007A1205"/>
    <w:rsid w:val="007A37BB"/>
    <w:rsid w:val="007A39F1"/>
    <w:rsid w:val="007A3C28"/>
    <w:rsid w:val="007A4B97"/>
    <w:rsid w:val="007A6790"/>
    <w:rsid w:val="007A6FC8"/>
    <w:rsid w:val="007A7EBA"/>
    <w:rsid w:val="007B0BC4"/>
    <w:rsid w:val="007B0D4D"/>
    <w:rsid w:val="007B2AF2"/>
    <w:rsid w:val="007B39E8"/>
    <w:rsid w:val="007B39FE"/>
    <w:rsid w:val="007B3EB9"/>
    <w:rsid w:val="007B4265"/>
    <w:rsid w:val="007B47FF"/>
    <w:rsid w:val="007B4AC1"/>
    <w:rsid w:val="007B50A8"/>
    <w:rsid w:val="007B639E"/>
    <w:rsid w:val="007B63DD"/>
    <w:rsid w:val="007B6B37"/>
    <w:rsid w:val="007B6FD1"/>
    <w:rsid w:val="007C0722"/>
    <w:rsid w:val="007C22DA"/>
    <w:rsid w:val="007C2604"/>
    <w:rsid w:val="007C2AAD"/>
    <w:rsid w:val="007C44B2"/>
    <w:rsid w:val="007C5A17"/>
    <w:rsid w:val="007C5C18"/>
    <w:rsid w:val="007C5D9D"/>
    <w:rsid w:val="007C636F"/>
    <w:rsid w:val="007C671B"/>
    <w:rsid w:val="007C75EC"/>
    <w:rsid w:val="007C7E7D"/>
    <w:rsid w:val="007C7F5E"/>
    <w:rsid w:val="007D05EF"/>
    <w:rsid w:val="007D0686"/>
    <w:rsid w:val="007D0748"/>
    <w:rsid w:val="007D0D06"/>
    <w:rsid w:val="007D1924"/>
    <w:rsid w:val="007D4D5F"/>
    <w:rsid w:val="007D52AD"/>
    <w:rsid w:val="007D61D1"/>
    <w:rsid w:val="007D62ED"/>
    <w:rsid w:val="007D6331"/>
    <w:rsid w:val="007D63F7"/>
    <w:rsid w:val="007D6FD7"/>
    <w:rsid w:val="007D7A28"/>
    <w:rsid w:val="007D7BED"/>
    <w:rsid w:val="007E1503"/>
    <w:rsid w:val="007E2824"/>
    <w:rsid w:val="007E3804"/>
    <w:rsid w:val="007E3A6B"/>
    <w:rsid w:val="007E3E25"/>
    <w:rsid w:val="007E5716"/>
    <w:rsid w:val="007E630A"/>
    <w:rsid w:val="007E6345"/>
    <w:rsid w:val="007E6730"/>
    <w:rsid w:val="007E6B8B"/>
    <w:rsid w:val="007E767F"/>
    <w:rsid w:val="007F1286"/>
    <w:rsid w:val="007F17B0"/>
    <w:rsid w:val="007F1A04"/>
    <w:rsid w:val="007F1A97"/>
    <w:rsid w:val="007F32CB"/>
    <w:rsid w:val="007F3D03"/>
    <w:rsid w:val="007F3E1A"/>
    <w:rsid w:val="007F4E14"/>
    <w:rsid w:val="007F5791"/>
    <w:rsid w:val="007F5A5A"/>
    <w:rsid w:val="007F75BB"/>
    <w:rsid w:val="007F77FB"/>
    <w:rsid w:val="007F7BBB"/>
    <w:rsid w:val="008000D6"/>
    <w:rsid w:val="00800763"/>
    <w:rsid w:val="00800F31"/>
    <w:rsid w:val="008014A1"/>
    <w:rsid w:val="00801D95"/>
    <w:rsid w:val="00801F00"/>
    <w:rsid w:val="0080270B"/>
    <w:rsid w:val="0080281F"/>
    <w:rsid w:val="00803006"/>
    <w:rsid w:val="008032AD"/>
    <w:rsid w:val="00803803"/>
    <w:rsid w:val="0080455B"/>
    <w:rsid w:val="00804C91"/>
    <w:rsid w:val="008065E9"/>
    <w:rsid w:val="00806B8B"/>
    <w:rsid w:val="0080735B"/>
    <w:rsid w:val="00811013"/>
    <w:rsid w:val="0081128B"/>
    <w:rsid w:val="00811390"/>
    <w:rsid w:val="0081186E"/>
    <w:rsid w:val="00811AC7"/>
    <w:rsid w:val="00812625"/>
    <w:rsid w:val="00813B1D"/>
    <w:rsid w:val="008147F1"/>
    <w:rsid w:val="00814C7E"/>
    <w:rsid w:val="00814D17"/>
    <w:rsid w:val="00814F06"/>
    <w:rsid w:val="00815A35"/>
    <w:rsid w:val="00815C0F"/>
    <w:rsid w:val="00815E7F"/>
    <w:rsid w:val="00815F9E"/>
    <w:rsid w:val="00816977"/>
    <w:rsid w:val="00816AE0"/>
    <w:rsid w:val="00816B10"/>
    <w:rsid w:val="00817A53"/>
    <w:rsid w:val="00817FE7"/>
    <w:rsid w:val="00820361"/>
    <w:rsid w:val="00820DE1"/>
    <w:rsid w:val="00820E25"/>
    <w:rsid w:val="0082105B"/>
    <w:rsid w:val="00821207"/>
    <w:rsid w:val="00821299"/>
    <w:rsid w:val="00821734"/>
    <w:rsid w:val="00821CFE"/>
    <w:rsid w:val="008228BE"/>
    <w:rsid w:val="00822C6B"/>
    <w:rsid w:val="00822E4C"/>
    <w:rsid w:val="00822F20"/>
    <w:rsid w:val="00824BDC"/>
    <w:rsid w:val="00825184"/>
    <w:rsid w:val="0082603B"/>
    <w:rsid w:val="008260EB"/>
    <w:rsid w:val="00826153"/>
    <w:rsid w:val="008274FC"/>
    <w:rsid w:val="008276AA"/>
    <w:rsid w:val="00830A45"/>
    <w:rsid w:val="0083155B"/>
    <w:rsid w:val="00831573"/>
    <w:rsid w:val="00831FFB"/>
    <w:rsid w:val="008320BC"/>
    <w:rsid w:val="00832D93"/>
    <w:rsid w:val="00833498"/>
    <w:rsid w:val="00833912"/>
    <w:rsid w:val="008339AA"/>
    <w:rsid w:val="00834BCF"/>
    <w:rsid w:val="008353B7"/>
    <w:rsid w:val="00835905"/>
    <w:rsid w:val="00835B10"/>
    <w:rsid w:val="00835DF9"/>
    <w:rsid w:val="00837426"/>
    <w:rsid w:val="008377E8"/>
    <w:rsid w:val="00837994"/>
    <w:rsid w:val="00837D8E"/>
    <w:rsid w:val="008406EA"/>
    <w:rsid w:val="00841041"/>
    <w:rsid w:val="00841588"/>
    <w:rsid w:val="00841ACC"/>
    <w:rsid w:val="00842605"/>
    <w:rsid w:val="00843319"/>
    <w:rsid w:val="00843E7F"/>
    <w:rsid w:val="008442BF"/>
    <w:rsid w:val="00844441"/>
    <w:rsid w:val="0084448C"/>
    <w:rsid w:val="008447E6"/>
    <w:rsid w:val="0084529F"/>
    <w:rsid w:val="008454EC"/>
    <w:rsid w:val="0084560B"/>
    <w:rsid w:val="008458EF"/>
    <w:rsid w:val="00845DD9"/>
    <w:rsid w:val="008465C8"/>
    <w:rsid w:val="008508C3"/>
    <w:rsid w:val="008510CB"/>
    <w:rsid w:val="00851394"/>
    <w:rsid w:val="0085287F"/>
    <w:rsid w:val="0085328C"/>
    <w:rsid w:val="008536AA"/>
    <w:rsid w:val="00853A82"/>
    <w:rsid w:val="00854410"/>
    <w:rsid w:val="00854678"/>
    <w:rsid w:val="00854914"/>
    <w:rsid w:val="00855143"/>
    <w:rsid w:val="00855932"/>
    <w:rsid w:val="00855E60"/>
    <w:rsid w:val="008560D7"/>
    <w:rsid w:val="0086009A"/>
    <w:rsid w:val="00860A0B"/>
    <w:rsid w:val="0086170D"/>
    <w:rsid w:val="00861DA5"/>
    <w:rsid w:val="008623E9"/>
    <w:rsid w:val="0086337B"/>
    <w:rsid w:val="008635A9"/>
    <w:rsid w:val="00863763"/>
    <w:rsid w:val="00863C28"/>
    <w:rsid w:val="008653E6"/>
    <w:rsid w:val="00865E54"/>
    <w:rsid w:val="0086647D"/>
    <w:rsid w:val="008672ED"/>
    <w:rsid w:val="00870C4A"/>
    <w:rsid w:val="008711DE"/>
    <w:rsid w:val="00872262"/>
    <w:rsid w:val="00872BD8"/>
    <w:rsid w:val="00872F7C"/>
    <w:rsid w:val="00873248"/>
    <w:rsid w:val="00873925"/>
    <w:rsid w:val="00873FC0"/>
    <w:rsid w:val="008741EB"/>
    <w:rsid w:val="008745CD"/>
    <w:rsid w:val="0087468F"/>
    <w:rsid w:val="00874B1E"/>
    <w:rsid w:val="00874C8B"/>
    <w:rsid w:val="00874CF4"/>
    <w:rsid w:val="00875452"/>
    <w:rsid w:val="00875532"/>
    <w:rsid w:val="00875C82"/>
    <w:rsid w:val="00875E1C"/>
    <w:rsid w:val="00876974"/>
    <w:rsid w:val="00876D50"/>
    <w:rsid w:val="008778E9"/>
    <w:rsid w:val="008807B4"/>
    <w:rsid w:val="00882382"/>
    <w:rsid w:val="00882727"/>
    <w:rsid w:val="00882762"/>
    <w:rsid w:val="00882978"/>
    <w:rsid w:val="00883284"/>
    <w:rsid w:val="00884350"/>
    <w:rsid w:val="00884838"/>
    <w:rsid w:val="00884842"/>
    <w:rsid w:val="00884849"/>
    <w:rsid w:val="00884A11"/>
    <w:rsid w:val="00886C95"/>
    <w:rsid w:val="00886FA2"/>
    <w:rsid w:val="008870DB"/>
    <w:rsid w:val="00887A7C"/>
    <w:rsid w:val="00887E35"/>
    <w:rsid w:val="00893828"/>
    <w:rsid w:val="00893875"/>
    <w:rsid w:val="00893C04"/>
    <w:rsid w:val="00893CDE"/>
    <w:rsid w:val="008952E7"/>
    <w:rsid w:val="00895657"/>
    <w:rsid w:val="008960E2"/>
    <w:rsid w:val="008963E9"/>
    <w:rsid w:val="00896DCB"/>
    <w:rsid w:val="00897D0E"/>
    <w:rsid w:val="008A079C"/>
    <w:rsid w:val="008A0D15"/>
    <w:rsid w:val="008A3BE9"/>
    <w:rsid w:val="008A43A3"/>
    <w:rsid w:val="008A4D2D"/>
    <w:rsid w:val="008A4E11"/>
    <w:rsid w:val="008A50D1"/>
    <w:rsid w:val="008A5745"/>
    <w:rsid w:val="008A6B6D"/>
    <w:rsid w:val="008A788D"/>
    <w:rsid w:val="008B15B9"/>
    <w:rsid w:val="008B18E3"/>
    <w:rsid w:val="008B1AF4"/>
    <w:rsid w:val="008B232C"/>
    <w:rsid w:val="008B27CC"/>
    <w:rsid w:val="008B355B"/>
    <w:rsid w:val="008B3B85"/>
    <w:rsid w:val="008B3E3F"/>
    <w:rsid w:val="008B668A"/>
    <w:rsid w:val="008B6841"/>
    <w:rsid w:val="008B6C95"/>
    <w:rsid w:val="008B7041"/>
    <w:rsid w:val="008B7112"/>
    <w:rsid w:val="008B7ACE"/>
    <w:rsid w:val="008C0319"/>
    <w:rsid w:val="008C064D"/>
    <w:rsid w:val="008C11B7"/>
    <w:rsid w:val="008C3557"/>
    <w:rsid w:val="008C37E0"/>
    <w:rsid w:val="008C3D9B"/>
    <w:rsid w:val="008C3F30"/>
    <w:rsid w:val="008C52B5"/>
    <w:rsid w:val="008C56A4"/>
    <w:rsid w:val="008C5E30"/>
    <w:rsid w:val="008C5F30"/>
    <w:rsid w:val="008C6FC9"/>
    <w:rsid w:val="008C7041"/>
    <w:rsid w:val="008C7448"/>
    <w:rsid w:val="008C7EB2"/>
    <w:rsid w:val="008D02E8"/>
    <w:rsid w:val="008D0904"/>
    <w:rsid w:val="008D2710"/>
    <w:rsid w:val="008D3731"/>
    <w:rsid w:val="008D6159"/>
    <w:rsid w:val="008D655C"/>
    <w:rsid w:val="008E0857"/>
    <w:rsid w:val="008E0DC4"/>
    <w:rsid w:val="008E1A9B"/>
    <w:rsid w:val="008E1B3A"/>
    <w:rsid w:val="008E1ECF"/>
    <w:rsid w:val="008E1F1B"/>
    <w:rsid w:val="008E286C"/>
    <w:rsid w:val="008E2C4D"/>
    <w:rsid w:val="008E2EB4"/>
    <w:rsid w:val="008E4A00"/>
    <w:rsid w:val="008E4B69"/>
    <w:rsid w:val="008E5B23"/>
    <w:rsid w:val="008E627B"/>
    <w:rsid w:val="008E6A46"/>
    <w:rsid w:val="008E6B07"/>
    <w:rsid w:val="008E6FD8"/>
    <w:rsid w:val="008E72C4"/>
    <w:rsid w:val="008E76F9"/>
    <w:rsid w:val="008F0142"/>
    <w:rsid w:val="008F0C3F"/>
    <w:rsid w:val="008F0C6F"/>
    <w:rsid w:val="008F14A3"/>
    <w:rsid w:val="008F356B"/>
    <w:rsid w:val="008F3B2E"/>
    <w:rsid w:val="008F3E73"/>
    <w:rsid w:val="008F65B1"/>
    <w:rsid w:val="008F6ACE"/>
    <w:rsid w:val="008F6F5C"/>
    <w:rsid w:val="008F7578"/>
    <w:rsid w:val="008F7EE5"/>
    <w:rsid w:val="0090068B"/>
    <w:rsid w:val="00900A78"/>
    <w:rsid w:val="00901D0D"/>
    <w:rsid w:val="009039EE"/>
    <w:rsid w:val="00903F5D"/>
    <w:rsid w:val="00904589"/>
    <w:rsid w:val="00904C56"/>
    <w:rsid w:val="009055CB"/>
    <w:rsid w:val="0090584C"/>
    <w:rsid w:val="00905F5E"/>
    <w:rsid w:val="00907B08"/>
    <w:rsid w:val="009100B3"/>
    <w:rsid w:val="0091157A"/>
    <w:rsid w:val="009128C1"/>
    <w:rsid w:val="00912E74"/>
    <w:rsid w:val="00912ED7"/>
    <w:rsid w:val="00913297"/>
    <w:rsid w:val="0091409C"/>
    <w:rsid w:val="00915049"/>
    <w:rsid w:val="009158CA"/>
    <w:rsid w:val="00915FE3"/>
    <w:rsid w:val="00916264"/>
    <w:rsid w:val="009173CB"/>
    <w:rsid w:val="00917B32"/>
    <w:rsid w:val="00917BDD"/>
    <w:rsid w:val="00917E78"/>
    <w:rsid w:val="00920032"/>
    <w:rsid w:val="00921291"/>
    <w:rsid w:val="009212B3"/>
    <w:rsid w:val="00922167"/>
    <w:rsid w:val="009221C6"/>
    <w:rsid w:val="00922242"/>
    <w:rsid w:val="0092227E"/>
    <w:rsid w:val="009240F6"/>
    <w:rsid w:val="00924399"/>
    <w:rsid w:val="009249A6"/>
    <w:rsid w:val="00924DA8"/>
    <w:rsid w:val="009267B8"/>
    <w:rsid w:val="00927799"/>
    <w:rsid w:val="00927A36"/>
    <w:rsid w:val="00931C94"/>
    <w:rsid w:val="00932A77"/>
    <w:rsid w:val="00932C68"/>
    <w:rsid w:val="009335F7"/>
    <w:rsid w:val="00933970"/>
    <w:rsid w:val="00933A8B"/>
    <w:rsid w:val="009349A9"/>
    <w:rsid w:val="0093585D"/>
    <w:rsid w:val="00935AAA"/>
    <w:rsid w:val="00935F84"/>
    <w:rsid w:val="0093742D"/>
    <w:rsid w:val="0093773A"/>
    <w:rsid w:val="009379F6"/>
    <w:rsid w:val="00937C96"/>
    <w:rsid w:val="0094160D"/>
    <w:rsid w:val="00943040"/>
    <w:rsid w:val="00943389"/>
    <w:rsid w:val="0094386C"/>
    <w:rsid w:val="009438C1"/>
    <w:rsid w:val="00943E0D"/>
    <w:rsid w:val="00943E1B"/>
    <w:rsid w:val="00944024"/>
    <w:rsid w:val="00944638"/>
    <w:rsid w:val="00944F9D"/>
    <w:rsid w:val="00945F25"/>
    <w:rsid w:val="00946C3B"/>
    <w:rsid w:val="00946CFE"/>
    <w:rsid w:val="00947063"/>
    <w:rsid w:val="00947703"/>
    <w:rsid w:val="00947742"/>
    <w:rsid w:val="009512AE"/>
    <w:rsid w:val="00951FE1"/>
    <w:rsid w:val="0095252D"/>
    <w:rsid w:val="00952B6D"/>
    <w:rsid w:val="0095356C"/>
    <w:rsid w:val="00953F96"/>
    <w:rsid w:val="00954ED7"/>
    <w:rsid w:val="00954EF1"/>
    <w:rsid w:val="009551E4"/>
    <w:rsid w:val="009560F5"/>
    <w:rsid w:val="00956983"/>
    <w:rsid w:val="009617CE"/>
    <w:rsid w:val="00961949"/>
    <w:rsid w:val="00961B10"/>
    <w:rsid w:val="00961E50"/>
    <w:rsid w:val="009623FB"/>
    <w:rsid w:val="00962D21"/>
    <w:rsid w:val="00963318"/>
    <w:rsid w:val="0096368F"/>
    <w:rsid w:val="00965338"/>
    <w:rsid w:val="0096670E"/>
    <w:rsid w:val="00970C3D"/>
    <w:rsid w:val="00970F32"/>
    <w:rsid w:val="00971AD2"/>
    <w:rsid w:val="00971F2C"/>
    <w:rsid w:val="009727B5"/>
    <w:rsid w:val="00973653"/>
    <w:rsid w:val="00975E5D"/>
    <w:rsid w:val="00977430"/>
    <w:rsid w:val="00980264"/>
    <w:rsid w:val="00980414"/>
    <w:rsid w:val="00981F4D"/>
    <w:rsid w:val="00982459"/>
    <w:rsid w:val="00982F4D"/>
    <w:rsid w:val="009831DF"/>
    <w:rsid w:val="009833ED"/>
    <w:rsid w:val="0098375D"/>
    <w:rsid w:val="00984608"/>
    <w:rsid w:val="00984888"/>
    <w:rsid w:val="00985034"/>
    <w:rsid w:val="0098506D"/>
    <w:rsid w:val="0098663D"/>
    <w:rsid w:val="00987906"/>
    <w:rsid w:val="00991153"/>
    <w:rsid w:val="0099120B"/>
    <w:rsid w:val="00991570"/>
    <w:rsid w:val="00992535"/>
    <w:rsid w:val="009929DA"/>
    <w:rsid w:val="00992AD2"/>
    <w:rsid w:val="00992B1E"/>
    <w:rsid w:val="00993435"/>
    <w:rsid w:val="00993F9D"/>
    <w:rsid w:val="0099437B"/>
    <w:rsid w:val="00995033"/>
    <w:rsid w:val="00995D6A"/>
    <w:rsid w:val="00997938"/>
    <w:rsid w:val="009A060F"/>
    <w:rsid w:val="009A1242"/>
    <w:rsid w:val="009A125C"/>
    <w:rsid w:val="009A1911"/>
    <w:rsid w:val="009A2FAE"/>
    <w:rsid w:val="009A33B6"/>
    <w:rsid w:val="009A35E0"/>
    <w:rsid w:val="009A3F05"/>
    <w:rsid w:val="009A3F6C"/>
    <w:rsid w:val="009A4C6C"/>
    <w:rsid w:val="009A582E"/>
    <w:rsid w:val="009A6206"/>
    <w:rsid w:val="009A6ABA"/>
    <w:rsid w:val="009A72A9"/>
    <w:rsid w:val="009A7758"/>
    <w:rsid w:val="009A785E"/>
    <w:rsid w:val="009A7E12"/>
    <w:rsid w:val="009B0145"/>
    <w:rsid w:val="009B0F9A"/>
    <w:rsid w:val="009B12BD"/>
    <w:rsid w:val="009B1764"/>
    <w:rsid w:val="009B1D43"/>
    <w:rsid w:val="009B26CE"/>
    <w:rsid w:val="009B43C3"/>
    <w:rsid w:val="009B5070"/>
    <w:rsid w:val="009B5C04"/>
    <w:rsid w:val="009B6875"/>
    <w:rsid w:val="009B6A42"/>
    <w:rsid w:val="009B73D5"/>
    <w:rsid w:val="009B7415"/>
    <w:rsid w:val="009C159E"/>
    <w:rsid w:val="009C285D"/>
    <w:rsid w:val="009C2920"/>
    <w:rsid w:val="009C4AD1"/>
    <w:rsid w:val="009C6621"/>
    <w:rsid w:val="009C71C7"/>
    <w:rsid w:val="009C7EC1"/>
    <w:rsid w:val="009D005C"/>
    <w:rsid w:val="009D100B"/>
    <w:rsid w:val="009D169C"/>
    <w:rsid w:val="009D1C77"/>
    <w:rsid w:val="009D1CDA"/>
    <w:rsid w:val="009D20C7"/>
    <w:rsid w:val="009D3160"/>
    <w:rsid w:val="009D340F"/>
    <w:rsid w:val="009D39EA"/>
    <w:rsid w:val="009D3E0B"/>
    <w:rsid w:val="009D4A1B"/>
    <w:rsid w:val="009D4B96"/>
    <w:rsid w:val="009D514D"/>
    <w:rsid w:val="009D51A9"/>
    <w:rsid w:val="009D5356"/>
    <w:rsid w:val="009D6258"/>
    <w:rsid w:val="009D775B"/>
    <w:rsid w:val="009E05FA"/>
    <w:rsid w:val="009E0665"/>
    <w:rsid w:val="009E1190"/>
    <w:rsid w:val="009E11D7"/>
    <w:rsid w:val="009E1456"/>
    <w:rsid w:val="009E2585"/>
    <w:rsid w:val="009E2B80"/>
    <w:rsid w:val="009E41BE"/>
    <w:rsid w:val="009E49DD"/>
    <w:rsid w:val="009E4AD1"/>
    <w:rsid w:val="009E4C46"/>
    <w:rsid w:val="009E605B"/>
    <w:rsid w:val="009E66E4"/>
    <w:rsid w:val="009E756C"/>
    <w:rsid w:val="009E76E8"/>
    <w:rsid w:val="009E7DBF"/>
    <w:rsid w:val="009F014D"/>
    <w:rsid w:val="009F053E"/>
    <w:rsid w:val="009F1A46"/>
    <w:rsid w:val="009F2772"/>
    <w:rsid w:val="009F2A58"/>
    <w:rsid w:val="009F2C16"/>
    <w:rsid w:val="009F3B01"/>
    <w:rsid w:val="009F3B6B"/>
    <w:rsid w:val="009F3C89"/>
    <w:rsid w:val="009F3CA5"/>
    <w:rsid w:val="009F3EBB"/>
    <w:rsid w:val="009F3F67"/>
    <w:rsid w:val="009F432E"/>
    <w:rsid w:val="009F52DC"/>
    <w:rsid w:val="009F5A73"/>
    <w:rsid w:val="009F5AEC"/>
    <w:rsid w:val="009F5D48"/>
    <w:rsid w:val="009F606B"/>
    <w:rsid w:val="009F62D9"/>
    <w:rsid w:val="009F6D65"/>
    <w:rsid w:val="009F7121"/>
    <w:rsid w:val="009F77B2"/>
    <w:rsid w:val="00A00A0A"/>
    <w:rsid w:val="00A00B4C"/>
    <w:rsid w:val="00A017C1"/>
    <w:rsid w:val="00A017D4"/>
    <w:rsid w:val="00A01911"/>
    <w:rsid w:val="00A023BF"/>
    <w:rsid w:val="00A023D4"/>
    <w:rsid w:val="00A03D68"/>
    <w:rsid w:val="00A061C0"/>
    <w:rsid w:val="00A07FEA"/>
    <w:rsid w:val="00A101E6"/>
    <w:rsid w:val="00A11C24"/>
    <w:rsid w:val="00A12599"/>
    <w:rsid w:val="00A12DC9"/>
    <w:rsid w:val="00A132B8"/>
    <w:rsid w:val="00A136E5"/>
    <w:rsid w:val="00A16EC3"/>
    <w:rsid w:val="00A17BAF"/>
    <w:rsid w:val="00A2003D"/>
    <w:rsid w:val="00A201EF"/>
    <w:rsid w:val="00A20CA4"/>
    <w:rsid w:val="00A20D0E"/>
    <w:rsid w:val="00A21529"/>
    <w:rsid w:val="00A22ED7"/>
    <w:rsid w:val="00A22EDC"/>
    <w:rsid w:val="00A23C40"/>
    <w:rsid w:val="00A2563B"/>
    <w:rsid w:val="00A2577B"/>
    <w:rsid w:val="00A25B74"/>
    <w:rsid w:val="00A25C5F"/>
    <w:rsid w:val="00A27813"/>
    <w:rsid w:val="00A3002A"/>
    <w:rsid w:val="00A30232"/>
    <w:rsid w:val="00A30DA2"/>
    <w:rsid w:val="00A31073"/>
    <w:rsid w:val="00A3212D"/>
    <w:rsid w:val="00A3230E"/>
    <w:rsid w:val="00A32CCB"/>
    <w:rsid w:val="00A32E42"/>
    <w:rsid w:val="00A345EB"/>
    <w:rsid w:val="00A34E09"/>
    <w:rsid w:val="00A35507"/>
    <w:rsid w:val="00A35593"/>
    <w:rsid w:val="00A36511"/>
    <w:rsid w:val="00A36AAB"/>
    <w:rsid w:val="00A36AB2"/>
    <w:rsid w:val="00A36C56"/>
    <w:rsid w:val="00A36D99"/>
    <w:rsid w:val="00A37332"/>
    <w:rsid w:val="00A3786F"/>
    <w:rsid w:val="00A4037D"/>
    <w:rsid w:val="00A410B6"/>
    <w:rsid w:val="00A42184"/>
    <w:rsid w:val="00A4289E"/>
    <w:rsid w:val="00A4337F"/>
    <w:rsid w:val="00A4365B"/>
    <w:rsid w:val="00A43C90"/>
    <w:rsid w:val="00A449E7"/>
    <w:rsid w:val="00A466ED"/>
    <w:rsid w:val="00A46F4B"/>
    <w:rsid w:val="00A471CA"/>
    <w:rsid w:val="00A47AE3"/>
    <w:rsid w:val="00A5036C"/>
    <w:rsid w:val="00A503C4"/>
    <w:rsid w:val="00A50CBF"/>
    <w:rsid w:val="00A5253A"/>
    <w:rsid w:val="00A5254A"/>
    <w:rsid w:val="00A52F8B"/>
    <w:rsid w:val="00A530F2"/>
    <w:rsid w:val="00A5602B"/>
    <w:rsid w:val="00A56348"/>
    <w:rsid w:val="00A56681"/>
    <w:rsid w:val="00A56F05"/>
    <w:rsid w:val="00A56F19"/>
    <w:rsid w:val="00A60256"/>
    <w:rsid w:val="00A60959"/>
    <w:rsid w:val="00A60F97"/>
    <w:rsid w:val="00A61C6A"/>
    <w:rsid w:val="00A62730"/>
    <w:rsid w:val="00A627B8"/>
    <w:rsid w:val="00A62921"/>
    <w:rsid w:val="00A62D9F"/>
    <w:rsid w:val="00A62F31"/>
    <w:rsid w:val="00A633EE"/>
    <w:rsid w:val="00A63F14"/>
    <w:rsid w:val="00A640D4"/>
    <w:rsid w:val="00A64FAB"/>
    <w:rsid w:val="00A65377"/>
    <w:rsid w:val="00A65BF4"/>
    <w:rsid w:val="00A66BBF"/>
    <w:rsid w:val="00A67065"/>
    <w:rsid w:val="00A67856"/>
    <w:rsid w:val="00A67F47"/>
    <w:rsid w:val="00A704F8"/>
    <w:rsid w:val="00A71A21"/>
    <w:rsid w:val="00A71ED1"/>
    <w:rsid w:val="00A7244C"/>
    <w:rsid w:val="00A725C2"/>
    <w:rsid w:val="00A72B48"/>
    <w:rsid w:val="00A73B60"/>
    <w:rsid w:val="00A73D58"/>
    <w:rsid w:val="00A74800"/>
    <w:rsid w:val="00A74940"/>
    <w:rsid w:val="00A74B7B"/>
    <w:rsid w:val="00A75208"/>
    <w:rsid w:val="00A753CD"/>
    <w:rsid w:val="00A759C8"/>
    <w:rsid w:val="00A76B01"/>
    <w:rsid w:val="00A8009A"/>
    <w:rsid w:val="00A801B8"/>
    <w:rsid w:val="00A80315"/>
    <w:rsid w:val="00A808DD"/>
    <w:rsid w:val="00A810B1"/>
    <w:rsid w:val="00A817F1"/>
    <w:rsid w:val="00A81EA1"/>
    <w:rsid w:val="00A8351F"/>
    <w:rsid w:val="00A8453B"/>
    <w:rsid w:val="00A86023"/>
    <w:rsid w:val="00A91462"/>
    <w:rsid w:val="00A91E04"/>
    <w:rsid w:val="00A91F52"/>
    <w:rsid w:val="00A922C6"/>
    <w:rsid w:val="00A93EA9"/>
    <w:rsid w:val="00A941D7"/>
    <w:rsid w:val="00A9536B"/>
    <w:rsid w:val="00A95907"/>
    <w:rsid w:val="00A95939"/>
    <w:rsid w:val="00A95C8D"/>
    <w:rsid w:val="00A9623F"/>
    <w:rsid w:val="00A965DA"/>
    <w:rsid w:val="00A96A85"/>
    <w:rsid w:val="00A97A2F"/>
    <w:rsid w:val="00A97ECF"/>
    <w:rsid w:val="00AA08EC"/>
    <w:rsid w:val="00AA0CD1"/>
    <w:rsid w:val="00AA1AAE"/>
    <w:rsid w:val="00AA1BD2"/>
    <w:rsid w:val="00AA1CC1"/>
    <w:rsid w:val="00AA2201"/>
    <w:rsid w:val="00AA264B"/>
    <w:rsid w:val="00AA2D8F"/>
    <w:rsid w:val="00AA30FB"/>
    <w:rsid w:val="00AA329E"/>
    <w:rsid w:val="00AA3420"/>
    <w:rsid w:val="00AA41F0"/>
    <w:rsid w:val="00AA447B"/>
    <w:rsid w:val="00AA5708"/>
    <w:rsid w:val="00AA5E17"/>
    <w:rsid w:val="00AA7CCD"/>
    <w:rsid w:val="00AA7D82"/>
    <w:rsid w:val="00AB0578"/>
    <w:rsid w:val="00AB1EA5"/>
    <w:rsid w:val="00AB215B"/>
    <w:rsid w:val="00AB236C"/>
    <w:rsid w:val="00AB2E17"/>
    <w:rsid w:val="00AB4A0E"/>
    <w:rsid w:val="00AB5231"/>
    <w:rsid w:val="00AB5784"/>
    <w:rsid w:val="00AB5B91"/>
    <w:rsid w:val="00AB610A"/>
    <w:rsid w:val="00AB64CC"/>
    <w:rsid w:val="00AB6681"/>
    <w:rsid w:val="00AB6976"/>
    <w:rsid w:val="00AB72B1"/>
    <w:rsid w:val="00AC11FB"/>
    <w:rsid w:val="00AC2690"/>
    <w:rsid w:val="00AC2E09"/>
    <w:rsid w:val="00AC39A0"/>
    <w:rsid w:val="00AC3E21"/>
    <w:rsid w:val="00AC3FFC"/>
    <w:rsid w:val="00AC431B"/>
    <w:rsid w:val="00AC496B"/>
    <w:rsid w:val="00AC4A88"/>
    <w:rsid w:val="00AC50DC"/>
    <w:rsid w:val="00AC5CCF"/>
    <w:rsid w:val="00AC5E09"/>
    <w:rsid w:val="00AC608C"/>
    <w:rsid w:val="00AC6331"/>
    <w:rsid w:val="00AC68AC"/>
    <w:rsid w:val="00AC6ABC"/>
    <w:rsid w:val="00AC6E5B"/>
    <w:rsid w:val="00AC6F52"/>
    <w:rsid w:val="00AC7F4C"/>
    <w:rsid w:val="00AD054D"/>
    <w:rsid w:val="00AD065B"/>
    <w:rsid w:val="00AD13EC"/>
    <w:rsid w:val="00AD262B"/>
    <w:rsid w:val="00AD30ED"/>
    <w:rsid w:val="00AD33FA"/>
    <w:rsid w:val="00AD35FE"/>
    <w:rsid w:val="00AD3D89"/>
    <w:rsid w:val="00AD4F9F"/>
    <w:rsid w:val="00AD586B"/>
    <w:rsid w:val="00AD638F"/>
    <w:rsid w:val="00AD7393"/>
    <w:rsid w:val="00AD7B11"/>
    <w:rsid w:val="00AE039D"/>
    <w:rsid w:val="00AE0553"/>
    <w:rsid w:val="00AE05EA"/>
    <w:rsid w:val="00AE060B"/>
    <w:rsid w:val="00AE073A"/>
    <w:rsid w:val="00AE0E92"/>
    <w:rsid w:val="00AE14BC"/>
    <w:rsid w:val="00AE172F"/>
    <w:rsid w:val="00AE3DE6"/>
    <w:rsid w:val="00AE4433"/>
    <w:rsid w:val="00AE4598"/>
    <w:rsid w:val="00AE551B"/>
    <w:rsid w:val="00AE5697"/>
    <w:rsid w:val="00AE570D"/>
    <w:rsid w:val="00AE5E18"/>
    <w:rsid w:val="00AE756F"/>
    <w:rsid w:val="00AE776C"/>
    <w:rsid w:val="00AF0202"/>
    <w:rsid w:val="00AF09EF"/>
    <w:rsid w:val="00AF17A2"/>
    <w:rsid w:val="00AF203A"/>
    <w:rsid w:val="00AF27E0"/>
    <w:rsid w:val="00AF3F05"/>
    <w:rsid w:val="00AF41C7"/>
    <w:rsid w:val="00AF4C06"/>
    <w:rsid w:val="00AF53F0"/>
    <w:rsid w:val="00AF554A"/>
    <w:rsid w:val="00AF59BF"/>
    <w:rsid w:val="00AF5DFA"/>
    <w:rsid w:val="00AF5E01"/>
    <w:rsid w:val="00AF5E1A"/>
    <w:rsid w:val="00AF5EE8"/>
    <w:rsid w:val="00AF6218"/>
    <w:rsid w:val="00AF6E97"/>
    <w:rsid w:val="00AF74C7"/>
    <w:rsid w:val="00AF77E6"/>
    <w:rsid w:val="00AF7928"/>
    <w:rsid w:val="00AF7C9B"/>
    <w:rsid w:val="00B0127B"/>
    <w:rsid w:val="00B022D9"/>
    <w:rsid w:val="00B02574"/>
    <w:rsid w:val="00B027FD"/>
    <w:rsid w:val="00B03298"/>
    <w:rsid w:val="00B037B1"/>
    <w:rsid w:val="00B0432B"/>
    <w:rsid w:val="00B047FD"/>
    <w:rsid w:val="00B0607C"/>
    <w:rsid w:val="00B06798"/>
    <w:rsid w:val="00B06F5E"/>
    <w:rsid w:val="00B07013"/>
    <w:rsid w:val="00B074BB"/>
    <w:rsid w:val="00B0772F"/>
    <w:rsid w:val="00B079D0"/>
    <w:rsid w:val="00B07AF2"/>
    <w:rsid w:val="00B10BEE"/>
    <w:rsid w:val="00B115A1"/>
    <w:rsid w:val="00B11B11"/>
    <w:rsid w:val="00B122CC"/>
    <w:rsid w:val="00B1236C"/>
    <w:rsid w:val="00B12E0E"/>
    <w:rsid w:val="00B1339E"/>
    <w:rsid w:val="00B143E4"/>
    <w:rsid w:val="00B14AC1"/>
    <w:rsid w:val="00B14FEB"/>
    <w:rsid w:val="00B15030"/>
    <w:rsid w:val="00B15759"/>
    <w:rsid w:val="00B16BD5"/>
    <w:rsid w:val="00B177A6"/>
    <w:rsid w:val="00B17D02"/>
    <w:rsid w:val="00B20205"/>
    <w:rsid w:val="00B20682"/>
    <w:rsid w:val="00B2686E"/>
    <w:rsid w:val="00B276C0"/>
    <w:rsid w:val="00B27DD3"/>
    <w:rsid w:val="00B30FAB"/>
    <w:rsid w:val="00B31785"/>
    <w:rsid w:val="00B31D4A"/>
    <w:rsid w:val="00B32A7F"/>
    <w:rsid w:val="00B336E1"/>
    <w:rsid w:val="00B33DAB"/>
    <w:rsid w:val="00B34312"/>
    <w:rsid w:val="00B343C3"/>
    <w:rsid w:val="00B348CC"/>
    <w:rsid w:val="00B34C20"/>
    <w:rsid w:val="00B35D11"/>
    <w:rsid w:val="00B360A5"/>
    <w:rsid w:val="00B37903"/>
    <w:rsid w:val="00B37984"/>
    <w:rsid w:val="00B37CE9"/>
    <w:rsid w:val="00B40D01"/>
    <w:rsid w:val="00B40F84"/>
    <w:rsid w:val="00B421F4"/>
    <w:rsid w:val="00B42769"/>
    <w:rsid w:val="00B42BD1"/>
    <w:rsid w:val="00B42C20"/>
    <w:rsid w:val="00B4335D"/>
    <w:rsid w:val="00B439DA"/>
    <w:rsid w:val="00B4539A"/>
    <w:rsid w:val="00B45895"/>
    <w:rsid w:val="00B45B07"/>
    <w:rsid w:val="00B45E5B"/>
    <w:rsid w:val="00B46665"/>
    <w:rsid w:val="00B46925"/>
    <w:rsid w:val="00B479F3"/>
    <w:rsid w:val="00B50B7E"/>
    <w:rsid w:val="00B50C23"/>
    <w:rsid w:val="00B50CAF"/>
    <w:rsid w:val="00B50D3F"/>
    <w:rsid w:val="00B50F31"/>
    <w:rsid w:val="00B50FA4"/>
    <w:rsid w:val="00B51696"/>
    <w:rsid w:val="00B518A1"/>
    <w:rsid w:val="00B528F4"/>
    <w:rsid w:val="00B52AB6"/>
    <w:rsid w:val="00B5356F"/>
    <w:rsid w:val="00B54A7C"/>
    <w:rsid w:val="00B56B84"/>
    <w:rsid w:val="00B575AA"/>
    <w:rsid w:val="00B57688"/>
    <w:rsid w:val="00B57961"/>
    <w:rsid w:val="00B601A2"/>
    <w:rsid w:val="00B6026D"/>
    <w:rsid w:val="00B6110B"/>
    <w:rsid w:val="00B62CB9"/>
    <w:rsid w:val="00B62FEE"/>
    <w:rsid w:val="00B64572"/>
    <w:rsid w:val="00B64CC3"/>
    <w:rsid w:val="00B6778E"/>
    <w:rsid w:val="00B7172C"/>
    <w:rsid w:val="00B71776"/>
    <w:rsid w:val="00B72398"/>
    <w:rsid w:val="00B72CC2"/>
    <w:rsid w:val="00B7423F"/>
    <w:rsid w:val="00B74A24"/>
    <w:rsid w:val="00B75D17"/>
    <w:rsid w:val="00B77299"/>
    <w:rsid w:val="00B77AC8"/>
    <w:rsid w:val="00B77C2F"/>
    <w:rsid w:val="00B80E07"/>
    <w:rsid w:val="00B814F9"/>
    <w:rsid w:val="00B81621"/>
    <w:rsid w:val="00B82C32"/>
    <w:rsid w:val="00B83594"/>
    <w:rsid w:val="00B8374B"/>
    <w:rsid w:val="00B84F35"/>
    <w:rsid w:val="00B85159"/>
    <w:rsid w:val="00B85601"/>
    <w:rsid w:val="00B86712"/>
    <w:rsid w:val="00B8673F"/>
    <w:rsid w:val="00B86DF4"/>
    <w:rsid w:val="00B8709A"/>
    <w:rsid w:val="00B873C4"/>
    <w:rsid w:val="00B90186"/>
    <w:rsid w:val="00B90D3E"/>
    <w:rsid w:val="00B9136B"/>
    <w:rsid w:val="00B91A8F"/>
    <w:rsid w:val="00B92FA3"/>
    <w:rsid w:val="00B94653"/>
    <w:rsid w:val="00B94FF2"/>
    <w:rsid w:val="00B95DF0"/>
    <w:rsid w:val="00B9611B"/>
    <w:rsid w:val="00B9700D"/>
    <w:rsid w:val="00B973F6"/>
    <w:rsid w:val="00B97DBA"/>
    <w:rsid w:val="00BA0A5E"/>
    <w:rsid w:val="00BA0C4C"/>
    <w:rsid w:val="00BA10BA"/>
    <w:rsid w:val="00BA152A"/>
    <w:rsid w:val="00BA218E"/>
    <w:rsid w:val="00BA21E5"/>
    <w:rsid w:val="00BA3827"/>
    <w:rsid w:val="00BA4264"/>
    <w:rsid w:val="00BA4ECF"/>
    <w:rsid w:val="00BA5CB7"/>
    <w:rsid w:val="00BA5FCA"/>
    <w:rsid w:val="00BA6152"/>
    <w:rsid w:val="00BA68C6"/>
    <w:rsid w:val="00BA74A4"/>
    <w:rsid w:val="00BB0C58"/>
    <w:rsid w:val="00BB153C"/>
    <w:rsid w:val="00BB21AC"/>
    <w:rsid w:val="00BB21D1"/>
    <w:rsid w:val="00BB254F"/>
    <w:rsid w:val="00BB2F76"/>
    <w:rsid w:val="00BB366C"/>
    <w:rsid w:val="00BB41CF"/>
    <w:rsid w:val="00BB4FCC"/>
    <w:rsid w:val="00BB52EB"/>
    <w:rsid w:val="00BB6C26"/>
    <w:rsid w:val="00BB6D85"/>
    <w:rsid w:val="00BB7097"/>
    <w:rsid w:val="00BB73A4"/>
    <w:rsid w:val="00BB7C19"/>
    <w:rsid w:val="00BB7F56"/>
    <w:rsid w:val="00BC1B54"/>
    <w:rsid w:val="00BC1C8F"/>
    <w:rsid w:val="00BC2076"/>
    <w:rsid w:val="00BC2CFC"/>
    <w:rsid w:val="00BC2D65"/>
    <w:rsid w:val="00BC2E47"/>
    <w:rsid w:val="00BC35AB"/>
    <w:rsid w:val="00BC3762"/>
    <w:rsid w:val="00BC3DB4"/>
    <w:rsid w:val="00BC4E0F"/>
    <w:rsid w:val="00BC5990"/>
    <w:rsid w:val="00BC674B"/>
    <w:rsid w:val="00BD001A"/>
    <w:rsid w:val="00BD05EC"/>
    <w:rsid w:val="00BD1F3B"/>
    <w:rsid w:val="00BD2A31"/>
    <w:rsid w:val="00BD2B29"/>
    <w:rsid w:val="00BD4442"/>
    <w:rsid w:val="00BD49E6"/>
    <w:rsid w:val="00BD66A8"/>
    <w:rsid w:val="00BD6827"/>
    <w:rsid w:val="00BD7E37"/>
    <w:rsid w:val="00BE04A6"/>
    <w:rsid w:val="00BE0CBC"/>
    <w:rsid w:val="00BE1726"/>
    <w:rsid w:val="00BE1D5C"/>
    <w:rsid w:val="00BE2101"/>
    <w:rsid w:val="00BE2D91"/>
    <w:rsid w:val="00BE30F8"/>
    <w:rsid w:val="00BE3415"/>
    <w:rsid w:val="00BE3422"/>
    <w:rsid w:val="00BE3D03"/>
    <w:rsid w:val="00BE3D62"/>
    <w:rsid w:val="00BE4C5A"/>
    <w:rsid w:val="00BE6D25"/>
    <w:rsid w:val="00BE7C8F"/>
    <w:rsid w:val="00BF0906"/>
    <w:rsid w:val="00BF0B56"/>
    <w:rsid w:val="00BF2A92"/>
    <w:rsid w:val="00BF2F6C"/>
    <w:rsid w:val="00BF327F"/>
    <w:rsid w:val="00BF3DF2"/>
    <w:rsid w:val="00BF481D"/>
    <w:rsid w:val="00BF5504"/>
    <w:rsid w:val="00BF5C59"/>
    <w:rsid w:val="00BF5EA0"/>
    <w:rsid w:val="00BF64ED"/>
    <w:rsid w:val="00BF6AA2"/>
    <w:rsid w:val="00BF700B"/>
    <w:rsid w:val="00BF702D"/>
    <w:rsid w:val="00C00498"/>
    <w:rsid w:val="00C015BC"/>
    <w:rsid w:val="00C01F0D"/>
    <w:rsid w:val="00C02809"/>
    <w:rsid w:val="00C03202"/>
    <w:rsid w:val="00C038CB"/>
    <w:rsid w:val="00C03A3C"/>
    <w:rsid w:val="00C05561"/>
    <w:rsid w:val="00C0756F"/>
    <w:rsid w:val="00C079E5"/>
    <w:rsid w:val="00C10498"/>
    <w:rsid w:val="00C113FF"/>
    <w:rsid w:val="00C114B8"/>
    <w:rsid w:val="00C11ABC"/>
    <w:rsid w:val="00C11C06"/>
    <w:rsid w:val="00C11EA9"/>
    <w:rsid w:val="00C1202F"/>
    <w:rsid w:val="00C126B9"/>
    <w:rsid w:val="00C143C0"/>
    <w:rsid w:val="00C14605"/>
    <w:rsid w:val="00C1467B"/>
    <w:rsid w:val="00C146E2"/>
    <w:rsid w:val="00C161B6"/>
    <w:rsid w:val="00C16B9D"/>
    <w:rsid w:val="00C16D43"/>
    <w:rsid w:val="00C179F7"/>
    <w:rsid w:val="00C17DCA"/>
    <w:rsid w:val="00C207C4"/>
    <w:rsid w:val="00C2087F"/>
    <w:rsid w:val="00C20CC3"/>
    <w:rsid w:val="00C22D22"/>
    <w:rsid w:val="00C24046"/>
    <w:rsid w:val="00C240EC"/>
    <w:rsid w:val="00C25592"/>
    <w:rsid w:val="00C264E8"/>
    <w:rsid w:val="00C268BC"/>
    <w:rsid w:val="00C268EB"/>
    <w:rsid w:val="00C26C18"/>
    <w:rsid w:val="00C26F52"/>
    <w:rsid w:val="00C31AA3"/>
    <w:rsid w:val="00C32378"/>
    <w:rsid w:val="00C3290B"/>
    <w:rsid w:val="00C3299F"/>
    <w:rsid w:val="00C32BF4"/>
    <w:rsid w:val="00C33FFF"/>
    <w:rsid w:val="00C3454F"/>
    <w:rsid w:val="00C34AB0"/>
    <w:rsid w:val="00C34D0C"/>
    <w:rsid w:val="00C35C11"/>
    <w:rsid w:val="00C365DC"/>
    <w:rsid w:val="00C36EE6"/>
    <w:rsid w:val="00C37199"/>
    <w:rsid w:val="00C37223"/>
    <w:rsid w:val="00C3784F"/>
    <w:rsid w:val="00C37FF1"/>
    <w:rsid w:val="00C405FF"/>
    <w:rsid w:val="00C415BE"/>
    <w:rsid w:val="00C42A01"/>
    <w:rsid w:val="00C42FB9"/>
    <w:rsid w:val="00C4306D"/>
    <w:rsid w:val="00C447F8"/>
    <w:rsid w:val="00C45474"/>
    <w:rsid w:val="00C46A29"/>
    <w:rsid w:val="00C477BC"/>
    <w:rsid w:val="00C47C0F"/>
    <w:rsid w:val="00C504AB"/>
    <w:rsid w:val="00C506EA"/>
    <w:rsid w:val="00C50E72"/>
    <w:rsid w:val="00C51F2F"/>
    <w:rsid w:val="00C532CC"/>
    <w:rsid w:val="00C533A8"/>
    <w:rsid w:val="00C538C8"/>
    <w:rsid w:val="00C53EF8"/>
    <w:rsid w:val="00C5400D"/>
    <w:rsid w:val="00C54A72"/>
    <w:rsid w:val="00C54B9D"/>
    <w:rsid w:val="00C55655"/>
    <w:rsid w:val="00C55752"/>
    <w:rsid w:val="00C563CF"/>
    <w:rsid w:val="00C56DA8"/>
    <w:rsid w:val="00C56F7E"/>
    <w:rsid w:val="00C57C7C"/>
    <w:rsid w:val="00C612C8"/>
    <w:rsid w:val="00C6419C"/>
    <w:rsid w:val="00C646B9"/>
    <w:rsid w:val="00C64B98"/>
    <w:rsid w:val="00C64E56"/>
    <w:rsid w:val="00C654D2"/>
    <w:rsid w:val="00C65C92"/>
    <w:rsid w:val="00C660C8"/>
    <w:rsid w:val="00C6615A"/>
    <w:rsid w:val="00C673AE"/>
    <w:rsid w:val="00C7060E"/>
    <w:rsid w:val="00C70E37"/>
    <w:rsid w:val="00C7134D"/>
    <w:rsid w:val="00C71BAC"/>
    <w:rsid w:val="00C72BDD"/>
    <w:rsid w:val="00C73805"/>
    <w:rsid w:val="00C7396D"/>
    <w:rsid w:val="00C73B91"/>
    <w:rsid w:val="00C74970"/>
    <w:rsid w:val="00C756D7"/>
    <w:rsid w:val="00C75D5B"/>
    <w:rsid w:val="00C75DC6"/>
    <w:rsid w:val="00C76CD9"/>
    <w:rsid w:val="00C76E6C"/>
    <w:rsid w:val="00C77405"/>
    <w:rsid w:val="00C77A04"/>
    <w:rsid w:val="00C77F5B"/>
    <w:rsid w:val="00C77FCA"/>
    <w:rsid w:val="00C808C3"/>
    <w:rsid w:val="00C826CE"/>
    <w:rsid w:val="00C82927"/>
    <w:rsid w:val="00C82F35"/>
    <w:rsid w:val="00C8367D"/>
    <w:rsid w:val="00C83BED"/>
    <w:rsid w:val="00C83E28"/>
    <w:rsid w:val="00C84630"/>
    <w:rsid w:val="00C84AE3"/>
    <w:rsid w:val="00C8568B"/>
    <w:rsid w:val="00C85C71"/>
    <w:rsid w:val="00C86E5D"/>
    <w:rsid w:val="00C876B2"/>
    <w:rsid w:val="00C87E9B"/>
    <w:rsid w:val="00C90135"/>
    <w:rsid w:val="00C901CD"/>
    <w:rsid w:val="00C904FE"/>
    <w:rsid w:val="00C90DC7"/>
    <w:rsid w:val="00C92238"/>
    <w:rsid w:val="00C92BD3"/>
    <w:rsid w:val="00C92BE1"/>
    <w:rsid w:val="00C92FE2"/>
    <w:rsid w:val="00C930A1"/>
    <w:rsid w:val="00C9557F"/>
    <w:rsid w:val="00C956E3"/>
    <w:rsid w:val="00C958A5"/>
    <w:rsid w:val="00C95988"/>
    <w:rsid w:val="00C9601C"/>
    <w:rsid w:val="00C96246"/>
    <w:rsid w:val="00C973B7"/>
    <w:rsid w:val="00C97518"/>
    <w:rsid w:val="00C97F98"/>
    <w:rsid w:val="00CA0761"/>
    <w:rsid w:val="00CA0909"/>
    <w:rsid w:val="00CA09AC"/>
    <w:rsid w:val="00CA1694"/>
    <w:rsid w:val="00CA1D2C"/>
    <w:rsid w:val="00CA1D50"/>
    <w:rsid w:val="00CA2FD5"/>
    <w:rsid w:val="00CA34FC"/>
    <w:rsid w:val="00CA40BB"/>
    <w:rsid w:val="00CA5402"/>
    <w:rsid w:val="00CA6D60"/>
    <w:rsid w:val="00CA709B"/>
    <w:rsid w:val="00CB072A"/>
    <w:rsid w:val="00CB07F7"/>
    <w:rsid w:val="00CB0BAE"/>
    <w:rsid w:val="00CB18E7"/>
    <w:rsid w:val="00CB2569"/>
    <w:rsid w:val="00CB25B4"/>
    <w:rsid w:val="00CB37AD"/>
    <w:rsid w:val="00CB3A76"/>
    <w:rsid w:val="00CB4085"/>
    <w:rsid w:val="00CB4A94"/>
    <w:rsid w:val="00CB4C78"/>
    <w:rsid w:val="00CB5964"/>
    <w:rsid w:val="00CB6015"/>
    <w:rsid w:val="00CB6526"/>
    <w:rsid w:val="00CB68AC"/>
    <w:rsid w:val="00CB6D1F"/>
    <w:rsid w:val="00CB6ED0"/>
    <w:rsid w:val="00CB75FE"/>
    <w:rsid w:val="00CB7888"/>
    <w:rsid w:val="00CB7A1C"/>
    <w:rsid w:val="00CB7F3C"/>
    <w:rsid w:val="00CC00E5"/>
    <w:rsid w:val="00CC028C"/>
    <w:rsid w:val="00CC09DF"/>
    <w:rsid w:val="00CC1572"/>
    <w:rsid w:val="00CC18A7"/>
    <w:rsid w:val="00CC1B2C"/>
    <w:rsid w:val="00CC238C"/>
    <w:rsid w:val="00CC24F3"/>
    <w:rsid w:val="00CC28B7"/>
    <w:rsid w:val="00CC2FFD"/>
    <w:rsid w:val="00CC3905"/>
    <w:rsid w:val="00CC3A7E"/>
    <w:rsid w:val="00CC3FAE"/>
    <w:rsid w:val="00CC4AFD"/>
    <w:rsid w:val="00CC70A9"/>
    <w:rsid w:val="00CD0B91"/>
    <w:rsid w:val="00CD102E"/>
    <w:rsid w:val="00CD169E"/>
    <w:rsid w:val="00CD2684"/>
    <w:rsid w:val="00CD3106"/>
    <w:rsid w:val="00CD358E"/>
    <w:rsid w:val="00CD39AD"/>
    <w:rsid w:val="00CD4FB9"/>
    <w:rsid w:val="00CD59DB"/>
    <w:rsid w:val="00CD6011"/>
    <w:rsid w:val="00CD6888"/>
    <w:rsid w:val="00CD7807"/>
    <w:rsid w:val="00CE00FD"/>
    <w:rsid w:val="00CE0320"/>
    <w:rsid w:val="00CE03E4"/>
    <w:rsid w:val="00CE0521"/>
    <w:rsid w:val="00CE097A"/>
    <w:rsid w:val="00CE0D0F"/>
    <w:rsid w:val="00CE0E43"/>
    <w:rsid w:val="00CE2BBF"/>
    <w:rsid w:val="00CE361F"/>
    <w:rsid w:val="00CE40C0"/>
    <w:rsid w:val="00CE4313"/>
    <w:rsid w:val="00CE4896"/>
    <w:rsid w:val="00CE489A"/>
    <w:rsid w:val="00CE48E6"/>
    <w:rsid w:val="00CE4BE5"/>
    <w:rsid w:val="00CE4F04"/>
    <w:rsid w:val="00CE4F34"/>
    <w:rsid w:val="00CE5FD4"/>
    <w:rsid w:val="00CE638D"/>
    <w:rsid w:val="00CE6450"/>
    <w:rsid w:val="00CE679B"/>
    <w:rsid w:val="00CE6B23"/>
    <w:rsid w:val="00CE7468"/>
    <w:rsid w:val="00CE7FE5"/>
    <w:rsid w:val="00CF0115"/>
    <w:rsid w:val="00CF0482"/>
    <w:rsid w:val="00CF0897"/>
    <w:rsid w:val="00CF0958"/>
    <w:rsid w:val="00CF0BE9"/>
    <w:rsid w:val="00CF0F31"/>
    <w:rsid w:val="00CF15B6"/>
    <w:rsid w:val="00CF15C2"/>
    <w:rsid w:val="00CF2414"/>
    <w:rsid w:val="00CF2DDF"/>
    <w:rsid w:val="00CF3CE2"/>
    <w:rsid w:val="00CF5150"/>
    <w:rsid w:val="00CF5E25"/>
    <w:rsid w:val="00CF6A5E"/>
    <w:rsid w:val="00CF6D21"/>
    <w:rsid w:val="00CF6F89"/>
    <w:rsid w:val="00D001C3"/>
    <w:rsid w:val="00D001F7"/>
    <w:rsid w:val="00D00461"/>
    <w:rsid w:val="00D00E76"/>
    <w:rsid w:val="00D01235"/>
    <w:rsid w:val="00D034FA"/>
    <w:rsid w:val="00D0392E"/>
    <w:rsid w:val="00D03C36"/>
    <w:rsid w:val="00D041C9"/>
    <w:rsid w:val="00D046A7"/>
    <w:rsid w:val="00D048DD"/>
    <w:rsid w:val="00D04EF5"/>
    <w:rsid w:val="00D0508D"/>
    <w:rsid w:val="00D058BF"/>
    <w:rsid w:val="00D05F08"/>
    <w:rsid w:val="00D06075"/>
    <w:rsid w:val="00D07F18"/>
    <w:rsid w:val="00D101A6"/>
    <w:rsid w:val="00D11117"/>
    <w:rsid w:val="00D11CAB"/>
    <w:rsid w:val="00D11D20"/>
    <w:rsid w:val="00D12187"/>
    <w:rsid w:val="00D12388"/>
    <w:rsid w:val="00D12550"/>
    <w:rsid w:val="00D129C9"/>
    <w:rsid w:val="00D12A20"/>
    <w:rsid w:val="00D13BA7"/>
    <w:rsid w:val="00D14C46"/>
    <w:rsid w:val="00D1531C"/>
    <w:rsid w:val="00D164E6"/>
    <w:rsid w:val="00D17DC9"/>
    <w:rsid w:val="00D20432"/>
    <w:rsid w:val="00D2060D"/>
    <w:rsid w:val="00D20AC7"/>
    <w:rsid w:val="00D20E07"/>
    <w:rsid w:val="00D212DA"/>
    <w:rsid w:val="00D21EB5"/>
    <w:rsid w:val="00D22485"/>
    <w:rsid w:val="00D229B8"/>
    <w:rsid w:val="00D22FF5"/>
    <w:rsid w:val="00D23009"/>
    <w:rsid w:val="00D2471A"/>
    <w:rsid w:val="00D25536"/>
    <w:rsid w:val="00D25694"/>
    <w:rsid w:val="00D25811"/>
    <w:rsid w:val="00D26328"/>
    <w:rsid w:val="00D2742A"/>
    <w:rsid w:val="00D308E9"/>
    <w:rsid w:val="00D30A5E"/>
    <w:rsid w:val="00D310CB"/>
    <w:rsid w:val="00D3113F"/>
    <w:rsid w:val="00D33106"/>
    <w:rsid w:val="00D34AA9"/>
    <w:rsid w:val="00D34E07"/>
    <w:rsid w:val="00D366FD"/>
    <w:rsid w:val="00D37158"/>
    <w:rsid w:val="00D3786A"/>
    <w:rsid w:val="00D401CA"/>
    <w:rsid w:val="00D40635"/>
    <w:rsid w:val="00D40F66"/>
    <w:rsid w:val="00D41EA5"/>
    <w:rsid w:val="00D42655"/>
    <w:rsid w:val="00D43D73"/>
    <w:rsid w:val="00D44897"/>
    <w:rsid w:val="00D44C88"/>
    <w:rsid w:val="00D45286"/>
    <w:rsid w:val="00D45E84"/>
    <w:rsid w:val="00D46AAF"/>
    <w:rsid w:val="00D47EDE"/>
    <w:rsid w:val="00D47F97"/>
    <w:rsid w:val="00D50852"/>
    <w:rsid w:val="00D50DD5"/>
    <w:rsid w:val="00D524F0"/>
    <w:rsid w:val="00D5342F"/>
    <w:rsid w:val="00D542F7"/>
    <w:rsid w:val="00D54315"/>
    <w:rsid w:val="00D5532F"/>
    <w:rsid w:val="00D55348"/>
    <w:rsid w:val="00D55519"/>
    <w:rsid w:val="00D55C22"/>
    <w:rsid w:val="00D57769"/>
    <w:rsid w:val="00D57895"/>
    <w:rsid w:val="00D578F2"/>
    <w:rsid w:val="00D57BA8"/>
    <w:rsid w:val="00D57E4F"/>
    <w:rsid w:val="00D604FB"/>
    <w:rsid w:val="00D614D8"/>
    <w:rsid w:val="00D62158"/>
    <w:rsid w:val="00D630FC"/>
    <w:rsid w:val="00D63E56"/>
    <w:rsid w:val="00D64E7A"/>
    <w:rsid w:val="00D6563C"/>
    <w:rsid w:val="00D657D7"/>
    <w:rsid w:val="00D658DF"/>
    <w:rsid w:val="00D65E73"/>
    <w:rsid w:val="00D67246"/>
    <w:rsid w:val="00D67D45"/>
    <w:rsid w:val="00D70DCD"/>
    <w:rsid w:val="00D710F1"/>
    <w:rsid w:val="00D71133"/>
    <w:rsid w:val="00D716E2"/>
    <w:rsid w:val="00D7189B"/>
    <w:rsid w:val="00D719C9"/>
    <w:rsid w:val="00D71C02"/>
    <w:rsid w:val="00D7224F"/>
    <w:rsid w:val="00D7267A"/>
    <w:rsid w:val="00D726B3"/>
    <w:rsid w:val="00D72896"/>
    <w:rsid w:val="00D72CC3"/>
    <w:rsid w:val="00D7312C"/>
    <w:rsid w:val="00D733C0"/>
    <w:rsid w:val="00D7359A"/>
    <w:rsid w:val="00D73B35"/>
    <w:rsid w:val="00D73CD1"/>
    <w:rsid w:val="00D73DA7"/>
    <w:rsid w:val="00D74E3B"/>
    <w:rsid w:val="00D75184"/>
    <w:rsid w:val="00D7561C"/>
    <w:rsid w:val="00D76F1B"/>
    <w:rsid w:val="00D7736C"/>
    <w:rsid w:val="00D803BA"/>
    <w:rsid w:val="00D81889"/>
    <w:rsid w:val="00D82E03"/>
    <w:rsid w:val="00D837B9"/>
    <w:rsid w:val="00D8390B"/>
    <w:rsid w:val="00D83EFD"/>
    <w:rsid w:val="00D83F76"/>
    <w:rsid w:val="00D84870"/>
    <w:rsid w:val="00D84BDB"/>
    <w:rsid w:val="00D85103"/>
    <w:rsid w:val="00D85148"/>
    <w:rsid w:val="00D861BC"/>
    <w:rsid w:val="00D86C6E"/>
    <w:rsid w:val="00D86C9A"/>
    <w:rsid w:val="00D87411"/>
    <w:rsid w:val="00D874B9"/>
    <w:rsid w:val="00D9012F"/>
    <w:rsid w:val="00D904DE"/>
    <w:rsid w:val="00D905BF"/>
    <w:rsid w:val="00D91AAD"/>
    <w:rsid w:val="00D91BD4"/>
    <w:rsid w:val="00D91DB4"/>
    <w:rsid w:val="00D928D4"/>
    <w:rsid w:val="00D9353C"/>
    <w:rsid w:val="00D93ADF"/>
    <w:rsid w:val="00D945E2"/>
    <w:rsid w:val="00D9506F"/>
    <w:rsid w:val="00D956F7"/>
    <w:rsid w:val="00D95BC4"/>
    <w:rsid w:val="00D95CD8"/>
    <w:rsid w:val="00D96C4A"/>
    <w:rsid w:val="00DA3192"/>
    <w:rsid w:val="00DA33C8"/>
    <w:rsid w:val="00DA3471"/>
    <w:rsid w:val="00DA34C2"/>
    <w:rsid w:val="00DA3CD3"/>
    <w:rsid w:val="00DA5014"/>
    <w:rsid w:val="00DA585D"/>
    <w:rsid w:val="00DA5D67"/>
    <w:rsid w:val="00DA76FB"/>
    <w:rsid w:val="00DA783B"/>
    <w:rsid w:val="00DA7BCA"/>
    <w:rsid w:val="00DB04B3"/>
    <w:rsid w:val="00DB0674"/>
    <w:rsid w:val="00DB0A7D"/>
    <w:rsid w:val="00DB1803"/>
    <w:rsid w:val="00DB181A"/>
    <w:rsid w:val="00DB24AE"/>
    <w:rsid w:val="00DB2A51"/>
    <w:rsid w:val="00DB2C22"/>
    <w:rsid w:val="00DB3D2B"/>
    <w:rsid w:val="00DB55CB"/>
    <w:rsid w:val="00DB60F5"/>
    <w:rsid w:val="00DB6184"/>
    <w:rsid w:val="00DB795C"/>
    <w:rsid w:val="00DB7BB4"/>
    <w:rsid w:val="00DC0121"/>
    <w:rsid w:val="00DC06FD"/>
    <w:rsid w:val="00DC18E6"/>
    <w:rsid w:val="00DC2156"/>
    <w:rsid w:val="00DC2FE2"/>
    <w:rsid w:val="00DC35B5"/>
    <w:rsid w:val="00DC3D81"/>
    <w:rsid w:val="00DC3E1F"/>
    <w:rsid w:val="00DC4267"/>
    <w:rsid w:val="00DC4310"/>
    <w:rsid w:val="00DC45E1"/>
    <w:rsid w:val="00DC56E9"/>
    <w:rsid w:val="00DC5785"/>
    <w:rsid w:val="00DC5833"/>
    <w:rsid w:val="00DC6CF2"/>
    <w:rsid w:val="00DC79CF"/>
    <w:rsid w:val="00DD0410"/>
    <w:rsid w:val="00DD27B8"/>
    <w:rsid w:val="00DD2DC7"/>
    <w:rsid w:val="00DD3950"/>
    <w:rsid w:val="00DD3B02"/>
    <w:rsid w:val="00DD45D5"/>
    <w:rsid w:val="00DD48CA"/>
    <w:rsid w:val="00DD4AC6"/>
    <w:rsid w:val="00DD5B8E"/>
    <w:rsid w:val="00DD5C46"/>
    <w:rsid w:val="00DD79DC"/>
    <w:rsid w:val="00DE0142"/>
    <w:rsid w:val="00DE05D3"/>
    <w:rsid w:val="00DE10C2"/>
    <w:rsid w:val="00DE12F2"/>
    <w:rsid w:val="00DE136E"/>
    <w:rsid w:val="00DE15F5"/>
    <w:rsid w:val="00DE198F"/>
    <w:rsid w:val="00DE1C8A"/>
    <w:rsid w:val="00DE1E26"/>
    <w:rsid w:val="00DE264F"/>
    <w:rsid w:val="00DE312A"/>
    <w:rsid w:val="00DE3B42"/>
    <w:rsid w:val="00DE4086"/>
    <w:rsid w:val="00DE427B"/>
    <w:rsid w:val="00DE4CD1"/>
    <w:rsid w:val="00DE5864"/>
    <w:rsid w:val="00DE784A"/>
    <w:rsid w:val="00DE7EF7"/>
    <w:rsid w:val="00DF0784"/>
    <w:rsid w:val="00DF0A9E"/>
    <w:rsid w:val="00DF0EFD"/>
    <w:rsid w:val="00DF10FD"/>
    <w:rsid w:val="00DF1270"/>
    <w:rsid w:val="00DF27AF"/>
    <w:rsid w:val="00DF2A4C"/>
    <w:rsid w:val="00DF2F3F"/>
    <w:rsid w:val="00DF3F00"/>
    <w:rsid w:val="00DF45B2"/>
    <w:rsid w:val="00DF4941"/>
    <w:rsid w:val="00DF57D3"/>
    <w:rsid w:val="00DF6144"/>
    <w:rsid w:val="00DF63FE"/>
    <w:rsid w:val="00DF6FC6"/>
    <w:rsid w:val="00DF7409"/>
    <w:rsid w:val="00E0004B"/>
    <w:rsid w:val="00E0053B"/>
    <w:rsid w:val="00E009F4"/>
    <w:rsid w:val="00E00A6D"/>
    <w:rsid w:val="00E00D51"/>
    <w:rsid w:val="00E010DE"/>
    <w:rsid w:val="00E026C0"/>
    <w:rsid w:val="00E02AE0"/>
    <w:rsid w:val="00E03DF7"/>
    <w:rsid w:val="00E042D3"/>
    <w:rsid w:val="00E04973"/>
    <w:rsid w:val="00E0505E"/>
    <w:rsid w:val="00E070C3"/>
    <w:rsid w:val="00E074F2"/>
    <w:rsid w:val="00E075A3"/>
    <w:rsid w:val="00E07D35"/>
    <w:rsid w:val="00E07E81"/>
    <w:rsid w:val="00E10044"/>
    <w:rsid w:val="00E10264"/>
    <w:rsid w:val="00E10ABA"/>
    <w:rsid w:val="00E10DFB"/>
    <w:rsid w:val="00E11F42"/>
    <w:rsid w:val="00E123D4"/>
    <w:rsid w:val="00E12585"/>
    <w:rsid w:val="00E12971"/>
    <w:rsid w:val="00E1356C"/>
    <w:rsid w:val="00E136FC"/>
    <w:rsid w:val="00E13D21"/>
    <w:rsid w:val="00E14354"/>
    <w:rsid w:val="00E143B5"/>
    <w:rsid w:val="00E14BEB"/>
    <w:rsid w:val="00E151A2"/>
    <w:rsid w:val="00E15837"/>
    <w:rsid w:val="00E165C1"/>
    <w:rsid w:val="00E174CD"/>
    <w:rsid w:val="00E17970"/>
    <w:rsid w:val="00E21B4D"/>
    <w:rsid w:val="00E22043"/>
    <w:rsid w:val="00E22285"/>
    <w:rsid w:val="00E247FC"/>
    <w:rsid w:val="00E25167"/>
    <w:rsid w:val="00E26101"/>
    <w:rsid w:val="00E26646"/>
    <w:rsid w:val="00E275E8"/>
    <w:rsid w:val="00E27D30"/>
    <w:rsid w:val="00E3032D"/>
    <w:rsid w:val="00E32B3F"/>
    <w:rsid w:val="00E32D48"/>
    <w:rsid w:val="00E336E6"/>
    <w:rsid w:val="00E34B5E"/>
    <w:rsid w:val="00E34CAA"/>
    <w:rsid w:val="00E34F9D"/>
    <w:rsid w:val="00E36E94"/>
    <w:rsid w:val="00E3747C"/>
    <w:rsid w:val="00E37C37"/>
    <w:rsid w:val="00E37D56"/>
    <w:rsid w:val="00E401CC"/>
    <w:rsid w:val="00E4064E"/>
    <w:rsid w:val="00E4076F"/>
    <w:rsid w:val="00E4086C"/>
    <w:rsid w:val="00E40D0A"/>
    <w:rsid w:val="00E40DC1"/>
    <w:rsid w:val="00E40E66"/>
    <w:rsid w:val="00E415FF"/>
    <w:rsid w:val="00E41908"/>
    <w:rsid w:val="00E41993"/>
    <w:rsid w:val="00E41DB6"/>
    <w:rsid w:val="00E42933"/>
    <w:rsid w:val="00E43CF2"/>
    <w:rsid w:val="00E4519A"/>
    <w:rsid w:val="00E457A1"/>
    <w:rsid w:val="00E46BC6"/>
    <w:rsid w:val="00E46CD3"/>
    <w:rsid w:val="00E46F30"/>
    <w:rsid w:val="00E5091E"/>
    <w:rsid w:val="00E51345"/>
    <w:rsid w:val="00E51377"/>
    <w:rsid w:val="00E520FC"/>
    <w:rsid w:val="00E52192"/>
    <w:rsid w:val="00E526F5"/>
    <w:rsid w:val="00E52DCD"/>
    <w:rsid w:val="00E538D7"/>
    <w:rsid w:val="00E54122"/>
    <w:rsid w:val="00E54337"/>
    <w:rsid w:val="00E5442E"/>
    <w:rsid w:val="00E54556"/>
    <w:rsid w:val="00E54959"/>
    <w:rsid w:val="00E562BC"/>
    <w:rsid w:val="00E56862"/>
    <w:rsid w:val="00E577DB"/>
    <w:rsid w:val="00E578CF"/>
    <w:rsid w:val="00E608D2"/>
    <w:rsid w:val="00E609F5"/>
    <w:rsid w:val="00E61743"/>
    <w:rsid w:val="00E61F4D"/>
    <w:rsid w:val="00E62165"/>
    <w:rsid w:val="00E62932"/>
    <w:rsid w:val="00E62E0C"/>
    <w:rsid w:val="00E63360"/>
    <w:rsid w:val="00E634D9"/>
    <w:rsid w:val="00E64EFB"/>
    <w:rsid w:val="00E65EA2"/>
    <w:rsid w:val="00E65F8F"/>
    <w:rsid w:val="00E66ED0"/>
    <w:rsid w:val="00E7015F"/>
    <w:rsid w:val="00E71573"/>
    <w:rsid w:val="00E715A0"/>
    <w:rsid w:val="00E72578"/>
    <w:rsid w:val="00E72B9C"/>
    <w:rsid w:val="00E730A0"/>
    <w:rsid w:val="00E731FD"/>
    <w:rsid w:val="00E73593"/>
    <w:rsid w:val="00E73A43"/>
    <w:rsid w:val="00E73E24"/>
    <w:rsid w:val="00E7454B"/>
    <w:rsid w:val="00E74755"/>
    <w:rsid w:val="00E74BDC"/>
    <w:rsid w:val="00E74C23"/>
    <w:rsid w:val="00E751AC"/>
    <w:rsid w:val="00E76272"/>
    <w:rsid w:val="00E76367"/>
    <w:rsid w:val="00E7656A"/>
    <w:rsid w:val="00E765F6"/>
    <w:rsid w:val="00E76A1C"/>
    <w:rsid w:val="00E76FC8"/>
    <w:rsid w:val="00E7703C"/>
    <w:rsid w:val="00E77C06"/>
    <w:rsid w:val="00E80509"/>
    <w:rsid w:val="00E8082D"/>
    <w:rsid w:val="00E80A35"/>
    <w:rsid w:val="00E8109F"/>
    <w:rsid w:val="00E8120C"/>
    <w:rsid w:val="00E81A08"/>
    <w:rsid w:val="00E81BF4"/>
    <w:rsid w:val="00E81EEE"/>
    <w:rsid w:val="00E8266A"/>
    <w:rsid w:val="00E83082"/>
    <w:rsid w:val="00E83607"/>
    <w:rsid w:val="00E83AF6"/>
    <w:rsid w:val="00E852B2"/>
    <w:rsid w:val="00E852E8"/>
    <w:rsid w:val="00E85662"/>
    <w:rsid w:val="00E8584C"/>
    <w:rsid w:val="00E859FD"/>
    <w:rsid w:val="00E86B13"/>
    <w:rsid w:val="00E87099"/>
    <w:rsid w:val="00E87234"/>
    <w:rsid w:val="00E90022"/>
    <w:rsid w:val="00E900F1"/>
    <w:rsid w:val="00E91711"/>
    <w:rsid w:val="00E92BCD"/>
    <w:rsid w:val="00E92F90"/>
    <w:rsid w:val="00E93299"/>
    <w:rsid w:val="00E93A03"/>
    <w:rsid w:val="00E94419"/>
    <w:rsid w:val="00E94E7E"/>
    <w:rsid w:val="00E95910"/>
    <w:rsid w:val="00E95CBE"/>
    <w:rsid w:val="00E96A46"/>
    <w:rsid w:val="00E96AA6"/>
    <w:rsid w:val="00E96FBE"/>
    <w:rsid w:val="00E97EBC"/>
    <w:rsid w:val="00E97F63"/>
    <w:rsid w:val="00E97F98"/>
    <w:rsid w:val="00EA0247"/>
    <w:rsid w:val="00EA03ED"/>
    <w:rsid w:val="00EA10C3"/>
    <w:rsid w:val="00EA1932"/>
    <w:rsid w:val="00EA20DF"/>
    <w:rsid w:val="00EA2629"/>
    <w:rsid w:val="00EA30E0"/>
    <w:rsid w:val="00EA3E44"/>
    <w:rsid w:val="00EA42C5"/>
    <w:rsid w:val="00EA43CC"/>
    <w:rsid w:val="00EA5309"/>
    <w:rsid w:val="00EA590A"/>
    <w:rsid w:val="00EA5C85"/>
    <w:rsid w:val="00EA6A2A"/>
    <w:rsid w:val="00EA6F9B"/>
    <w:rsid w:val="00EA71DA"/>
    <w:rsid w:val="00EA764C"/>
    <w:rsid w:val="00EA7747"/>
    <w:rsid w:val="00EA7AAF"/>
    <w:rsid w:val="00EA7B8C"/>
    <w:rsid w:val="00EB04E2"/>
    <w:rsid w:val="00EB0E05"/>
    <w:rsid w:val="00EB1322"/>
    <w:rsid w:val="00EB15DF"/>
    <w:rsid w:val="00EB1D9F"/>
    <w:rsid w:val="00EB2220"/>
    <w:rsid w:val="00EB243F"/>
    <w:rsid w:val="00EB25B9"/>
    <w:rsid w:val="00EB2DD3"/>
    <w:rsid w:val="00EB3475"/>
    <w:rsid w:val="00EB3D80"/>
    <w:rsid w:val="00EB40ED"/>
    <w:rsid w:val="00EB4416"/>
    <w:rsid w:val="00EB4EBD"/>
    <w:rsid w:val="00EB4F7F"/>
    <w:rsid w:val="00EB57C0"/>
    <w:rsid w:val="00EB5E36"/>
    <w:rsid w:val="00EB60F5"/>
    <w:rsid w:val="00EB7299"/>
    <w:rsid w:val="00EB7AEC"/>
    <w:rsid w:val="00EC0888"/>
    <w:rsid w:val="00EC1163"/>
    <w:rsid w:val="00EC1795"/>
    <w:rsid w:val="00EC2BAA"/>
    <w:rsid w:val="00EC2BD3"/>
    <w:rsid w:val="00EC301A"/>
    <w:rsid w:val="00EC3BB4"/>
    <w:rsid w:val="00EC3DC0"/>
    <w:rsid w:val="00EC3FFF"/>
    <w:rsid w:val="00EC5B4A"/>
    <w:rsid w:val="00EC5E48"/>
    <w:rsid w:val="00EC6336"/>
    <w:rsid w:val="00EC6539"/>
    <w:rsid w:val="00EC66B7"/>
    <w:rsid w:val="00EC6F5D"/>
    <w:rsid w:val="00EC742D"/>
    <w:rsid w:val="00EC7487"/>
    <w:rsid w:val="00EC7B0B"/>
    <w:rsid w:val="00ED120D"/>
    <w:rsid w:val="00ED2532"/>
    <w:rsid w:val="00ED271C"/>
    <w:rsid w:val="00ED4BBC"/>
    <w:rsid w:val="00ED501A"/>
    <w:rsid w:val="00ED5B49"/>
    <w:rsid w:val="00ED5D89"/>
    <w:rsid w:val="00ED67CE"/>
    <w:rsid w:val="00ED69C8"/>
    <w:rsid w:val="00ED7EE8"/>
    <w:rsid w:val="00EE08AC"/>
    <w:rsid w:val="00EE0A66"/>
    <w:rsid w:val="00EE0C94"/>
    <w:rsid w:val="00EE12AB"/>
    <w:rsid w:val="00EE1AE4"/>
    <w:rsid w:val="00EE1B56"/>
    <w:rsid w:val="00EE1ED2"/>
    <w:rsid w:val="00EE23B7"/>
    <w:rsid w:val="00EE243B"/>
    <w:rsid w:val="00EE2626"/>
    <w:rsid w:val="00EE278A"/>
    <w:rsid w:val="00EE2D35"/>
    <w:rsid w:val="00EE2E73"/>
    <w:rsid w:val="00EE3306"/>
    <w:rsid w:val="00EE34F6"/>
    <w:rsid w:val="00EE3820"/>
    <w:rsid w:val="00EE3CB8"/>
    <w:rsid w:val="00EE3E24"/>
    <w:rsid w:val="00EE4C36"/>
    <w:rsid w:val="00EE529E"/>
    <w:rsid w:val="00EE5650"/>
    <w:rsid w:val="00EE7B58"/>
    <w:rsid w:val="00EE7C01"/>
    <w:rsid w:val="00EF0054"/>
    <w:rsid w:val="00EF07FA"/>
    <w:rsid w:val="00EF0A9C"/>
    <w:rsid w:val="00EF1561"/>
    <w:rsid w:val="00EF1651"/>
    <w:rsid w:val="00EF17E2"/>
    <w:rsid w:val="00EF220E"/>
    <w:rsid w:val="00EF307F"/>
    <w:rsid w:val="00EF351E"/>
    <w:rsid w:val="00EF3E0D"/>
    <w:rsid w:val="00EF3F69"/>
    <w:rsid w:val="00EF5306"/>
    <w:rsid w:val="00EF78EA"/>
    <w:rsid w:val="00F00559"/>
    <w:rsid w:val="00F00B2F"/>
    <w:rsid w:val="00F00F13"/>
    <w:rsid w:val="00F01192"/>
    <w:rsid w:val="00F01C89"/>
    <w:rsid w:val="00F01FC1"/>
    <w:rsid w:val="00F0297F"/>
    <w:rsid w:val="00F034EC"/>
    <w:rsid w:val="00F03937"/>
    <w:rsid w:val="00F03C79"/>
    <w:rsid w:val="00F057F0"/>
    <w:rsid w:val="00F05E21"/>
    <w:rsid w:val="00F06229"/>
    <w:rsid w:val="00F0711F"/>
    <w:rsid w:val="00F07757"/>
    <w:rsid w:val="00F0792E"/>
    <w:rsid w:val="00F100F5"/>
    <w:rsid w:val="00F11559"/>
    <w:rsid w:val="00F11D0F"/>
    <w:rsid w:val="00F1200B"/>
    <w:rsid w:val="00F1200E"/>
    <w:rsid w:val="00F12BEF"/>
    <w:rsid w:val="00F13258"/>
    <w:rsid w:val="00F1388F"/>
    <w:rsid w:val="00F13C95"/>
    <w:rsid w:val="00F13D5F"/>
    <w:rsid w:val="00F1438B"/>
    <w:rsid w:val="00F143BF"/>
    <w:rsid w:val="00F146AE"/>
    <w:rsid w:val="00F14DF5"/>
    <w:rsid w:val="00F16718"/>
    <w:rsid w:val="00F16BBC"/>
    <w:rsid w:val="00F17A44"/>
    <w:rsid w:val="00F17ADD"/>
    <w:rsid w:val="00F2045D"/>
    <w:rsid w:val="00F20549"/>
    <w:rsid w:val="00F20FC6"/>
    <w:rsid w:val="00F210CA"/>
    <w:rsid w:val="00F2117D"/>
    <w:rsid w:val="00F231A8"/>
    <w:rsid w:val="00F23354"/>
    <w:rsid w:val="00F24341"/>
    <w:rsid w:val="00F24347"/>
    <w:rsid w:val="00F24C2A"/>
    <w:rsid w:val="00F2500C"/>
    <w:rsid w:val="00F25B74"/>
    <w:rsid w:val="00F25E27"/>
    <w:rsid w:val="00F25F22"/>
    <w:rsid w:val="00F2728F"/>
    <w:rsid w:val="00F27838"/>
    <w:rsid w:val="00F319B1"/>
    <w:rsid w:val="00F3234A"/>
    <w:rsid w:val="00F33DBC"/>
    <w:rsid w:val="00F33E5A"/>
    <w:rsid w:val="00F348C5"/>
    <w:rsid w:val="00F35332"/>
    <w:rsid w:val="00F35F13"/>
    <w:rsid w:val="00F3608E"/>
    <w:rsid w:val="00F374D3"/>
    <w:rsid w:val="00F41000"/>
    <w:rsid w:val="00F418B4"/>
    <w:rsid w:val="00F426C2"/>
    <w:rsid w:val="00F428F6"/>
    <w:rsid w:val="00F43097"/>
    <w:rsid w:val="00F43215"/>
    <w:rsid w:val="00F4335D"/>
    <w:rsid w:val="00F44A18"/>
    <w:rsid w:val="00F44A5D"/>
    <w:rsid w:val="00F455A5"/>
    <w:rsid w:val="00F46130"/>
    <w:rsid w:val="00F466C3"/>
    <w:rsid w:val="00F47664"/>
    <w:rsid w:val="00F4773B"/>
    <w:rsid w:val="00F47B4C"/>
    <w:rsid w:val="00F500F2"/>
    <w:rsid w:val="00F5085C"/>
    <w:rsid w:val="00F50F1D"/>
    <w:rsid w:val="00F50FCD"/>
    <w:rsid w:val="00F5120B"/>
    <w:rsid w:val="00F5149E"/>
    <w:rsid w:val="00F519AA"/>
    <w:rsid w:val="00F51AA9"/>
    <w:rsid w:val="00F53380"/>
    <w:rsid w:val="00F545F1"/>
    <w:rsid w:val="00F56DDC"/>
    <w:rsid w:val="00F57F9E"/>
    <w:rsid w:val="00F6009E"/>
    <w:rsid w:val="00F6062F"/>
    <w:rsid w:val="00F613A1"/>
    <w:rsid w:val="00F61456"/>
    <w:rsid w:val="00F618D3"/>
    <w:rsid w:val="00F61E80"/>
    <w:rsid w:val="00F62E9C"/>
    <w:rsid w:val="00F63960"/>
    <w:rsid w:val="00F63F66"/>
    <w:rsid w:val="00F6431B"/>
    <w:rsid w:val="00F64C0F"/>
    <w:rsid w:val="00F64C99"/>
    <w:rsid w:val="00F64E41"/>
    <w:rsid w:val="00F65431"/>
    <w:rsid w:val="00F654CF"/>
    <w:rsid w:val="00F6600E"/>
    <w:rsid w:val="00F665C9"/>
    <w:rsid w:val="00F67769"/>
    <w:rsid w:val="00F71FD5"/>
    <w:rsid w:val="00F72399"/>
    <w:rsid w:val="00F723EA"/>
    <w:rsid w:val="00F760E0"/>
    <w:rsid w:val="00F76836"/>
    <w:rsid w:val="00F7692E"/>
    <w:rsid w:val="00F76BA1"/>
    <w:rsid w:val="00F774A4"/>
    <w:rsid w:val="00F779CA"/>
    <w:rsid w:val="00F77C32"/>
    <w:rsid w:val="00F77FF9"/>
    <w:rsid w:val="00F81868"/>
    <w:rsid w:val="00F81AE0"/>
    <w:rsid w:val="00F82D25"/>
    <w:rsid w:val="00F82D69"/>
    <w:rsid w:val="00F83D1F"/>
    <w:rsid w:val="00F84BA1"/>
    <w:rsid w:val="00F85330"/>
    <w:rsid w:val="00F85AAB"/>
    <w:rsid w:val="00F87334"/>
    <w:rsid w:val="00F87B42"/>
    <w:rsid w:val="00F87D0B"/>
    <w:rsid w:val="00F90B41"/>
    <w:rsid w:val="00F91B03"/>
    <w:rsid w:val="00F91F8F"/>
    <w:rsid w:val="00F921EF"/>
    <w:rsid w:val="00F9285E"/>
    <w:rsid w:val="00F93093"/>
    <w:rsid w:val="00F94540"/>
    <w:rsid w:val="00F94EC2"/>
    <w:rsid w:val="00F9510B"/>
    <w:rsid w:val="00F95E6A"/>
    <w:rsid w:val="00F96301"/>
    <w:rsid w:val="00F96382"/>
    <w:rsid w:val="00F968DB"/>
    <w:rsid w:val="00F96A1A"/>
    <w:rsid w:val="00F96EAD"/>
    <w:rsid w:val="00F9705F"/>
    <w:rsid w:val="00F97F0B"/>
    <w:rsid w:val="00FA0522"/>
    <w:rsid w:val="00FA0AF1"/>
    <w:rsid w:val="00FA10D5"/>
    <w:rsid w:val="00FA1398"/>
    <w:rsid w:val="00FA1773"/>
    <w:rsid w:val="00FA3ED9"/>
    <w:rsid w:val="00FA41B9"/>
    <w:rsid w:val="00FA43A2"/>
    <w:rsid w:val="00FA4FEF"/>
    <w:rsid w:val="00FA5CF7"/>
    <w:rsid w:val="00FA68F9"/>
    <w:rsid w:val="00FA79BC"/>
    <w:rsid w:val="00FA7EF6"/>
    <w:rsid w:val="00FB24B6"/>
    <w:rsid w:val="00FB2D5C"/>
    <w:rsid w:val="00FB4166"/>
    <w:rsid w:val="00FB4762"/>
    <w:rsid w:val="00FB4821"/>
    <w:rsid w:val="00FB5B3C"/>
    <w:rsid w:val="00FB6E3B"/>
    <w:rsid w:val="00FC0AE7"/>
    <w:rsid w:val="00FC1D0C"/>
    <w:rsid w:val="00FC230C"/>
    <w:rsid w:val="00FC2906"/>
    <w:rsid w:val="00FC2F12"/>
    <w:rsid w:val="00FC30D0"/>
    <w:rsid w:val="00FC3822"/>
    <w:rsid w:val="00FC39BC"/>
    <w:rsid w:val="00FC590B"/>
    <w:rsid w:val="00FC730F"/>
    <w:rsid w:val="00FC75A5"/>
    <w:rsid w:val="00FC7C8F"/>
    <w:rsid w:val="00FD400D"/>
    <w:rsid w:val="00FD4241"/>
    <w:rsid w:val="00FD42C6"/>
    <w:rsid w:val="00FD4411"/>
    <w:rsid w:val="00FD52CC"/>
    <w:rsid w:val="00FD6E7D"/>
    <w:rsid w:val="00FD793D"/>
    <w:rsid w:val="00FE12B3"/>
    <w:rsid w:val="00FE192D"/>
    <w:rsid w:val="00FE1B78"/>
    <w:rsid w:val="00FE1BDE"/>
    <w:rsid w:val="00FE2DCD"/>
    <w:rsid w:val="00FE31DB"/>
    <w:rsid w:val="00FE3A09"/>
    <w:rsid w:val="00FE3BB8"/>
    <w:rsid w:val="00FE4CBC"/>
    <w:rsid w:val="00FE506B"/>
    <w:rsid w:val="00FE6791"/>
    <w:rsid w:val="00FE721D"/>
    <w:rsid w:val="00FE7251"/>
    <w:rsid w:val="00FE77A1"/>
    <w:rsid w:val="00FF06A7"/>
    <w:rsid w:val="00FF0949"/>
    <w:rsid w:val="00FF17F4"/>
    <w:rsid w:val="00FF1A0D"/>
    <w:rsid w:val="00FF1FAD"/>
    <w:rsid w:val="00FF2BBE"/>
    <w:rsid w:val="00FF39E1"/>
    <w:rsid w:val="00FF40B6"/>
    <w:rsid w:val="00FF553D"/>
    <w:rsid w:val="00FF65C9"/>
    <w:rsid w:val="00FF67D4"/>
    <w:rsid w:val="00FF68AB"/>
    <w:rsid w:val="00FF6AC7"/>
    <w:rsid w:val="00FF6D4A"/>
    <w:rsid w:val="00FF6F2B"/>
    <w:rsid w:val="00FF7308"/>
    <w:rsid w:val="00FF73A1"/>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SV" w:eastAsia="es-S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ACE"/>
    <w:pPr>
      <w:overflowPunct w:val="0"/>
      <w:autoSpaceDE w:val="0"/>
      <w:autoSpaceDN w:val="0"/>
      <w:adjustRightInd w:val="0"/>
      <w:spacing w:before="240" w:after="240"/>
      <w:textAlignment w:val="baseline"/>
    </w:pPr>
    <w:rPr>
      <w:rFonts w:ascii="Arial" w:hAnsi="Arial"/>
      <w:sz w:val="24"/>
      <w:lang w:eastAsia="es-ES"/>
    </w:rPr>
  </w:style>
  <w:style w:type="paragraph" w:styleId="Ttulo1">
    <w:name w:val="heading 1"/>
    <w:basedOn w:val="Normal"/>
    <w:next w:val="Normal"/>
    <w:link w:val="Ttulo1Car"/>
    <w:qFormat/>
    <w:rsid w:val="00D24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Ttulo3"/>
    <w:qFormat/>
    <w:rsid w:val="006E29E5"/>
    <w:pPr>
      <w:keepNext/>
      <w:spacing w:before="120" w:after="60"/>
      <w:jc w:val="both"/>
      <w:outlineLvl w:val="1"/>
    </w:pPr>
    <w:rPr>
      <w:sz w:val="20"/>
    </w:rPr>
  </w:style>
  <w:style w:type="paragraph" w:styleId="Ttulo3">
    <w:name w:val="heading 3"/>
    <w:basedOn w:val="Normal"/>
    <w:qFormat/>
    <w:rsid w:val="006E29E5"/>
    <w:pPr>
      <w:keepNext/>
      <w:spacing w:after="60"/>
      <w:outlineLvl w:val="2"/>
    </w:pPr>
    <w:rPr>
      <w:sz w:val="20"/>
    </w:rPr>
  </w:style>
  <w:style w:type="paragraph" w:styleId="Ttulo6">
    <w:name w:val="heading 6"/>
    <w:basedOn w:val="Normal"/>
    <w:next w:val="Normal"/>
    <w:qFormat/>
    <w:rsid w:val="006E29E5"/>
    <w:pPr>
      <w:spacing w:after="60"/>
      <w:outlineLvl w:val="5"/>
    </w:pPr>
    <w:rPr>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uiPriority w:val="99"/>
    <w:rsid w:val="006E29E5"/>
    <w:pPr>
      <w:tabs>
        <w:tab w:val="center" w:pos="4252"/>
        <w:tab w:val="right" w:pos="8504"/>
      </w:tabs>
    </w:pPr>
  </w:style>
  <w:style w:type="paragraph" w:styleId="Piedepgina">
    <w:name w:val="footer"/>
    <w:basedOn w:val="Normal"/>
    <w:uiPriority w:val="99"/>
    <w:rsid w:val="006E29E5"/>
    <w:pPr>
      <w:tabs>
        <w:tab w:val="center" w:pos="4252"/>
        <w:tab w:val="right" w:pos="8504"/>
      </w:tabs>
    </w:pPr>
  </w:style>
  <w:style w:type="character" w:styleId="Nmerodepgina">
    <w:name w:val="page number"/>
    <w:basedOn w:val="Fuentedeprrafopredeter"/>
    <w:rsid w:val="006E29E5"/>
  </w:style>
  <w:style w:type="table" w:styleId="Tablaconcuadrcula">
    <w:name w:val="Table Grid"/>
    <w:basedOn w:val="Tablanormal"/>
    <w:uiPriority w:val="59"/>
    <w:rsid w:val="00533A43"/>
    <w:pPr>
      <w:overflowPunct w:val="0"/>
      <w:autoSpaceDE w:val="0"/>
      <w:autoSpaceDN w:val="0"/>
      <w:adjustRightInd w:val="0"/>
      <w:spacing w:before="240" w:after="24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11">
    <w:name w:val="Tabla Web 11"/>
    <w:basedOn w:val="Tablanormal"/>
    <w:rsid w:val="00533A43"/>
    <w:pPr>
      <w:overflowPunct w:val="0"/>
      <w:autoSpaceDE w:val="0"/>
      <w:autoSpaceDN w:val="0"/>
      <w:adjustRightInd w:val="0"/>
      <w:spacing w:before="240" w:after="24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independiente2">
    <w:name w:val="Body Text 2"/>
    <w:basedOn w:val="Normal"/>
    <w:link w:val="Textoindependiente2Car"/>
    <w:rsid w:val="00A91462"/>
    <w:rPr>
      <w:sz w:val="20"/>
    </w:rPr>
  </w:style>
  <w:style w:type="paragraph" w:customStyle="1" w:styleId="Compaa">
    <w:name w:val="Compañía"/>
    <w:basedOn w:val="Normal"/>
    <w:rsid w:val="00E26646"/>
    <w:pPr>
      <w:keepNext/>
      <w:keepLines/>
      <w:overflowPunct/>
      <w:autoSpaceDE/>
      <w:autoSpaceDN/>
      <w:adjustRightInd/>
      <w:spacing w:before="0" w:after="0" w:line="220" w:lineRule="atLeast"/>
      <w:textAlignment w:val="auto"/>
    </w:pPr>
    <w:rPr>
      <w:rFonts w:ascii="Arial Black" w:eastAsia="Batang" w:hAnsi="Arial Black"/>
      <w:spacing w:val="-25"/>
      <w:kern w:val="28"/>
      <w:sz w:val="32"/>
      <w:lang w:val="es-ES" w:eastAsia="en-US"/>
    </w:rPr>
  </w:style>
  <w:style w:type="paragraph" w:customStyle="1" w:styleId="Remite">
    <w:name w:val="Remite"/>
    <w:basedOn w:val="Normal"/>
    <w:rsid w:val="00E26646"/>
    <w:pPr>
      <w:keepLines/>
      <w:framePr w:w="5160" w:h="840" w:wrap="notBeside" w:vAnchor="page" w:hAnchor="page" w:x="6121" w:y="915" w:anchorLock="1"/>
      <w:tabs>
        <w:tab w:val="left" w:pos="2160"/>
      </w:tabs>
      <w:overflowPunct/>
      <w:autoSpaceDE/>
      <w:autoSpaceDN/>
      <w:adjustRightInd/>
      <w:spacing w:before="0" w:after="0" w:line="160" w:lineRule="atLeast"/>
      <w:textAlignment w:val="auto"/>
    </w:pPr>
    <w:rPr>
      <w:rFonts w:eastAsia="Batang"/>
      <w:sz w:val="14"/>
      <w:lang w:val="es-ES" w:eastAsia="en-US"/>
    </w:rPr>
  </w:style>
  <w:style w:type="paragraph" w:styleId="Prrafodelista">
    <w:name w:val="List Paragraph"/>
    <w:basedOn w:val="Normal"/>
    <w:link w:val="PrrafodelistaCar"/>
    <w:uiPriority w:val="34"/>
    <w:qFormat/>
    <w:rsid w:val="00BF5504"/>
    <w:pPr>
      <w:ind w:left="708"/>
    </w:pPr>
  </w:style>
  <w:style w:type="paragraph" w:styleId="Textodeglobo">
    <w:name w:val="Balloon Text"/>
    <w:basedOn w:val="Normal"/>
    <w:link w:val="TextodegloboCar"/>
    <w:uiPriority w:val="99"/>
    <w:rsid w:val="00562D16"/>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rsid w:val="00562D16"/>
    <w:rPr>
      <w:rFonts w:ascii="Tahoma" w:hAnsi="Tahoma" w:cs="Tahoma"/>
      <w:sz w:val="16"/>
      <w:szCs w:val="16"/>
      <w:lang w:eastAsia="es-ES"/>
    </w:rPr>
  </w:style>
  <w:style w:type="numbering" w:customStyle="1" w:styleId="Sinlista1">
    <w:name w:val="Sin lista1"/>
    <w:next w:val="Sinlista"/>
    <w:uiPriority w:val="99"/>
    <w:semiHidden/>
    <w:unhideWhenUsed/>
    <w:rsid w:val="00477D36"/>
  </w:style>
  <w:style w:type="paragraph" w:customStyle="1" w:styleId="EmptyLayoutCell">
    <w:name w:val="EmptyLayoutCell"/>
    <w:basedOn w:val="Normal"/>
    <w:rsid w:val="00477D36"/>
    <w:pPr>
      <w:overflowPunct/>
      <w:autoSpaceDE/>
      <w:autoSpaceDN/>
      <w:adjustRightInd/>
      <w:spacing w:before="0" w:after="0"/>
      <w:textAlignment w:val="auto"/>
    </w:pPr>
    <w:rPr>
      <w:rFonts w:ascii="Times New Roman" w:hAnsi="Times New Roman"/>
      <w:sz w:val="2"/>
      <w:lang w:val="en-US" w:eastAsia="en-US"/>
    </w:rPr>
  </w:style>
  <w:style w:type="numbering" w:customStyle="1" w:styleId="Sinlista2">
    <w:name w:val="Sin lista2"/>
    <w:next w:val="Sinlista"/>
    <w:uiPriority w:val="99"/>
    <w:semiHidden/>
    <w:unhideWhenUsed/>
    <w:rsid w:val="00477D36"/>
  </w:style>
  <w:style w:type="numbering" w:customStyle="1" w:styleId="Sinlista3">
    <w:name w:val="Sin lista3"/>
    <w:next w:val="Sinlista"/>
    <w:uiPriority w:val="99"/>
    <w:semiHidden/>
    <w:unhideWhenUsed/>
    <w:rsid w:val="00477D36"/>
  </w:style>
  <w:style w:type="character" w:customStyle="1" w:styleId="Textoindependiente2Car">
    <w:name w:val="Texto independiente 2 Car"/>
    <w:basedOn w:val="Fuentedeprrafopredeter"/>
    <w:link w:val="Textoindependiente2"/>
    <w:rsid w:val="00477D36"/>
    <w:rPr>
      <w:rFonts w:ascii="Arial" w:hAnsi="Arial"/>
      <w:lang w:eastAsia="es-ES"/>
    </w:rPr>
  </w:style>
  <w:style w:type="table" w:customStyle="1" w:styleId="Tablaconcuadrcula1">
    <w:name w:val="Tabla con cuadrícula1"/>
    <w:basedOn w:val="Tablanormal"/>
    <w:next w:val="Tablaconcuadrcula"/>
    <w:uiPriority w:val="59"/>
    <w:rsid w:val="00477D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477D36"/>
  </w:style>
  <w:style w:type="numbering" w:customStyle="1" w:styleId="Sinlista5">
    <w:name w:val="Sin lista5"/>
    <w:next w:val="Sinlista"/>
    <w:uiPriority w:val="99"/>
    <w:semiHidden/>
    <w:unhideWhenUsed/>
    <w:rsid w:val="005C7116"/>
  </w:style>
  <w:style w:type="numbering" w:customStyle="1" w:styleId="Sinlista6">
    <w:name w:val="Sin lista6"/>
    <w:next w:val="Sinlista"/>
    <w:uiPriority w:val="99"/>
    <w:semiHidden/>
    <w:unhideWhenUsed/>
    <w:rsid w:val="005C7116"/>
  </w:style>
  <w:style w:type="numbering" w:customStyle="1" w:styleId="Sinlista7">
    <w:name w:val="Sin lista7"/>
    <w:next w:val="Sinlista"/>
    <w:uiPriority w:val="99"/>
    <w:semiHidden/>
    <w:unhideWhenUsed/>
    <w:rsid w:val="00FB6E3B"/>
  </w:style>
  <w:style w:type="numbering" w:customStyle="1" w:styleId="Sinlista8">
    <w:name w:val="Sin lista8"/>
    <w:next w:val="Sinlista"/>
    <w:uiPriority w:val="99"/>
    <w:semiHidden/>
    <w:unhideWhenUsed/>
    <w:rsid w:val="00FB6E3B"/>
  </w:style>
  <w:style w:type="numbering" w:customStyle="1" w:styleId="Sinlista9">
    <w:name w:val="Sin lista9"/>
    <w:next w:val="Sinlista"/>
    <w:uiPriority w:val="99"/>
    <w:semiHidden/>
    <w:unhideWhenUsed/>
    <w:rsid w:val="00FB6E3B"/>
  </w:style>
  <w:style w:type="numbering" w:customStyle="1" w:styleId="Sinlista10">
    <w:name w:val="Sin lista10"/>
    <w:next w:val="Sinlista"/>
    <w:uiPriority w:val="99"/>
    <w:semiHidden/>
    <w:unhideWhenUsed/>
    <w:rsid w:val="00CB75FE"/>
  </w:style>
  <w:style w:type="numbering" w:customStyle="1" w:styleId="Sinlista11">
    <w:name w:val="Sin lista11"/>
    <w:next w:val="Sinlista"/>
    <w:uiPriority w:val="99"/>
    <w:semiHidden/>
    <w:unhideWhenUsed/>
    <w:rsid w:val="009F5AEC"/>
  </w:style>
  <w:style w:type="character" w:styleId="Hipervnculo">
    <w:name w:val="Hyperlink"/>
    <w:basedOn w:val="Fuentedeprrafopredeter"/>
    <w:uiPriority w:val="99"/>
    <w:rsid w:val="006073BC"/>
    <w:rPr>
      <w:color w:val="0000FF" w:themeColor="hyperlink"/>
      <w:u w:val="single"/>
    </w:rPr>
  </w:style>
  <w:style w:type="table" w:customStyle="1" w:styleId="Tablaconcuadrcula2">
    <w:name w:val="Tabla con cuadrícula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B95DF0"/>
  </w:style>
  <w:style w:type="paragraph" w:styleId="NormalWeb">
    <w:name w:val="Normal (Web)"/>
    <w:basedOn w:val="Normal"/>
    <w:unhideWhenUsed/>
    <w:rsid w:val="00EC301A"/>
    <w:pPr>
      <w:overflowPunct/>
      <w:autoSpaceDE/>
      <w:autoSpaceDN/>
      <w:adjustRightInd/>
      <w:spacing w:before="100" w:beforeAutospacing="1" w:after="100" w:afterAutospacing="1"/>
      <w:textAlignment w:val="auto"/>
    </w:pPr>
    <w:rPr>
      <w:rFonts w:ascii="Times New Roman" w:eastAsiaTheme="minorEastAsia" w:hAnsi="Times New Roman"/>
      <w:szCs w:val="24"/>
      <w:lang w:eastAsia="es-SV"/>
    </w:rPr>
  </w:style>
  <w:style w:type="table" w:customStyle="1" w:styleId="Tablaconcuadrcula30">
    <w:name w:val="Tabla con cuadrícula30"/>
    <w:basedOn w:val="Tablanormal"/>
    <w:next w:val="Tablaconcuadrcula"/>
    <w:uiPriority w:val="59"/>
    <w:rsid w:val="00C739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D2471A"/>
    <w:rPr>
      <w:rFonts w:asciiTheme="majorHAnsi" w:eastAsiaTheme="majorEastAsia" w:hAnsiTheme="majorHAnsi" w:cstheme="majorBidi"/>
      <w:b/>
      <w:bCs/>
      <w:color w:val="365F91" w:themeColor="accent1" w:themeShade="BF"/>
      <w:sz w:val="28"/>
      <w:szCs w:val="28"/>
      <w:lang w:eastAsia="es-ES"/>
    </w:rPr>
  </w:style>
  <w:style w:type="character" w:styleId="Hipervnculovisitado">
    <w:name w:val="FollowedHyperlink"/>
    <w:basedOn w:val="Fuentedeprrafopredeter"/>
    <w:semiHidden/>
    <w:unhideWhenUsed/>
    <w:rsid w:val="00DF3F00"/>
    <w:rPr>
      <w:color w:val="800080" w:themeColor="followedHyperlink"/>
      <w:u w:val="single"/>
    </w:rPr>
  </w:style>
  <w:style w:type="paragraph" w:styleId="Ttulo">
    <w:name w:val="Title"/>
    <w:basedOn w:val="Normal"/>
    <w:next w:val="Normal"/>
    <w:link w:val="TtuloCar"/>
    <w:qFormat/>
    <w:rsid w:val="00A6273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A62730"/>
    <w:rPr>
      <w:rFonts w:asciiTheme="majorHAnsi" w:eastAsiaTheme="majorEastAsia" w:hAnsiTheme="majorHAnsi" w:cstheme="majorBidi"/>
      <w:color w:val="17365D" w:themeColor="text2" w:themeShade="BF"/>
      <w:spacing w:val="5"/>
      <w:kern w:val="28"/>
      <w:sz w:val="52"/>
      <w:szCs w:val="52"/>
      <w:lang w:eastAsia="es-ES"/>
    </w:rPr>
  </w:style>
  <w:style w:type="character" w:styleId="Textoennegrita">
    <w:name w:val="Strong"/>
    <w:basedOn w:val="Fuentedeprrafopredeter"/>
    <w:qFormat/>
    <w:rsid w:val="00B52AB6"/>
    <w:rPr>
      <w:b/>
      <w:bCs/>
    </w:rPr>
  </w:style>
  <w:style w:type="character" w:customStyle="1" w:styleId="PrrafodelistaCar">
    <w:name w:val="Párrafo de lista Car"/>
    <w:link w:val="Prrafodelista"/>
    <w:uiPriority w:val="34"/>
    <w:rsid w:val="00392311"/>
    <w:rPr>
      <w:rFonts w:ascii="Arial" w:hAnsi="Arial"/>
      <w:sz w:val="24"/>
      <w:lang w:eastAsia="es-ES"/>
    </w:rPr>
  </w:style>
  <w:style w:type="paragraph" w:styleId="Textoindependiente">
    <w:name w:val="Body Text"/>
    <w:basedOn w:val="Normal"/>
    <w:link w:val="TextoindependienteCar"/>
    <w:semiHidden/>
    <w:unhideWhenUsed/>
    <w:rsid w:val="00AE3DE6"/>
    <w:pPr>
      <w:spacing w:after="120"/>
    </w:pPr>
  </w:style>
  <w:style w:type="character" w:customStyle="1" w:styleId="TextoindependienteCar">
    <w:name w:val="Texto independiente Car"/>
    <w:basedOn w:val="Fuentedeprrafopredeter"/>
    <w:link w:val="Textoindependiente"/>
    <w:semiHidden/>
    <w:rsid w:val="00AE3DE6"/>
    <w:rPr>
      <w:rFonts w:ascii="Arial" w:hAnsi="Arial"/>
      <w:sz w:val="24"/>
      <w:lang w:eastAsia="es-ES"/>
    </w:rPr>
  </w:style>
  <w:style w:type="character" w:customStyle="1" w:styleId="PiedepginaCar">
    <w:name w:val="Pie de página Car"/>
    <w:basedOn w:val="Fuentedeprrafopredeter"/>
    <w:link w:val="Piedepgina"/>
    <w:uiPriority w:val="99"/>
    <w:rsid w:val="00AE3DE6"/>
    <w:rPr>
      <w:rFonts w:ascii="Arial" w:hAnsi="Arial"/>
      <w:sz w:val="24"/>
      <w:lang w:eastAsia="es-ES"/>
    </w:rPr>
  </w:style>
  <w:style w:type="paragraph" w:customStyle="1" w:styleId="Default">
    <w:name w:val="Default"/>
    <w:rsid w:val="00AE3DE6"/>
    <w:pPr>
      <w:autoSpaceDE w:val="0"/>
      <w:autoSpaceDN w:val="0"/>
      <w:adjustRightInd w:val="0"/>
    </w:pPr>
    <w:rPr>
      <w:rFonts w:ascii="Arial" w:hAnsi="Arial" w:cs="Arial"/>
      <w:color w:val="000000"/>
      <w:sz w:val="24"/>
      <w:szCs w:val="24"/>
      <w:lang w:val="es-ES" w:eastAsia="es-ES"/>
    </w:rPr>
  </w:style>
  <w:style w:type="paragraph" w:styleId="TtulodeTDC">
    <w:name w:val="TOC Heading"/>
    <w:basedOn w:val="Ttulo1"/>
    <w:next w:val="Normal"/>
    <w:uiPriority w:val="39"/>
    <w:semiHidden/>
    <w:unhideWhenUsed/>
    <w:qFormat/>
    <w:rsid w:val="00CE4313"/>
    <w:pPr>
      <w:overflowPunct/>
      <w:autoSpaceDE/>
      <w:autoSpaceDN/>
      <w:adjustRightInd/>
      <w:spacing w:line="276" w:lineRule="auto"/>
      <w:textAlignment w:val="auto"/>
      <w:outlineLvl w:val="9"/>
    </w:pPr>
    <w:rPr>
      <w:lang w:val="es-ES" w:eastAsia="en-US"/>
    </w:rPr>
  </w:style>
  <w:style w:type="paragraph" w:styleId="TDC2">
    <w:name w:val="toc 2"/>
    <w:basedOn w:val="Normal"/>
    <w:next w:val="Normal"/>
    <w:autoRedefine/>
    <w:uiPriority w:val="39"/>
    <w:unhideWhenUsed/>
    <w:rsid w:val="00CE4313"/>
    <w:pPr>
      <w:spacing w:after="100"/>
      <w:ind w:left="240"/>
    </w:pPr>
  </w:style>
  <w:style w:type="paragraph" w:styleId="TDC1">
    <w:name w:val="toc 1"/>
    <w:basedOn w:val="Normal"/>
    <w:next w:val="Normal"/>
    <w:autoRedefine/>
    <w:uiPriority w:val="39"/>
    <w:unhideWhenUsed/>
    <w:rsid w:val="00CE4313"/>
    <w:pPr>
      <w:spacing w:after="100"/>
    </w:pPr>
  </w:style>
  <w:style w:type="character" w:customStyle="1" w:styleId="EncabezadoCar">
    <w:name w:val="Encabezado Car"/>
    <w:basedOn w:val="Fuentedeprrafopredeter"/>
    <w:link w:val="Encabezado"/>
    <w:uiPriority w:val="99"/>
    <w:rsid w:val="001D2DD7"/>
    <w:rPr>
      <w:rFonts w:ascii="Arial" w:hAnsi="Arial"/>
      <w:sz w:val="24"/>
      <w:lang w:eastAsia="es-ES"/>
    </w:rPr>
  </w:style>
  <w:style w:type="character" w:styleId="nfasis">
    <w:name w:val="Emphasis"/>
    <w:basedOn w:val="Fuentedeprrafopredeter"/>
    <w:qFormat/>
    <w:rsid w:val="00CE097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SV" w:eastAsia="es-S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ACE"/>
    <w:pPr>
      <w:overflowPunct w:val="0"/>
      <w:autoSpaceDE w:val="0"/>
      <w:autoSpaceDN w:val="0"/>
      <w:adjustRightInd w:val="0"/>
      <w:spacing w:before="240" w:after="240"/>
      <w:textAlignment w:val="baseline"/>
    </w:pPr>
    <w:rPr>
      <w:rFonts w:ascii="Arial" w:hAnsi="Arial"/>
      <w:sz w:val="24"/>
      <w:lang w:eastAsia="es-ES"/>
    </w:rPr>
  </w:style>
  <w:style w:type="paragraph" w:styleId="Ttulo1">
    <w:name w:val="heading 1"/>
    <w:basedOn w:val="Normal"/>
    <w:next w:val="Normal"/>
    <w:link w:val="Ttulo1Car"/>
    <w:qFormat/>
    <w:rsid w:val="00D24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Ttulo3"/>
    <w:qFormat/>
    <w:rsid w:val="006E29E5"/>
    <w:pPr>
      <w:keepNext/>
      <w:spacing w:before="120" w:after="60"/>
      <w:jc w:val="both"/>
      <w:outlineLvl w:val="1"/>
    </w:pPr>
    <w:rPr>
      <w:sz w:val="20"/>
    </w:rPr>
  </w:style>
  <w:style w:type="paragraph" w:styleId="Ttulo3">
    <w:name w:val="heading 3"/>
    <w:basedOn w:val="Normal"/>
    <w:qFormat/>
    <w:rsid w:val="006E29E5"/>
    <w:pPr>
      <w:keepNext/>
      <w:spacing w:after="60"/>
      <w:outlineLvl w:val="2"/>
    </w:pPr>
    <w:rPr>
      <w:sz w:val="20"/>
    </w:rPr>
  </w:style>
  <w:style w:type="paragraph" w:styleId="Ttulo6">
    <w:name w:val="heading 6"/>
    <w:basedOn w:val="Normal"/>
    <w:next w:val="Normal"/>
    <w:qFormat/>
    <w:rsid w:val="006E29E5"/>
    <w:pPr>
      <w:spacing w:after="60"/>
      <w:outlineLvl w:val="5"/>
    </w:pPr>
    <w:rPr>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uiPriority w:val="99"/>
    <w:rsid w:val="006E29E5"/>
    <w:pPr>
      <w:tabs>
        <w:tab w:val="center" w:pos="4252"/>
        <w:tab w:val="right" w:pos="8504"/>
      </w:tabs>
    </w:pPr>
  </w:style>
  <w:style w:type="paragraph" w:styleId="Piedepgina">
    <w:name w:val="footer"/>
    <w:basedOn w:val="Normal"/>
    <w:uiPriority w:val="99"/>
    <w:rsid w:val="006E29E5"/>
    <w:pPr>
      <w:tabs>
        <w:tab w:val="center" w:pos="4252"/>
        <w:tab w:val="right" w:pos="8504"/>
      </w:tabs>
    </w:pPr>
  </w:style>
  <w:style w:type="character" w:styleId="Nmerodepgina">
    <w:name w:val="page number"/>
    <w:basedOn w:val="Fuentedeprrafopredeter"/>
    <w:rsid w:val="006E29E5"/>
  </w:style>
  <w:style w:type="table" w:styleId="Tablaconcuadrcula">
    <w:name w:val="Table Grid"/>
    <w:basedOn w:val="Tablanormal"/>
    <w:uiPriority w:val="59"/>
    <w:rsid w:val="00533A43"/>
    <w:pPr>
      <w:overflowPunct w:val="0"/>
      <w:autoSpaceDE w:val="0"/>
      <w:autoSpaceDN w:val="0"/>
      <w:adjustRightInd w:val="0"/>
      <w:spacing w:before="240" w:after="24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11">
    <w:name w:val="Tabla Web 11"/>
    <w:basedOn w:val="Tablanormal"/>
    <w:rsid w:val="00533A43"/>
    <w:pPr>
      <w:overflowPunct w:val="0"/>
      <w:autoSpaceDE w:val="0"/>
      <w:autoSpaceDN w:val="0"/>
      <w:adjustRightInd w:val="0"/>
      <w:spacing w:before="240" w:after="24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independiente2">
    <w:name w:val="Body Text 2"/>
    <w:basedOn w:val="Normal"/>
    <w:link w:val="Textoindependiente2Car"/>
    <w:rsid w:val="00A91462"/>
    <w:rPr>
      <w:sz w:val="20"/>
    </w:rPr>
  </w:style>
  <w:style w:type="paragraph" w:customStyle="1" w:styleId="Compaa">
    <w:name w:val="Compañía"/>
    <w:basedOn w:val="Normal"/>
    <w:rsid w:val="00E26646"/>
    <w:pPr>
      <w:keepNext/>
      <w:keepLines/>
      <w:overflowPunct/>
      <w:autoSpaceDE/>
      <w:autoSpaceDN/>
      <w:adjustRightInd/>
      <w:spacing w:before="0" w:after="0" w:line="220" w:lineRule="atLeast"/>
      <w:textAlignment w:val="auto"/>
    </w:pPr>
    <w:rPr>
      <w:rFonts w:ascii="Arial Black" w:eastAsia="Batang" w:hAnsi="Arial Black"/>
      <w:spacing w:val="-25"/>
      <w:kern w:val="28"/>
      <w:sz w:val="32"/>
      <w:lang w:val="es-ES" w:eastAsia="en-US"/>
    </w:rPr>
  </w:style>
  <w:style w:type="paragraph" w:customStyle="1" w:styleId="Remite">
    <w:name w:val="Remite"/>
    <w:basedOn w:val="Normal"/>
    <w:rsid w:val="00E26646"/>
    <w:pPr>
      <w:keepLines/>
      <w:framePr w:w="5160" w:h="840" w:wrap="notBeside" w:vAnchor="page" w:hAnchor="page" w:x="6121" w:y="915" w:anchorLock="1"/>
      <w:tabs>
        <w:tab w:val="left" w:pos="2160"/>
      </w:tabs>
      <w:overflowPunct/>
      <w:autoSpaceDE/>
      <w:autoSpaceDN/>
      <w:adjustRightInd/>
      <w:spacing w:before="0" w:after="0" w:line="160" w:lineRule="atLeast"/>
      <w:textAlignment w:val="auto"/>
    </w:pPr>
    <w:rPr>
      <w:rFonts w:eastAsia="Batang"/>
      <w:sz w:val="14"/>
      <w:lang w:val="es-ES" w:eastAsia="en-US"/>
    </w:rPr>
  </w:style>
  <w:style w:type="paragraph" w:styleId="Prrafodelista">
    <w:name w:val="List Paragraph"/>
    <w:basedOn w:val="Normal"/>
    <w:link w:val="PrrafodelistaCar"/>
    <w:uiPriority w:val="34"/>
    <w:qFormat/>
    <w:rsid w:val="00BF5504"/>
    <w:pPr>
      <w:ind w:left="708"/>
    </w:pPr>
  </w:style>
  <w:style w:type="paragraph" w:styleId="Textodeglobo">
    <w:name w:val="Balloon Text"/>
    <w:basedOn w:val="Normal"/>
    <w:link w:val="TextodegloboCar"/>
    <w:uiPriority w:val="99"/>
    <w:rsid w:val="00562D16"/>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rsid w:val="00562D16"/>
    <w:rPr>
      <w:rFonts w:ascii="Tahoma" w:hAnsi="Tahoma" w:cs="Tahoma"/>
      <w:sz w:val="16"/>
      <w:szCs w:val="16"/>
      <w:lang w:eastAsia="es-ES"/>
    </w:rPr>
  </w:style>
  <w:style w:type="numbering" w:customStyle="1" w:styleId="Sinlista1">
    <w:name w:val="Sin lista1"/>
    <w:next w:val="Sinlista"/>
    <w:uiPriority w:val="99"/>
    <w:semiHidden/>
    <w:unhideWhenUsed/>
    <w:rsid w:val="00477D36"/>
  </w:style>
  <w:style w:type="paragraph" w:customStyle="1" w:styleId="EmptyLayoutCell">
    <w:name w:val="EmptyLayoutCell"/>
    <w:basedOn w:val="Normal"/>
    <w:rsid w:val="00477D36"/>
    <w:pPr>
      <w:overflowPunct/>
      <w:autoSpaceDE/>
      <w:autoSpaceDN/>
      <w:adjustRightInd/>
      <w:spacing w:before="0" w:after="0"/>
      <w:textAlignment w:val="auto"/>
    </w:pPr>
    <w:rPr>
      <w:rFonts w:ascii="Times New Roman" w:hAnsi="Times New Roman"/>
      <w:sz w:val="2"/>
      <w:lang w:val="en-US" w:eastAsia="en-US"/>
    </w:rPr>
  </w:style>
  <w:style w:type="numbering" w:customStyle="1" w:styleId="Sinlista2">
    <w:name w:val="Sin lista2"/>
    <w:next w:val="Sinlista"/>
    <w:uiPriority w:val="99"/>
    <w:semiHidden/>
    <w:unhideWhenUsed/>
    <w:rsid w:val="00477D36"/>
  </w:style>
  <w:style w:type="numbering" w:customStyle="1" w:styleId="Sinlista3">
    <w:name w:val="Sin lista3"/>
    <w:next w:val="Sinlista"/>
    <w:uiPriority w:val="99"/>
    <w:semiHidden/>
    <w:unhideWhenUsed/>
    <w:rsid w:val="00477D36"/>
  </w:style>
  <w:style w:type="character" w:customStyle="1" w:styleId="Textoindependiente2Car">
    <w:name w:val="Texto independiente 2 Car"/>
    <w:basedOn w:val="Fuentedeprrafopredeter"/>
    <w:link w:val="Textoindependiente2"/>
    <w:rsid w:val="00477D36"/>
    <w:rPr>
      <w:rFonts w:ascii="Arial" w:hAnsi="Arial"/>
      <w:lang w:eastAsia="es-ES"/>
    </w:rPr>
  </w:style>
  <w:style w:type="table" w:customStyle="1" w:styleId="Tablaconcuadrcula1">
    <w:name w:val="Tabla con cuadrícula1"/>
    <w:basedOn w:val="Tablanormal"/>
    <w:next w:val="Tablaconcuadrcula"/>
    <w:uiPriority w:val="59"/>
    <w:rsid w:val="00477D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477D36"/>
  </w:style>
  <w:style w:type="numbering" w:customStyle="1" w:styleId="Sinlista5">
    <w:name w:val="Sin lista5"/>
    <w:next w:val="Sinlista"/>
    <w:uiPriority w:val="99"/>
    <w:semiHidden/>
    <w:unhideWhenUsed/>
    <w:rsid w:val="005C7116"/>
  </w:style>
  <w:style w:type="numbering" w:customStyle="1" w:styleId="Sinlista6">
    <w:name w:val="Sin lista6"/>
    <w:next w:val="Sinlista"/>
    <w:uiPriority w:val="99"/>
    <w:semiHidden/>
    <w:unhideWhenUsed/>
    <w:rsid w:val="005C7116"/>
  </w:style>
  <w:style w:type="numbering" w:customStyle="1" w:styleId="Sinlista7">
    <w:name w:val="Sin lista7"/>
    <w:next w:val="Sinlista"/>
    <w:uiPriority w:val="99"/>
    <w:semiHidden/>
    <w:unhideWhenUsed/>
    <w:rsid w:val="00FB6E3B"/>
  </w:style>
  <w:style w:type="numbering" w:customStyle="1" w:styleId="Sinlista8">
    <w:name w:val="Sin lista8"/>
    <w:next w:val="Sinlista"/>
    <w:uiPriority w:val="99"/>
    <w:semiHidden/>
    <w:unhideWhenUsed/>
    <w:rsid w:val="00FB6E3B"/>
  </w:style>
  <w:style w:type="numbering" w:customStyle="1" w:styleId="Sinlista9">
    <w:name w:val="Sin lista9"/>
    <w:next w:val="Sinlista"/>
    <w:uiPriority w:val="99"/>
    <w:semiHidden/>
    <w:unhideWhenUsed/>
    <w:rsid w:val="00FB6E3B"/>
  </w:style>
  <w:style w:type="numbering" w:customStyle="1" w:styleId="Sinlista10">
    <w:name w:val="Sin lista10"/>
    <w:next w:val="Sinlista"/>
    <w:uiPriority w:val="99"/>
    <w:semiHidden/>
    <w:unhideWhenUsed/>
    <w:rsid w:val="00CB75FE"/>
  </w:style>
  <w:style w:type="numbering" w:customStyle="1" w:styleId="Sinlista11">
    <w:name w:val="Sin lista11"/>
    <w:next w:val="Sinlista"/>
    <w:uiPriority w:val="99"/>
    <w:semiHidden/>
    <w:unhideWhenUsed/>
    <w:rsid w:val="009F5AEC"/>
  </w:style>
  <w:style w:type="character" w:styleId="Hipervnculo">
    <w:name w:val="Hyperlink"/>
    <w:basedOn w:val="Fuentedeprrafopredeter"/>
    <w:uiPriority w:val="99"/>
    <w:rsid w:val="006073BC"/>
    <w:rPr>
      <w:color w:val="0000FF" w:themeColor="hyperlink"/>
      <w:u w:val="single"/>
    </w:rPr>
  </w:style>
  <w:style w:type="table" w:customStyle="1" w:styleId="Tablaconcuadrcula2">
    <w:name w:val="Tabla con cuadrícula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59"/>
    <w:rsid w:val="00BC2E4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B95DF0"/>
  </w:style>
  <w:style w:type="paragraph" w:styleId="NormalWeb">
    <w:name w:val="Normal (Web)"/>
    <w:basedOn w:val="Normal"/>
    <w:unhideWhenUsed/>
    <w:rsid w:val="00EC301A"/>
    <w:pPr>
      <w:overflowPunct/>
      <w:autoSpaceDE/>
      <w:autoSpaceDN/>
      <w:adjustRightInd/>
      <w:spacing w:before="100" w:beforeAutospacing="1" w:after="100" w:afterAutospacing="1"/>
      <w:textAlignment w:val="auto"/>
    </w:pPr>
    <w:rPr>
      <w:rFonts w:ascii="Times New Roman" w:eastAsiaTheme="minorEastAsia" w:hAnsi="Times New Roman"/>
      <w:szCs w:val="24"/>
      <w:lang w:eastAsia="es-SV"/>
    </w:rPr>
  </w:style>
  <w:style w:type="table" w:customStyle="1" w:styleId="Tablaconcuadrcula30">
    <w:name w:val="Tabla con cuadrícula30"/>
    <w:basedOn w:val="Tablanormal"/>
    <w:next w:val="Tablaconcuadrcula"/>
    <w:uiPriority w:val="59"/>
    <w:rsid w:val="00C739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D2471A"/>
    <w:rPr>
      <w:rFonts w:asciiTheme="majorHAnsi" w:eastAsiaTheme="majorEastAsia" w:hAnsiTheme="majorHAnsi" w:cstheme="majorBidi"/>
      <w:b/>
      <w:bCs/>
      <w:color w:val="365F91" w:themeColor="accent1" w:themeShade="BF"/>
      <w:sz w:val="28"/>
      <w:szCs w:val="28"/>
      <w:lang w:eastAsia="es-ES"/>
    </w:rPr>
  </w:style>
  <w:style w:type="character" w:styleId="Hipervnculovisitado">
    <w:name w:val="FollowedHyperlink"/>
    <w:basedOn w:val="Fuentedeprrafopredeter"/>
    <w:semiHidden/>
    <w:unhideWhenUsed/>
    <w:rsid w:val="00DF3F00"/>
    <w:rPr>
      <w:color w:val="800080" w:themeColor="followedHyperlink"/>
      <w:u w:val="single"/>
    </w:rPr>
  </w:style>
  <w:style w:type="paragraph" w:styleId="Ttulo">
    <w:name w:val="Title"/>
    <w:basedOn w:val="Normal"/>
    <w:next w:val="Normal"/>
    <w:link w:val="TtuloCar"/>
    <w:qFormat/>
    <w:rsid w:val="00A6273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A62730"/>
    <w:rPr>
      <w:rFonts w:asciiTheme="majorHAnsi" w:eastAsiaTheme="majorEastAsia" w:hAnsiTheme="majorHAnsi" w:cstheme="majorBidi"/>
      <w:color w:val="17365D" w:themeColor="text2" w:themeShade="BF"/>
      <w:spacing w:val="5"/>
      <w:kern w:val="28"/>
      <w:sz w:val="52"/>
      <w:szCs w:val="52"/>
      <w:lang w:eastAsia="es-ES"/>
    </w:rPr>
  </w:style>
  <w:style w:type="character" w:styleId="Textoennegrita">
    <w:name w:val="Strong"/>
    <w:basedOn w:val="Fuentedeprrafopredeter"/>
    <w:qFormat/>
    <w:rsid w:val="00B52AB6"/>
    <w:rPr>
      <w:b/>
      <w:bCs/>
    </w:rPr>
  </w:style>
  <w:style w:type="character" w:customStyle="1" w:styleId="PrrafodelistaCar">
    <w:name w:val="Párrafo de lista Car"/>
    <w:link w:val="Prrafodelista"/>
    <w:uiPriority w:val="34"/>
    <w:rsid w:val="00392311"/>
    <w:rPr>
      <w:rFonts w:ascii="Arial" w:hAnsi="Arial"/>
      <w:sz w:val="24"/>
      <w:lang w:eastAsia="es-ES"/>
    </w:rPr>
  </w:style>
  <w:style w:type="paragraph" w:styleId="Textoindependiente">
    <w:name w:val="Body Text"/>
    <w:basedOn w:val="Normal"/>
    <w:link w:val="TextoindependienteCar"/>
    <w:semiHidden/>
    <w:unhideWhenUsed/>
    <w:rsid w:val="00AE3DE6"/>
    <w:pPr>
      <w:spacing w:after="120"/>
    </w:pPr>
  </w:style>
  <w:style w:type="character" w:customStyle="1" w:styleId="TextoindependienteCar">
    <w:name w:val="Texto independiente Car"/>
    <w:basedOn w:val="Fuentedeprrafopredeter"/>
    <w:link w:val="Textoindependiente"/>
    <w:semiHidden/>
    <w:rsid w:val="00AE3DE6"/>
    <w:rPr>
      <w:rFonts w:ascii="Arial" w:hAnsi="Arial"/>
      <w:sz w:val="24"/>
      <w:lang w:eastAsia="es-ES"/>
    </w:rPr>
  </w:style>
  <w:style w:type="character" w:customStyle="1" w:styleId="PiedepginaCar">
    <w:name w:val="Pie de página Car"/>
    <w:basedOn w:val="Fuentedeprrafopredeter"/>
    <w:link w:val="Piedepgina"/>
    <w:uiPriority w:val="99"/>
    <w:rsid w:val="00AE3DE6"/>
    <w:rPr>
      <w:rFonts w:ascii="Arial" w:hAnsi="Arial"/>
      <w:sz w:val="24"/>
      <w:lang w:eastAsia="es-ES"/>
    </w:rPr>
  </w:style>
  <w:style w:type="paragraph" w:customStyle="1" w:styleId="Default">
    <w:name w:val="Default"/>
    <w:rsid w:val="00AE3DE6"/>
    <w:pPr>
      <w:autoSpaceDE w:val="0"/>
      <w:autoSpaceDN w:val="0"/>
      <w:adjustRightInd w:val="0"/>
    </w:pPr>
    <w:rPr>
      <w:rFonts w:ascii="Arial" w:hAnsi="Arial" w:cs="Arial"/>
      <w:color w:val="000000"/>
      <w:sz w:val="24"/>
      <w:szCs w:val="24"/>
      <w:lang w:val="es-ES" w:eastAsia="es-ES"/>
    </w:rPr>
  </w:style>
  <w:style w:type="paragraph" w:styleId="TtulodeTDC">
    <w:name w:val="TOC Heading"/>
    <w:basedOn w:val="Ttulo1"/>
    <w:next w:val="Normal"/>
    <w:uiPriority w:val="39"/>
    <w:semiHidden/>
    <w:unhideWhenUsed/>
    <w:qFormat/>
    <w:rsid w:val="00CE4313"/>
    <w:pPr>
      <w:overflowPunct/>
      <w:autoSpaceDE/>
      <w:autoSpaceDN/>
      <w:adjustRightInd/>
      <w:spacing w:line="276" w:lineRule="auto"/>
      <w:textAlignment w:val="auto"/>
      <w:outlineLvl w:val="9"/>
    </w:pPr>
    <w:rPr>
      <w:lang w:val="es-ES" w:eastAsia="en-US"/>
    </w:rPr>
  </w:style>
  <w:style w:type="paragraph" w:styleId="TDC2">
    <w:name w:val="toc 2"/>
    <w:basedOn w:val="Normal"/>
    <w:next w:val="Normal"/>
    <w:autoRedefine/>
    <w:uiPriority w:val="39"/>
    <w:unhideWhenUsed/>
    <w:rsid w:val="00CE4313"/>
    <w:pPr>
      <w:spacing w:after="100"/>
      <w:ind w:left="240"/>
    </w:pPr>
  </w:style>
  <w:style w:type="paragraph" w:styleId="TDC1">
    <w:name w:val="toc 1"/>
    <w:basedOn w:val="Normal"/>
    <w:next w:val="Normal"/>
    <w:autoRedefine/>
    <w:uiPriority w:val="39"/>
    <w:unhideWhenUsed/>
    <w:rsid w:val="00CE4313"/>
    <w:pPr>
      <w:spacing w:after="100"/>
    </w:pPr>
  </w:style>
  <w:style w:type="character" w:customStyle="1" w:styleId="EncabezadoCar">
    <w:name w:val="Encabezado Car"/>
    <w:basedOn w:val="Fuentedeprrafopredeter"/>
    <w:link w:val="Encabezado"/>
    <w:uiPriority w:val="99"/>
    <w:rsid w:val="001D2DD7"/>
    <w:rPr>
      <w:rFonts w:ascii="Arial" w:hAnsi="Arial"/>
      <w:sz w:val="24"/>
      <w:lang w:eastAsia="es-ES"/>
    </w:rPr>
  </w:style>
  <w:style w:type="character" w:styleId="nfasis">
    <w:name w:val="Emphasis"/>
    <w:basedOn w:val="Fuentedeprrafopredeter"/>
    <w:qFormat/>
    <w:rsid w:val="00CE09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5288">
      <w:bodyDiv w:val="1"/>
      <w:marLeft w:val="0"/>
      <w:marRight w:val="0"/>
      <w:marTop w:val="0"/>
      <w:marBottom w:val="0"/>
      <w:divBdr>
        <w:top w:val="none" w:sz="0" w:space="0" w:color="auto"/>
        <w:left w:val="none" w:sz="0" w:space="0" w:color="auto"/>
        <w:bottom w:val="none" w:sz="0" w:space="0" w:color="auto"/>
        <w:right w:val="none" w:sz="0" w:space="0" w:color="auto"/>
      </w:divBdr>
    </w:div>
    <w:div w:id="208611140">
      <w:bodyDiv w:val="1"/>
      <w:marLeft w:val="0"/>
      <w:marRight w:val="0"/>
      <w:marTop w:val="0"/>
      <w:marBottom w:val="0"/>
      <w:divBdr>
        <w:top w:val="none" w:sz="0" w:space="0" w:color="auto"/>
        <w:left w:val="none" w:sz="0" w:space="0" w:color="auto"/>
        <w:bottom w:val="none" w:sz="0" w:space="0" w:color="auto"/>
        <w:right w:val="none" w:sz="0" w:space="0" w:color="auto"/>
      </w:divBdr>
    </w:div>
    <w:div w:id="253053211">
      <w:bodyDiv w:val="1"/>
      <w:marLeft w:val="0"/>
      <w:marRight w:val="0"/>
      <w:marTop w:val="0"/>
      <w:marBottom w:val="0"/>
      <w:divBdr>
        <w:top w:val="none" w:sz="0" w:space="0" w:color="auto"/>
        <w:left w:val="none" w:sz="0" w:space="0" w:color="auto"/>
        <w:bottom w:val="none" w:sz="0" w:space="0" w:color="auto"/>
        <w:right w:val="none" w:sz="0" w:space="0" w:color="auto"/>
      </w:divBdr>
    </w:div>
    <w:div w:id="1026063001">
      <w:bodyDiv w:val="1"/>
      <w:marLeft w:val="0"/>
      <w:marRight w:val="0"/>
      <w:marTop w:val="0"/>
      <w:marBottom w:val="0"/>
      <w:divBdr>
        <w:top w:val="none" w:sz="0" w:space="0" w:color="auto"/>
        <w:left w:val="none" w:sz="0" w:space="0" w:color="auto"/>
        <w:bottom w:val="none" w:sz="0" w:space="0" w:color="auto"/>
        <w:right w:val="none" w:sz="0" w:space="0" w:color="auto"/>
      </w:divBdr>
    </w:div>
    <w:div w:id="1298341584">
      <w:bodyDiv w:val="1"/>
      <w:marLeft w:val="0"/>
      <w:marRight w:val="0"/>
      <w:marTop w:val="0"/>
      <w:marBottom w:val="0"/>
      <w:divBdr>
        <w:top w:val="none" w:sz="0" w:space="0" w:color="auto"/>
        <w:left w:val="none" w:sz="0" w:space="0" w:color="auto"/>
        <w:bottom w:val="none" w:sz="0" w:space="0" w:color="auto"/>
        <w:right w:val="none" w:sz="0" w:space="0" w:color="auto"/>
      </w:divBdr>
    </w:div>
    <w:div w:id="1302733273">
      <w:bodyDiv w:val="1"/>
      <w:marLeft w:val="0"/>
      <w:marRight w:val="0"/>
      <w:marTop w:val="0"/>
      <w:marBottom w:val="0"/>
      <w:divBdr>
        <w:top w:val="none" w:sz="0" w:space="0" w:color="auto"/>
        <w:left w:val="none" w:sz="0" w:space="0" w:color="auto"/>
        <w:bottom w:val="none" w:sz="0" w:space="0" w:color="auto"/>
        <w:right w:val="none" w:sz="0" w:space="0" w:color="auto"/>
      </w:divBdr>
    </w:div>
    <w:div w:id="1352294387">
      <w:bodyDiv w:val="1"/>
      <w:marLeft w:val="0"/>
      <w:marRight w:val="0"/>
      <w:marTop w:val="0"/>
      <w:marBottom w:val="0"/>
      <w:divBdr>
        <w:top w:val="none" w:sz="0" w:space="0" w:color="auto"/>
        <w:left w:val="none" w:sz="0" w:space="0" w:color="auto"/>
        <w:bottom w:val="none" w:sz="0" w:space="0" w:color="auto"/>
        <w:right w:val="none" w:sz="0" w:space="0" w:color="auto"/>
      </w:divBdr>
    </w:div>
    <w:div w:id="195123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lquintanilla@minec.gob.s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corleto@minec.gob.sv"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oir@minec.gob.sv"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digestyc.gob.sv/" TargetMode="External"/><Relationship Id="rId20" Type="http://schemas.openxmlformats.org/officeDocument/2006/relationships/hyperlink" Target="mailto:manuel.ramirez@digestyc.gob.s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minec.gob.sv/" TargetMode="External"/><Relationship Id="rId23" Type="http://schemas.openxmlformats.org/officeDocument/2006/relationships/hyperlink" Target="http://publica.gobiernoabierto.gob.sv/institutions/ministerio-de-economia/information_standards/guia-de-organizacion-de-archivos" TargetMode="External"/><Relationship Id="rId10" Type="http://schemas.openxmlformats.org/officeDocument/2006/relationships/image" Target="media/image2.png"/><Relationship Id="rId19" Type="http://schemas.openxmlformats.org/officeDocument/2006/relationships/hyperlink" Target="mailto:oguido@minec.gob.sv"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2DE660-24CA-49CA-9B3D-DE57FD5A3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2933</Words>
  <Characters>16137</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1</vt:lpstr>
    </vt:vector>
  </TitlesOfParts>
  <Company>Escobar V &amp; Asociados</Company>
  <LinksUpToDate>false</LinksUpToDate>
  <CharactersWithSpaces>19032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Rafael Vaquerano</dc:creator>
  <cp:lastModifiedBy>Laura Quintanilla de Arias</cp:lastModifiedBy>
  <cp:revision>4</cp:revision>
  <cp:lastPrinted>2015-10-02T21:21:00Z</cp:lastPrinted>
  <dcterms:created xsi:type="dcterms:W3CDTF">2018-07-20T21:11:00Z</dcterms:created>
  <dcterms:modified xsi:type="dcterms:W3CDTF">2018-07-20T21:16:00Z</dcterms:modified>
</cp:coreProperties>
</file>