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E6E" w:rsidRDefault="00EC0E6E" w:rsidP="003A03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272C2E" w:rsidRDefault="00272C2E" w:rsidP="003A03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9361F4">
        <w:rPr>
          <w:rFonts w:ascii="Century Gothic" w:hAnsi="Century Gothic"/>
          <w:b/>
          <w:sz w:val="20"/>
          <w:szCs w:val="20"/>
        </w:rPr>
        <w:t>RESOLUCIÓN A SOLICITUD DE INFORMACIÓN</w:t>
      </w:r>
    </w:p>
    <w:p w:rsidR="00920DA0" w:rsidRPr="003A03CE" w:rsidRDefault="00920DA0" w:rsidP="003A03C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424F0F" w:rsidRPr="002936CB" w:rsidRDefault="00C741E0" w:rsidP="002936CB">
      <w:pPr>
        <w:pStyle w:val="Textosinformato"/>
        <w:jc w:val="both"/>
        <w:rPr>
          <w:rFonts w:ascii="Century Gothic" w:hAnsi="Century Gothic" w:cs="Arial"/>
          <w:szCs w:val="22"/>
          <w:lang w:val="es-ES"/>
        </w:rPr>
      </w:pPr>
      <w:r w:rsidRPr="00AC1354">
        <w:rPr>
          <w:rFonts w:ascii="Century Gothic" w:hAnsi="Century Gothic" w:cs="Arial"/>
        </w:rPr>
        <w:t>San Salvador, a las</w:t>
      </w:r>
      <w:r w:rsidR="007C4082" w:rsidRPr="00AC1354">
        <w:rPr>
          <w:rFonts w:ascii="Century Gothic" w:hAnsi="Century Gothic" w:cs="Arial"/>
        </w:rPr>
        <w:t xml:space="preserve"> </w:t>
      </w:r>
      <w:r w:rsidR="00CB0799">
        <w:rPr>
          <w:rFonts w:ascii="Century Gothic" w:hAnsi="Century Gothic" w:cs="Arial"/>
        </w:rPr>
        <w:t>trece</w:t>
      </w:r>
      <w:r w:rsidR="00BF47BF" w:rsidRPr="00AC1354">
        <w:rPr>
          <w:rFonts w:ascii="Century Gothic" w:hAnsi="Century Gothic" w:cs="Arial"/>
        </w:rPr>
        <w:t xml:space="preserve"> </w:t>
      </w:r>
      <w:r w:rsidR="00424F0F" w:rsidRPr="00AC1354">
        <w:rPr>
          <w:rFonts w:ascii="Century Gothic" w:hAnsi="Century Gothic" w:cs="Arial"/>
        </w:rPr>
        <w:t xml:space="preserve">horas </w:t>
      </w:r>
      <w:r w:rsidR="008C1431" w:rsidRPr="00AC1354">
        <w:rPr>
          <w:rFonts w:ascii="Century Gothic" w:hAnsi="Century Gothic" w:cs="Arial"/>
        </w:rPr>
        <w:t xml:space="preserve">con </w:t>
      </w:r>
      <w:r w:rsidR="00AF3939">
        <w:rPr>
          <w:rFonts w:ascii="Century Gothic" w:hAnsi="Century Gothic" w:cs="Arial"/>
        </w:rPr>
        <w:t>veinte</w:t>
      </w:r>
      <w:r w:rsidR="008C1431" w:rsidRPr="00AC1354">
        <w:rPr>
          <w:rFonts w:ascii="Century Gothic" w:hAnsi="Century Gothic" w:cs="Arial"/>
        </w:rPr>
        <w:t xml:space="preserve"> minutos </w:t>
      </w:r>
      <w:r w:rsidR="003534C3" w:rsidRPr="00AC1354">
        <w:rPr>
          <w:rFonts w:ascii="Century Gothic" w:hAnsi="Century Gothic" w:cs="Arial"/>
        </w:rPr>
        <w:t xml:space="preserve">del día </w:t>
      </w:r>
      <w:r w:rsidR="00CB0799">
        <w:rPr>
          <w:rFonts w:ascii="Century Gothic" w:hAnsi="Century Gothic" w:cs="Arial"/>
        </w:rPr>
        <w:t>treinta y uno</w:t>
      </w:r>
      <w:r w:rsidR="00D3255D" w:rsidRPr="00AC1354">
        <w:rPr>
          <w:rFonts w:ascii="Century Gothic" w:hAnsi="Century Gothic" w:cs="Arial"/>
        </w:rPr>
        <w:t xml:space="preserve"> de </w:t>
      </w:r>
      <w:r w:rsidR="006E4031" w:rsidRPr="00AC1354">
        <w:rPr>
          <w:rFonts w:ascii="Century Gothic" w:hAnsi="Century Gothic" w:cs="Arial"/>
        </w:rPr>
        <w:t>enero</w:t>
      </w:r>
      <w:r w:rsidRPr="00AC1354">
        <w:rPr>
          <w:rFonts w:ascii="Century Gothic" w:hAnsi="Century Gothic" w:cs="Arial"/>
        </w:rPr>
        <w:t xml:space="preserve"> de dos mil diecisi</w:t>
      </w:r>
      <w:r w:rsidR="006E4031" w:rsidRPr="00AC1354">
        <w:rPr>
          <w:rFonts w:ascii="Century Gothic" w:hAnsi="Century Gothic" w:cs="Arial"/>
        </w:rPr>
        <w:t>ete</w:t>
      </w:r>
      <w:r w:rsidRPr="00AC1354">
        <w:rPr>
          <w:rFonts w:ascii="Century Gothic" w:hAnsi="Century Gothic" w:cs="Arial"/>
        </w:rPr>
        <w:t xml:space="preserve">, la Oficina de Planificación del Área Metropolitana de San Salvador, luego de haber recibido y admitido la solicitud de información </w:t>
      </w:r>
      <w:r w:rsidRPr="00AC1354">
        <w:rPr>
          <w:rFonts w:ascii="Century Gothic" w:hAnsi="Century Gothic" w:cs="Arial"/>
          <w:b/>
        </w:rPr>
        <w:t>UAIPT No. 00</w:t>
      </w:r>
      <w:r w:rsidR="004F5DF2" w:rsidRPr="00AC1354">
        <w:rPr>
          <w:rFonts w:ascii="Century Gothic" w:hAnsi="Century Gothic" w:cs="Arial"/>
          <w:b/>
        </w:rPr>
        <w:t>0</w:t>
      </w:r>
      <w:r w:rsidR="009E75EC">
        <w:rPr>
          <w:rFonts w:ascii="Century Gothic" w:hAnsi="Century Gothic" w:cs="Arial"/>
          <w:b/>
        </w:rPr>
        <w:t>9</w:t>
      </w:r>
      <w:r w:rsidRPr="00AC1354">
        <w:rPr>
          <w:rFonts w:ascii="Century Gothic" w:hAnsi="Century Gothic" w:cs="Arial"/>
          <w:b/>
        </w:rPr>
        <w:t>-201</w:t>
      </w:r>
      <w:r w:rsidR="004F5DF2" w:rsidRPr="00AC1354">
        <w:rPr>
          <w:rFonts w:ascii="Century Gothic" w:hAnsi="Century Gothic" w:cs="Arial"/>
          <w:b/>
        </w:rPr>
        <w:t>7</w:t>
      </w:r>
      <w:r w:rsidRPr="00AC1354">
        <w:rPr>
          <w:rFonts w:ascii="Century Gothic" w:hAnsi="Century Gothic" w:cs="Arial"/>
        </w:rPr>
        <w:t xml:space="preserve"> presentada </w:t>
      </w:r>
      <w:r w:rsidR="00424F0F" w:rsidRPr="00AC1354">
        <w:rPr>
          <w:rFonts w:ascii="Century Gothic" w:hAnsi="Century Gothic" w:cs="Arial"/>
        </w:rPr>
        <w:t>presencialmente ante</w:t>
      </w:r>
      <w:r w:rsidR="004F5DF2" w:rsidRPr="00AC1354">
        <w:rPr>
          <w:rFonts w:ascii="Century Gothic" w:hAnsi="Century Gothic" w:cs="Arial"/>
        </w:rPr>
        <w:t xml:space="preserve"> esta unidad</w:t>
      </w:r>
      <w:r w:rsidRPr="00AC1354">
        <w:rPr>
          <w:rFonts w:ascii="Century Gothic" w:hAnsi="Century Gothic" w:cs="Arial"/>
        </w:rPr>
        <w:t>,</w:t>
      </w:r>
      <w:r w:rsidR="00081C62" w:rsidRPr="00AC1354">
        <w:rPr>
          <w:rFonts w:ascii="Century Gothic" w:hAnsi="Century Gothic" w:cs="Arial"/>
        </w:rPr>
        <w:t xml:space="preserve"> por parte </w:t>
      </w:r>
      <w:r w:rsidR="009E75EC">
        <w:rPr>
          <w:rFonts w:ascii="Century Gothic" w:hAnsi="Century Gothic" w:cs="Arial"/>
        </w:rPr>
        <w:t xml:space="preserve">de </w:t>
      </w:r>
      <w:r w:rsidR="009E75EC" w:rsidRPr="009E75EC">
        <w:rPr>
          <w:rFonts w:ascii="Century Gothic" w:hAnsi="Century Gothic" w:cs="Arial"/>
          <w:sz w:val="20"/>
        </w:rPr>
        <w:t xml:space="preserve">la </w:t>
      </w:r>
      <w:r w:rsidR="009E75EC" w:rsidRPr="002936CB">
        <w:rPr>
          <w:rFonts w:ascii="Century Gothic" w:hAnsi="Century Gothic" w:cs="Arial"/>
          <w:b/>
          <w:szCs w:val="22"/>
        </w:rPr>
        <w:t>Sra.</w:t>
      </w:r>
      <w:r w:rsidR="00D6275B">
        <w:rPr>
          <w:rFonts w:ascii="Century Gothic" w:hAnsi="Century Gothic" w:cs="Arial"/>
          <w:b/>
          <w:szCs w:val="22"/>
        </w:rPr>
        <w:t xml:space="preserve"> _________________</w:t>
      </w:r>
      <w:bookmarkStart w:id="0" w:name="_GoBack"/>
      <w:bookmarkEnd w:id="0"/>
      <w:r w:rsidR="00081C62" w:rsidRPr="002936CB">
        <w:rPr>
          <w:rFonts w:ascii="Century Gothic" w:hAnsi="Century Gothic" w:cs="Arial"/>
          <w:b/>
          <w:szCs w:val="22"/>
        </w:rPr>
        <w:t>,</w:t>
      </w:r>
      <w:r w:rsidR="00081C62" w:rsidRPr="002936CB">
        <w:rPr>
          <w:rFonts w:ascii="Century Gothic" w:hAnsi="Century Gothic" w:cs="Arial"/>
          <w:szCs w:val="22"/>
        </w:rPr>
        <w:t xml:space="preserve"> </w:t>
      </w:r>
      <w:r w:rsidR="004F5DF2" w:rsidRPr="002936CB">
        <w:rPr>
          <w:rFonts w:ascii="Century Gothic" w:hAnsi="Century Gothic" w:cs="Arial"/>
          <w:szCs w:val="22"/>
        </w:rPr>
        <w:t xml:space="preserve">el pasado </w:t>
      </w:r>
      <w:r w:rsidR="002936CB" w:rsidRPr="002936CB">
        <w:rPr>
          <w:rFonts w:ascii="Century Gothic" w:hAnsi="Century Gothic" w:cs="Arial"/>
          <w:szCs w:val="22"/>
        </w:rPr>
        <w:t>18</w:t>
      </w:r>
      <w:r w:rsidR="004F5DF2" w:rsidRPr="002936CB">
        <w:rPr>
          <w:rFonts w:ascii="Century Gothic" w:hAnsi="Century Gothic" w:cs="Arial"/>
          <w:szCs w:val="22"/>
        </w:rPr>
        <w:t xml:space="preserve"> de enero</w:t>
      </w:r>
      <w:r w:rsidR="00C80A13" w:rsidRPr="002936CB">
        <w:rPr>
          <w:rFonts w:ascii="Century Gothic" w:hAnsi="Century Gothic" w:cs="Arial"/>
          <w:szCs w:val="22"/>
        </w:rPr>
        <w:t>,</w:t>
      </w:r>
      <w:r w:rsidR="004F5DF2" w:rsidRPr="002936CB">
        <w:rPr>
          <w:rFonts w:ascii="Century Gothic" w:hAnsi="Century Gothic" w:cs="Arial"/>
          <w:szCs w:val="22"/>
        </w:rPr>
        <w:t xml:space="preserve"> </w:t>
      </w:r>
      <w:r w:rsidRPr="002936CB">
        <w:rPr>
          <w:rFonts w:ascii="Century Gothic" w:hAnsi="Century Gothic" w:cs="Arial"/>
          <w:szCs w:val="22"/>
        </w:rPr>
        <w:t>en la cual</w:t>
      </w:r>
      <w:r w:rsidR="001E7C3D" w:rsidRPr="002936CB">
        <w:rPr>
          <w:rFonts w:ascii="Century Gothic" w:hAnsi="Century Gothic" w:cs="Arial"/>
          <w:szCs w:val="22"/>
        </w:rPr>
        <w:t xml:space="preserve"> solicita</w:t>
      </w:r>
      <w:r w:rsidR="00954AB9" w:rsidRPr="002936CB">
        <w:rPr>
          <w:rFonts w:ascii="Century Gothic" w:hAnsi="Century Gothic" w:cs="Arial"/>
          <w:szCs w:val="22"/>
        </w:rPr>
        <w:t xml:space="preserve"> </w:t>
      </w:r>
      <w:r w:rsidR="004F5DF2" w:rsidRPr="002936CB">
        <w:rPr>
          <w:rFonts w:ascii="Century Gothic" w:hAnsi="Century Gothic" w:cs="Arial"/>
          <w:szCs w:val="22"/>
        </w:rPr>
        <w:t xml:space="preserve">textualmente lo siguiente: </w:t>
      </w:r>
      <w:r w:rsidR="002936CB" w:rsidRPr="002936CB">
        <w:rPr>
          <w:rFonts w:ascii="Century Gothic" w:hAnsi="Century Gothic" w:cs="Arial"/>
          <w:szCs w:val="22"/>
        </w:rPr>
        <w:t>Datos sobre obras de infraestructura que la institución ha ejecutado y puedan haber tenido con observaciones o sospechas de mal manejo en su administración presupuestaria. Para el período 2006-2016; Nombre del proyecto; Ubicación; Monto; Observaciones; Etc.</w:t>
      </w:r>
    </w:p>
    <w:p w:rsidR="00C741E0" w:rsidRPr="00AC1354" w:rsidRDefault="00AC25AD" w:rsidP="00B65BB1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AC1354">
        <w:rPr>
          <w:rFonts w:ascii="Century Gothic" w:hAnsi="Century Gothic" w:cs="Arial"/>
          <w:b/>
        </w:rPr>
        <w:t>L</w:t>
      </w:r>
      <w:r w:rsidR="00C741E0" w:rsidRPr="00AC1354">
        <w:rPr>
          <w:rFonts w:ascii="Century Gothic" w:hAnsi="Century Gothic" w:cs="Arial"/>
          <w:b/>
        </w:rPr>
        <w:t>a infrascrita Oficial de Información hace las siguientes consideraciones:</w:t>
      </w:r>
    </w:p>
    <w:p w:rsidR="00DE6CBE" w:rsidRPr="00AC1354" w:rsidRDefault="00DE6CBE" w:rsidP="00DE6CBE">
      <w:pPr>
        <w:spacing w:after="0" w:line="240" w:lineRule="auto"/>
        <w:jc w:val="both"/>
        <w:rPr>
          <w:rFonts w:ascii="Century Gothic" w:hAnsi="Century Gothic" w:cs="Arial"/>
        </w:rPr>
      </w:pPr>
      <w:r w:rsidRPr="00AC1354">
        <w:rPr>
          <w:rFonts w:ascii="Century Gothic" w:hAnsi="Century Gothic" w:cs="Arial"/>
        </w:rPr>
        <w:t>Fue gestionado el requerimiento a</w:t>
      </w:r>
      <w:r w:rsidR="00F72587">
        <w:rPr>
          <w:rFonts w:ascii="Century Gothic" w:hAnsi="Century Gothic" w:cs="Arial"/>
        </w:rPr>
        <w:t xml:space="preserve"> las subdirecciones de Planificación e Investigación y de Desarrollo Económico y Social</w:t>
      </w:r>
      <w:r w:rsidRPr="00AC1354">
        <w:rPr>
          <w:rFonts w:ascii="Century Gothic" w:hAnsi="Century Gothic" w:cs="Arial"/>
        </w:rPr>
        <w:t xml:space="preserve">, el mismo día de presentarse la solicitud, sobre la información referida, recibiéndose respuesta por parte de </w:t>
      </w:r>
      <w:r w:rsidR="00F72587">
        <w:rPr>
          <w:rFonts w:ascii="Century Gothic" w:hAnsi="Century Gothic" w:cs="Arial"/>
        </w:rPr>
        <w:t>los subdirectores</w:t>
      </w:r>
      <w:r w:rsidRPr="00AC1354">
        <w:rPr>
          <w:rFonts w:ascii="Century Gothic" w:hAnsi="Century Gothic" w:cs="Arial"/>
        </w:rPr>
        <w:t xml:space="preserve">, informando que, </w:t>
      </w:r>
      <w:r w:rsidR="00F72587">
        <w:rPr>
          <w:rFonts w:ascii="Century Gothic" w:hAnsi="Century Gothic" w:cs="Arial"/>
        </w:rPr>
        <w:t>se entregue la información, la cual se anexa.</w:t>
      </w:r>
    </w:p>
    <w:p w:rsidR="00DE6CBE" w:rsidRPr="00AC1354" w:rsidRDefault="00DE6CBE" w:rsidP="00DE6CBE">
      <w:pPr>
        <w:spacing w:after="0" w:line="240" w:lineRule="auto"/>
        <w:jc w:val="both"/>
        <w:rPr>
          <w:rFonts w:ascii="Century Gothic" w:hAnsi="Century Gothic" w:cs="Arial"/>
        </w:rPr>
      </w:pPr>
    </w:p>
    <w:p w:rsidR="00DE6CBE" w:rsidRPr="00AC1354" w:rsidRDefault="00DE6CBE" w:rsidP="00DE6CBE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Century Gothic" w:hAnsi="Century Gothic" w:cs="Arial"/>
        </w:rPr>
      </w:pPr>
      <w:r w:rsidRPr="00AC1354">
        <w:rPr>
          <w:rFonts w:ascii="Century Gothic" w:hAnsi="Century Gothic" w:cs="Arial"/>
          <w:b/>
        </w:rPr>
        <w:t>POR TANTO</w:t>
      </w:r>
      <w:r w:rsidRPr="00AC1354">
        <w:rPr>
          <w:rFonts w:ascii="Century Gothic" w:hAnsi="Century Gothic" w:cs="Arial"/>
        </w:rPr>
        <w:t xml:space="preserve">, de conformidad a los artículos </w:t>
      </w:r>
      <w:r w:rsidR="002936CB">
        <w:rPr>
          <w:rFonts w:ascii="Century Gothic" w:hAnsi="Century Gothic" w:cs="Arial"/>
        </w:rPr>
        <w:t xml:space="preserve">62, </w:t>
      </w:r>
      <w:r w:rsidRPr="00AC1354">
        <w:rPr>
          <w:rFonts w:ascii="Century Gothic" w:hAnsi="Century Gothic" w:cs="Arial"/>
        </w:rPr>
        <w:t xml:space="preserve">65, 66, 69, 70, 71 </w:t>
      </w:r>
      <w:r w:rsidR="002936CB" w:rsidRPr="00AC1354">
        <w:rPr>
          <w:rFonts w:ascii="Century Gothic" w:hAnsi="Century Gothic" w:cs="Arial"/>
        </w:rPr>
        <w:t xml:space="preserve">y </w:t>
      </w:r>
      <w:r w:rsidRPr="00AC1354">
        <w:rPr>
          <w:rFonts w:ascii="Century Gothic" w:hAnsi="Century Gothic" w:cs="Arial"/>
        </w:rPr>
        <w:t xml:space="preserve">72 de la Ley de Acceso a la Información Pública, el suscrito Oficial de Información </w:t>
      </w:r>
      <w:r w:rsidRPr="00AC1354">
        <w:rPr>
          <w:rFonts w:ascii="Century Gothic" w:hAnsi="Century Gothic" w:cs="Arial"/>
          <w:b/>
        </w:rPr>
        <w:t>RESUELVE</w:t>
      </w:r>
      <w:r w:rsidRPr="00AC1354">
        <w:rPr>
          <w:rFonts w:ascii="Century Gothic" w:hAnsi="Century Gothic" w:cs="Arial"/>
        </w:rPr>
        <w:t>:</w:t>
      </w:r>
    </w:p>
    <w:p w:rsidR="00DE6CBE" w:rsidRPr="00AC1354" w:rsidRDefault="00DE6CBE" w:rsidP="00DE6CB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DE6CBE" w:rsidRPr="00AC1354" w:rsidRDefault="002936CB" w:rsidP="00DE6CBE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ENTREGAR INFORMACION</w:t>
      </w:r>
      <w:r w:rsidR="00DE6CBE" w:rsidRPr="00AC1354">
        <w:rPr>
          <w:rFonts w:ascii="Century Gothic" w:hAnsi="Century Gothic" w:cs="Arial"/>
        </w:rPr>
        <w:t>, relativos a</w:t>
      </w:r>
      <w:r w:rsidR="00F72587">
        <w:rPr>
          <w:rFonts w:ascii="Century Gothic" w:hAnsi="Century Gothic" w:cs="Arial"/>
        </w:rPr>
        <w:t xml:space="preserve"> d</w:t>
      </w:r>
      <w:r w:rsidR="00F72587" w:rsidRPr="002936CB">
        <w:rPr>
          <w:rFonts w:ascii="Century Gothic" w:hAnsi="Century Gothic" w:cs="Arial"/>
        </w:rPr>
        <w:t>atos sobre obras de infraestructura que la institución ha ejecutado y puedan haber tenido con observaciones o sospechas de mal manejo en su administración presupuestaria. Para el período 2006-2016; Nombre del proyecto; Ubicación; Monto; Observaciones; Etc</w:t>
      </w:r>
      <w:r w:rsidR="00AC1354" w:rsidRPr="00AC1354">
        <w:rPr>
          <w:rFonts w:ascii="Century Gothic" w:hAnsi="Century Gothic" w:cs="Arial"/>
        </w:rPr>
        <w:t>.</w:t>
      </w:r>
      <w:r w:rsidR="00F72587">
        <w:rPr>
          <w:rFonts w:ascii="Century Gothic" w:hAnsi="Century Gothic" w:cs="Arial"/>
        </w:rPr>
        <w:t>; la cual se anexa a la presente resolución.</w:t>
      </w:r>
    </w:p>
    <w:p w:rsidR="002E6346" w:rsidRPr="00AC1354" w:rsidRDefault="002E6346" w:rsidP="00B65BB1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</w:rPr>
      </w:pPr>
    </w:p>
    <w:p w:rsidR="002E6346" w:rsidRPr="00AC1354" w:rsidRDefault="002E6346" w:rsidP="00B65BB1">
      <w:pPr>
        <w:tabs>
          <w:tab w:val="left" w:pos="709"/>
        </w:tabs>
        <w:spacing w:after="0" w:line="240" w:lineRule="auto"/>
        <w:jc w:val="both"/>
        <w:rPr>
          <w:rFonts w:ascii="Century Gothic" w:hAnsi="Century Gothic" w:cs="Arial"/>
        </w:rPr>
      </w:pPr>
      <w:r w:rsidRPr="00AC1354">
        <w:rPr>
          <w:rFonts w:ascii="Century Gothic" w:hAnsi="Century Gothic" w:cs="Arial"/>
          <w:b/>
        </w:rPr>
        <w:t xml:space="preserve"> </w:t>
      </w:r>
      <w:r w:rsidRPr="00AC1354">
        <w:rPr>
          <w:rFonts w:ascii="Century Gothic" w:hAnsi="Century Gothic" w:cs="Arial"/>
        </w:rPr>
        <w:t>Notifíquese al interesado en el medio y forma señalada para tales efectos.</w:t>
      </w:r>
    </w:p>
    <w:p w:rsidR="002E6346" w:rsidRPr="00AC1354" w:rsidRDefault="002E6346" w:rsidP="00B65BB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2E6346" w:rsidRPr="00B65BB1" w:rsidRDefault="002E6346" w:rsidP="00B65BB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2E6346" w:rsidRPr="00B65BB1" w:rsidRDefault="002E6346" w:rsidP="002E634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2E6346" w:rsidRPr="00B65BB1" w:rsidRDefault="002E6346" w:rsidP="002E634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2E6346" w:rsidRPr="00B65BB1" w:rsidRDefault="002E6346" w:rsidP="002E634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2E6346" w:rsidRPr="00B65BB1" w:rsidRDefault="002E6346" w:rsidP="002E634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2E6346" w:rsidRPr="00B65BB1" w:rsidRDefault="002E6346" w:rsidP="002E634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2E6346" w:rsidRPr="00B65BB1" w:rsidRDefault="002E6346" w:rsidP="002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B65BB1">
        <w:rPr>
          <w:rFonts w:ascii="Century Gothic" w:hAnsi="Century Gothic"/>
          <w:sz w:val="20"/>
          <w:szCs w:val="20"/>
        </w:rPr>
        <w:t>Marlene Solano</w:t>
      </w:r>
    </w:p>
    <w:p w:rsidR="00E4295F" w:rsidRPr="00B65BB1" w:rsidRDefault="002E6346" w:rsidP="002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B65BB1">
        <w:rPr>
          <w:rFonts w:ascii="Century Gothic" w:hAnsi="Century Gothic"/>
          <w:sz w:val="20"/>
          <w:szCs w:val="20"/>
        </w:rPr>
        <w:t>Oficial de Información</w:t>
      </w:r>
    </w:p>
    <w:sectPr w:rsidR="00E4295F" w:rsidRPr="00B65BB1" w:rsidSect="00DC6F5C">
      <w:headerReference w:type="first" r:id="rId8"/>
      <w:footerReference w:type="first" r:id="rId9"/>
      <w:pgSz w:w="12240" w:h="15840" w:code="1"/>
      <w:pgMar w:top="1800" w:right="758" w:bottom="426" w:left="1701" w:header="142" w:footer="1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A0" w:rsidRDefault="00E528A0" w:rsidP="00F425A5">
      <w:pPr>
        <w:spacing w:after="0" w:line="240" w:lineRule="auto"/>
      </w:pPr>
      <w:r>
        <w:separator/>
      </w:r>
    </w:p>
  </w:endnote>
  <w:endnote w:type="continuationSeparator" w:id="0">
    <w:p w:rsidR="00E528A0" w:rsidRDefault="00E528A0" w:rsidP="00F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A0" w:rsidRDefault="00D6275B">
    <w:pPr>
      <w:pStyle w:val="Piedepgina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3.35pt;margin-top:3.95pt;width:461.25pt;height:56.45pt;z-index:251660288">
          <v:textbox style="mso-next-textbox:#_x0000_s2055">
            <w:txbxContent>
              <w:p w:rsidR="00E528A0" w:rsidRPr="009917B7" w:rsidRDefault="00E528A0" w:rsidP="00F425A5">
                <w:pPr>
                  <w:pStyle w:val="Piedepgina"/>
                  <w:spacing w:after="0" w:line="240" w:lineRule="auto"/>
                  <w:jc w:val="center"/>
                  <w:rPr>
                    <w:rFonts w:ascii="Century Gothic" w:hAnsi="Century Gothic"/>
                    <w:b/>
                    <w:sz w:val="18"/>
                    <w:lang w:val="es-MX"/>
                  </w:rPr>
                </w:pPr>
                <w:r w:rsidRPr="009917B7">
                  <w:rPr>
                    <w:rFonts w:ascii="Century Gothic" w:hAnsi="Century Gothic"/>
                    <w:b/>
                    <w:sz w:val="18"/>
                    <w:lang w:val="es-MX"/>
                  </w:rPr>
                  <w:t>Unidad de Acceso a la Información Pública</w:t>
                </w:r>
              </w:p>
              <w:p w:rsidR="00E528A0" w:rsidRPr="009F49DE" w:rsidRDefault="00E528A0" w:rsidP="00F425A5">
                <w:pPr>
                  <w:pStyle w:val="Piedepgina"/>
                  <w:spacing w:after="0" w:line="240" w:lineRule="auto"/>
                  <w:jc w:val="center"/>
                  <w:rPr>
                    <w:rFonts w:ascii="Century Gothic" w:hAnsi="Century Gothic"/>
                    <w:sz w:val="18"/>
                    <w:lang w:val="es-MX"/>
                  </w:rPr>
                </w:pPr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>Oficina de Planificación del Área Metropolitana de San Salvador</w:t>
                </w:r>
              </w:p>
              <w:p w:rsidR="00E528A0" w:rsidRPr="009F49DE" w:rsidRDefault="00E528A0" w:rsidP="00F425A5">
                <w:pPr>
                  <w:spacing w:after="0" w:line="240" w:lineRule="auto"/>
                  <w:jc w:val="center"/>
                  <w:rPr>
                    <w:sz w:val="18"/>
                    <w:lang w:val="es-ES"/>
                  </w:rPr>
                </w:pPr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 xml:space="preserve">Diagonal San Carlos, entre 15 Av. Norte y </w:t>
                </w:r>
                <w:smartTag w:uri="urn:schemas-microsoft-com:office:smarttags" w:element="PersonName">
                  <w:smartTagPr>
                    <w:attr w:name="ProductID" w:val="la UAIP."/>
                  </w:smartTagPr>
                  <w:r w:rsidRPr="009F49DE">
                    <w:rPr>
                      <w:rFonts w:ascii="Century Gothic" w:hAnsi="Century Gothic"/>
                      <w:sz w:val="18"/>
                      <w:lang w:val="es-MX"/>
                    </w:rPr>
                    <w:t>25 C</w:t>
                  </w:r>
                </w:smartTag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 xml:space="preserve">. Poniente, Col. </w:t>
                </w:r>
                <w:proofErr w:type="spellStart"/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>Layco</w:t>
                </w:r>
                <w:proofErr w:type="spellEnd"/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>, San Salvador</w:t>
                </w:r>
              </w:p>
              <w:p w:rsidR="00E528A0" w:rsidRPr="009F49DE" w:rsidRDefault="00E528A0" w:rsidP="00F425A5">
                <w:pPr>
                  <w:spacing w:after="0" w:line="240" w:lineRule="auto"/>
                  <w:jc w:val="center"/>
                  <w:rPr>
                    <w:rFonts w:ascii="Century Gothic" w:hAnsi="Century Gothic"/>
                    <w:sz w:val="18"/>
                    <w:lang w:val="es-MX"/>
                  </w:rPr>
                </w:pPr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>Teléfono 22 34 06 00 – Email: informacion@opam</w:t>
                </w:r>
                <w:r>
                  <w:rPr>
                    <w:rFonts w:ascii="Century Gothic" w:hAnsi="Century Gothic"/>
                    <w:sz w:val="18"/>
                    <w:lang w:val="es-MX"/>
                  </w:rPr>
                  <w:t>s</w:t>
                </w:r>
                <w:r w:rsidRPr="009F49DE">
                  <w:rPr>
                    <w:rFonts w:ascii="Century Gothic" w:hAnsi="Century Gothic"/>
                    <w:sz w:val="18"/>
                    <w:lang w:val="es-MX"/>
                  </w:rPr>
                  <w:t>s.org.sv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A0" w:rsidRDefault="00E528A0" w:rsidP="00F425A5">
      <w:pPr>
        <w:spacing w:after="0" w:line="240" w:lineRule="auto"/>
      </w:pPr>
      <w:r>
        <w:separator/>
      </w:r>
    </w:p>
  </w:footnote>
  <w:footnote w:type="continuationSeparator" w:id="0">
    <w:p w:rsidR="00E528A0" w:rsidRDefault="00E528A0" w:rsidP="00F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A0" w:rsidRDefault="00D6275B" w:rsidP="00E4295F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50pt;margin-top:15.4pt;width:333.4pt;height:39.45pt;z-index:-251654144;mso-position-horizontal-relative:page;mso-position-vertical-relative:page" o:allowincell="f" filled="f" stroked="f">
          <v:textbox style="mso-next-textbox:#_x0000_s2072" inset="0,0,0,0">
            <w:txbxContent>
              <w:p w:rsidR="00E528A0" w:rsidRPr="00566CBB" w:rsidRDefault="00E528A0" w:rsidP="00E429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3" w:right="-62"/>
                  <w:jc w:val="center"/>
                  <w:rPr>
                    <w:rFonts w:cs="Calibri"/>
                    <w:b/>
                    <w:bCs/>
                    <w:color w:val="17365D" w:themeColor="text2" w:themeShade="BF"/>
                    <w:spacing w:val="2"/>
                    <w:position w:val="2"/>
                    <w:szCs w:val="42"/>
                  </w:rPr>
                </w:pP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2"/>
                    <w:position w:val="2"/>
                    <w:szCs w:val="42"/>
                  </w:rPr>
                  <w:t xml:space="preserve">Oficina de Planificación del Área </w:t>
                </w:r>
              </w:p>
              <w:p w:rsidR="00E528A0" w:rsidRPr="00566CBB" w:rsidRDefault="00E528A0" w:rsidP="00E429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3" w:right="-62"/>
                  <w:jc w:val="center"/>
                  <w:rPr>
                    <w:rFonts w:cs="Calibri"/>
                    <w:color w:val="17365D" w:themeColor="text2" w:themeShade="BF"/>
                    <w:szCs w:val="42"/>
                  </w:rPr>
                </w:pP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2"/>
                    <w:position w:val="2"/>
                    <w:szCs w:val="42"/>
                  </w:rPr>
                  <w:t>Metropolitana de San Salvador</w:t>
                </w:r>
              </w:p>
              <w:p w:rsidR="00E528A0" w:rsidRPr="00566CBB" w:rsidRDefault="00E528A0" w:rsidP="00E4295F">
                <w:pPr>
                  <w:widowControl w:val="0"/>
                  <w:autoSpaceDE w:val="0"/>
                  <w:autoSpaceDN w:val="0"/>
                  <w:adjustRightInd w:val="0"/>
                  <w:spacing w:before="10" w:after="0" w:line="240" w:lineRule="auto"/>
                  <w:ind w:left="61" w:right="-23"/>
                  <w:jc w:val="center"/>
                  <w:rPr>
                    <w:rFonts w:cs="Calibri"/>
                    <w:color w:val="17365D" w:themeColor="text2" w:themeShade="BF"/>
                    <w:sz w:val="20"/>
                    <w:szCs w:val="42"/>
                  </w:rPr>
                </w:pP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-1"/>
                    <w:w w:val="101"/>
                    <w:sz w:val="20"/>
                    <w:szCs w:val="42"/>
                  </w:rPr>
                  <w:t>WWW</w:t>
                </w: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3"/>
                    <w:w w:val="101"/>
                    <w:sz w:val="20"/>
                    <w:szCs w:val="42"/>
                  </w:rPr>
                  <w:t>.</w:t>
                </w: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1"/>
                    <w:w w:val="101"/>
                    <w:sz w:val="20"/>
                    <w:szCs w:val="42"/>
                  </w:rPr>
                  <w:t>OPAMSS.ORG</w:t>
                </w: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spacing w:val="-1"/>
                    <w:w w:val="101"/>
                    <w:sz w:val="20"/>
                    <w:szCs w:val="42"/>
                  </w:rPr>
                  <w:t>.</w:t>
                </w:r>
                <w:r w:rsidRPr="00566CBB">
                  <w:rPr>
                    <w:rFonts w:cs="Calibri"/>
                    <w:b/>
                    <w:bCs/>
                    <w:color w:val="17365D" w:themeColor="text2" w:themeShade="BF"/>
                    <w:w w:val="101"/>
                    <w:sz w:val="20"/>
                    <w:szCs w:val="42"/>
                  </w:rPr>
                  <w:t>SV</w:t>
                </w:r>
              </w:p>
            </w:txbxContent>
          </v:textbox>
          <w10:wrap anchorx="page" anchory="page"/>
        </v:shape>
      </w:pict>
    </w:r>
    <w:r w:rsidR="00E528A0"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5408" behindDoc="0" locked="0" layoutInCell="1" allowOverlap="1" wp14:anchorId="1B355855" wp14:editId="688A710B">
          <wp:simplePos x="0" y="0"/>
          <wp:positionH relativeFrom="column">
            <wp:posOffset>-147320</wp:posOffset>
          </wp:positionH>
          <wp:positionV relativeFrom="paragraph">
            <wp:posOffset>161925</wp:posOffset>
          </wp:positionV>
          <wp:extent cx="1766570" cy="59055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75" type="#_x0000_t202" style="position:absolute;margin-left:250.95pt;margin-top:48.85pt;width:167.85pt;height:26.55pt;z-index:251666432;mso-position-horizontal-relative:text;mso-position-vertical-relative:text" strokecolor="#17365d [2415]">
          <v:textbox style="mso-next-textbox:#_x0000_s2075">
            <w:txbxContent>
              <w:p w:rsidR="00E528A0" w:rsidRPr="009F49DE" w:rsidRDefault="00E528A0" w:rsidP="00AA3D55">
                <w:pPr>
                  <w:jc w:val="center"/>
                  <w:rPr>
                    <w:rFonts w:ascii="Century Gothic" w:hAnsi="Century Gothic"/>
                    <w:b/>
                    <w:sz w:val="18"/>
                    <w:lang w:val="es-MX"/>
                  </w:rPr>
                </w:pPr>
                <w:r w:rsidRPr="009917B7"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UAI</w:t>
                </w:r>
                <w:r w:rsidR="003534C3"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PT-RES. N° 00</w:t>
                </w:r>
                <w:r w:rsidR="004F5DF2"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0</w:t>
                </w:r>
                <w:r w:rsidR="003C1852"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9</w:t>
                </w:r>
                <w:r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-201</w:t>
                </w:r>
                <w:r w:rsidR="004F5DF2"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7</w:t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4" type="#_x0000_t32" style="position:absolute;margin-left:-28.3pt;margin-top:76.4pt;width:190.8pt;height:0;z-index:251664384;mso-position-horizontal-relative:text;mso-position-vertical-relative:text" o:connectortype="straight" strokecolor="#17365d [2415]"/>
      </w:pict>
    </w:r>
    <w:r>
      <w:rPr>
        <w:rFonts w:ascii="Times New Roman" w:hAnsi="Times New Roman"/>
        <w:noProof/>
        <w:sz w:val="24"/>
        <w:szCs w:val="24"/>
      </w:rPr>
      <w:pict>
        <v:shape id="_x0000_s2073" type="#_x0000_t202" style="position:absolute;margin-left:-35.3pt;margin-top:60.15pt;width:241.1pt;height:17.25pt;z-index:251663360;mso-position-horizontal-relative:text;mso-position-vertical-relative:text" stroked="f">
          <v:textbox style="mso-next-textbox:#_x0000_s2073">
            <w:txbxContent>
              <w:p w:rsidR="00E528A0" w:rsidRPr="009F49DE" w:rsidRDefault="00E528A0" w:rsidP="00E4295F">
                <w:pPr>
                  <w:rPr>
                    <w:rFonts w:ascii="Century Gothic" w:hAnsi="Century Gothic"/>
                    <w:b/>
                    <w:sz w:val="18"/>
                    <w:lang w:val="es-MX"/>
                  </w:rPr>
                </w:pPr>
                <w:r w:rsidRPr="009917B7"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>Unidad de Acceso a la Información</w:t>
                </w:r>
                <w:r>
                  <w:rPr>
                    <w:rFonts w:ascii="Century Gothic" w:hAnsi="Century Gothic"/>
                    <w:b/>
                    <w:color w:val="17365D" w:themeColor="text2" w:themeShade="BF"/>
                    <w:sz w:val="18"/>
                    <w:lang w:val="es-MX"/>
                  </w:rPr>
                  <w:t xml:space="preserve"> Pública</w:t>
                </w:r>
              </w:p>
            </w:txbxContent>
          </v:textbox>
        </v:shape>
      </w:pict>
    </w:r>
  </w:p>
  <w:p w:rsidR="00E528A0" w:rsidRDefault="00E52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D73"/>
    <w:multiLevelType w:val="hybridMultilevel"/>
    <w:tmpl w:val="295CF64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BEE"/>
    <w:multiLevelType w:val="hybridMultilevel"/>
    <w:tmpl w:val="7B644BE2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6D5"/>
    <w:multiLevelType w:val="hybridMultilevel"/>
    <w:tmpl w:val="426474B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A6457"/>
    <w:multiLevelType w:val="hybridMultilevel"/>
    <w:tmpl w:val="363E6522"/>
    <w:lvl w:ilvl="0" w:tplc="2C2E24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209A2"/>
    <w:multiLevelType w:val="hybridMultilevel"/>
    <w:tmpl w:val="9B2A3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93A"/>
    <w:multiLevelType w:val="hybridMultilevel"/>
    <w:tmpl w:val="E320E822"/>
    <w:lvl w:ilvl="0" w:tplc="4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A01E0B"/>
    <w:multiLevelType w:val="hybridMultilevel"/>
    <w:tmpl w:val="69C8A94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83EB4"/>
    <w:multiLevelType w:val="hybridMultilevel"/>
    <w:tmpl w:val="E62250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E37BE"/>
    <w:multiLevelType w:val="hybridMultilevel"/>
    <w:tmpl w:val="597C6480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B34CAF"/>
    <w:multiLevelType w:val="hybridMultilevel"/>
    <w:tmpl w:val="1FF8D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62474"/>
    <w:multiLevelType w:val="hybridMultilevel"/>
    <w:tmpl w:val="5CDCF348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677EE"/>
    <w:multiLevelType w:val="hybridMultilevel"/>
    <w:tmpl w:val="D2187A1C"/>
    <w:lvl w:ilvl="0" w:tplc="3F70F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745D8"/>
    <w:multiLevelType w:val="hybridMultilevel"/>
    <w:tmpl w:val="5DBED99C"/>
    <w:lvl w:ilvl="0" w:tplc="37D07D7C">
      <w:start w:val="9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638EA"/>
    <w:multiLevelType w:val="hybridMultilevel"/>
    <w:tmpl w:val="65EA20B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BEA"/>
    <w:multiLevelType w:val="hybridMultilevel"/>
    <w:tmpl w:val="8FF426C8"/>
    <w:lvl w:ilvl="0" w:tplc="BFB65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7ACA"/>
    <w:multiLevelType w:val="hybridMultilevel"/>
    <w:tmpl w:val="E0B06406"/>
    <w:lvl w:ilvl="0" w:tplc="4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440A0019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191A0D"/>
    <w:multiLevelType w:val="hybridMultilevel"/>
    <w:tmpl w:val="E7F67276"/>
    <w:lvl w:ilvl="0" w:tplc="ACD642C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C781F28">
      <w:start w:val="1"/>
      <w:numFmt w:val="lowerLetter"/>
      <w:lvlText w:val="%2."/>
      <w:lvlJc w:val="left"/>
      <w:pPr>
        <w:ind w:left="993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FF77B0"/>
    <w:multiLevelType w:val="hybridMultilevel"/>
    <w:tmpl w:val="E4565324"/>
    <w:lvl w:ilvl="0" w:tplc="0D583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91F8F"/>
    <w:multiLevelType w:val="hybridMultilevel"/>
    <w:tmpl w:val="DE249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3696"/>
    <w:multiLevelType w:val="hybridMultilevel"/>
    <w:tmpl w:val="A65EF2B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25E6E"/>
    <w:multiLevelType w:val="hybridMultilevel"/>
    <w:tmpl w:val="81A2A7E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42867"/>
    <w:multiLevelType w:val="hybridMultilevel"/>
    <w:tmpl w:val="F3688A3C"/>
    <w:lvl w:ilvl="0" w:tplc="B5FC2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221FC"/>
    <w:multiLevelType w:val="hybridMultilevel"/>
    <w:tmpl w:val="8C644186"/>
    <w:lvl w:ilvl="0" w:tplc="390E49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C781F28">
      <w:start w:val="1"/>
      <w:numFmt w:val="lowerLetter"/>
      <w:lvlText w:val="%2."/>
      <w:lvlJc w:val="left"/>
      <w:pPr>
        <w:ind w:left="1419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B87B3E"/>
    <w:multiLevelType w:val="hybridMultilevel"/>
    <w:tmpl w:val="17904F6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416C7"/>
    <w:multiLevelType w:val="hybridMultilevel"/>
    <w:tmpl w:val="BF9C3B44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111A88"/>
    <w:multiLevelType w:val="hybridMultilevel"/>
    <w:tmpl w:val="262E35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D2940"/>
    <w:multiLevelType w:val="hybridMultilevel"/>
    <w:tmpl w:val="48F8AE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24"/>
  </w:num>
  <w:num w:numId="9">
    <w:abstractNumId w:val="5"/>
  </w:num>
  <w:num w:numId="10">
    <w:abstractNumId w:val="2"/>
  </w:num>
  <w:num w:numId="11">
    <w:abstractNumId w:val="21"/>
  </w:num>
  <w:num w:numId="12">
    <w:abstractNumId w:val="0"/>
  </w:num>
  <w:num w:numId="13">
    <w:abstractNumId w:val="19"/>
  </w:num>
  <w:num w:numId="14">
    <w:abstractNumId w:val="15"/>
  </w:num>
  <w:num w:numId="15">
    <w:abstractNumId w:val="25"/>
  </w:num>
  <w:num w:numId="16">
    <w:abstractNumId w:val="16"/>
  </w:num>
  <w:num w:numId="17">
    <w:abstractNumId w:val="17"/>
  </w:num>
  <w:num w:numId="18">
    <w:abstractNumId w:val="26"/>
  </w:num>
  <w:num w:numId="19">
    <w:abstractNumId w:val="23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13"/>
  </w:num>
  <w:num w:numId="25">
    <w:abstractNumId w:val="9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  <o:rules v:ext="edit">
        <o:r id="V:Rule2" type="connector" idref="#_x0000_s207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5A5"/>
    <w:rsid w:val="0000004E"/>
    <w:rsid w:val="00004262"/>
    <w:rsid w:val="00006BDA"/>
    <w:rsid w:val="00006DA4"/>
    <w:rsid w:val="0000755F"/>
    <w:rsid w:val="00011576"/>
    <w:rsid w:val="0001310F"/>
    <w:rsid w:val="000132C1"/>
    <w:rsid w:val="00013B87"/>
    <w:rsid w:val="00024B52"/>
    <w:rsid w:val="000250C5"/>
    <w:rsid w:val="00035E25"/>
    <w:rsid w:val="00044670"/>
    <w:rsid w:val="00044BB8"/>
    <w:rsid w:val="0005323B"/>
    <w:rsid w:val="00056286"/>
    <w:rsid w:val="00081C62"/>
    <w:rsid w:val="00083695"/>
    <w:rsid w:val="00085EB5"/>
    <w:rsid w:val="0008660F"/>
    <w:rsid w:val="0008686D"/>
    <w:rsid w:val="00087BED"/>
    <w:rsid w:val="00090643"/>
    <w:rsid w:val="00096D49"/>
    <w:rsid w:val="00096E79"/>
    <w:rsid w:val="000A0410"/>
    <w:rsid w:val="000A4CBF"/>
    <w:rsid w:val="000A6003"/>
    <w:rsid w:val="000A7999"/>
    <w:rsid w:val="000B300D"/>
    <w:rsid w:val="000C2AB4"/>
    <w:rsid w:val="000D1D25"/>
    <w:rsid w:val="000D5A5B"/>
    <w:rsid w:val="000D7FB0"/>
    <w:rsid w:val="000E04D6"/>
    <w:rsid w:val="000E0ABC"/>
    <w:rsid w:val="000E1795"/>
    <w:rsid w:val="000E3200"/>
    <w:rsid w:val="000E4D32"/>
    <w:rsid w:val="000F04BA"/>
    <w:rsid w:val="000F12FA"/>
    <w:rsid w:val="000F3730"/>
    <w:rsid w:val="00105838"/>
    <w:rsid w:val="00106028"/>
    <w:rsid w:val="001108AF"/>
    <w:rsid w:val="0011428F"/>
    <w:rsid w:val="00115811"/>
    <w:rsid w:val="00117E45"/>
    <w:rsid w:val="00121EB1"/>
    <w:rsid w:val="00123CF2"/>
    <w:rsid w:val="00124249"/>
    <w:rsid w:val="00143CD4"/>
    <w:rsid w:val="0014681A"/>
    <w:rsid w:val="001471FB"/>
    <w:rsid w:val="001507F7"/>
    <w:rsid w:val="00150AD6"/>
    <w:rsid w:val="00152043"/>
    <w:rsid w:val="00156741"/>
    <w:rsid w:val="0016123C"/>
    <w:rsid w:val="00162876"/>
    <w:rsid w:val="00163628"/>
    <w:rsid w:val="0016481B"/>
    <w:rsid w:val="00166F18"/>
    <w:rsid w:val="00173035"/>
    <w:rsid w:val="0017771D"/>
    <w:rsid w:val="001800A5"/>
    <w:rsid w:val="001814F2"/>
    <w:rsid w:val="00181949"/>
    <w:rsid w:val="00185B21"/>
    <w:rsid w:val="00186064"/>
    <w:rsid w:val="00190DA4"/>
    <w:rsid w:val="00197879"/>
    <w:rsid w:val="001A0332"/>
    <w:rsid w:val="001A368B"/>
    <w:rsid w:val="001A4004"/>
    <w:rsid w:val="001A556E"/>
    <w:rsid w:val="001B0EA9"/>
    <w:rsid w:val="001C384D"/>
    <w:rsid w:val="001C3DA6"/>
    <w:rsid w:val="001C75F6"/>
    <w:rsid w:val="001D541E"/>
    <w:rsid w:val="001E0997"/>
    <w:rsid w:val="001E44D9"/>
    <w:rsid w:val="001E7C3D"/>
    <w:rsid w:val="001F060A"/>
    <w:rsid w:val="001F7205"/>
    <w:rsid w:val="002027A5"/>
    <w:rsid w:val="00202E0E"/>
    <w:rsid w:val="0020407D"/>
    <w:rsid w:val="0020679A"/>
    <w:rsid w:val="00215F09"/>
    <w:rsid w:val="0021713C"/>
    <w:rsid w:val="002172C1"/>
    <w:rsid w:val="00232550"/>
    <w:rsid w:val="00236A41"/>
    <w:rsid w:val="00236CCC"/>
    <w:rsid w:val="0023754E"/>
    <w:rsid w:val="00240CB2"/>
    <w:rsid w:val="002449E6"/>
    <w:rsid w:val="00244EA7"/>
    <w:rsid w:val="0024709B"/>
    <w:rsid w:val="0024724E"/>
    <w:rsid w:val="002479FD"/>
    <w:rsid w:val="0025135A"/>
    <w:rsid w:val="0025172F"/>
    <w:rsid w:val="00253BBD"/>
    <w:rsid w:val="00254BF6"/>
    <w:rsid w:val="0025519F"/>
    <w:rsid w:val="00256108"/>
    <w:rsid w:val="00256339"/>
    <w:rsid w:val="00260CCB"/>
    <w:rsid w:val="00260D1E"/>
    <w:rsid w:val="00261BF6"/>
    <w:rsid w:val="00262F1C"/>
    <w:rsid w:val="002651BE"/>
    <w:rsid w:val="00270D88"/>
    <w:rsid w:val="00272C2E"/>
    <w:rsid w:val="00283E2C"/>
    <w:rsid w:val="00284857"/>
    <w:rsid w:val="00285B07"/>
    <w:rsid w:val="002936CB"/>
    <w:rsid w:val="0029385A"/>
    <w:rsid w:val="00297ED2"/>
    <w:rsid w:val="002A328B"/>
    <w:rsid w:val="002A3DE5"/>
    <w:rsid w:val="002A5583"/>
    <w:rsid w:val="002A6F23"/>
    <w:rsid w:val="002B0E81"/>
    <w:rsid w:val="002B1A19"/>
    <w:rsid w:val="002B7878"/>
    <w:rsid w:val="002D206F"/>
    <w:rsid w:val="002D64BC"/>
    <w:rsid w:val="002E322D"/>
    <w:rsid w:val="002E6346"/>
    <w:rsid w:val="002E663F"/>
    <w:rsid w:val="002F3C8D"/>
    <w:rsid w:val="00304F42"/>
    <w:rsid w:val="00306858"/>
    <w:rsid w:val="00311DDF"/>
    <w:rsid w:val="00312B09"/>
    <w:rsid w:val="00313542"/>
    <w:rsid w:val="00316977"/>
    <w:rsid w:val="00320671"/>
    <w:rsid w:val="00326C30"/>
    <w:rsid w:val="00331C2F"/>
    <w:rsid w:val="00336995"/>
    <w:rsid w:val="00341D5A"/>
    <w:rsid w:val="00345410"/>
    <w:rsid w:val="00347FF4"/>
    <w:rsid w:val="0035264D"/>
    <w:rsid w:val="003534C3"/>
    <w:rsid w:val="00357896"/>
    <w:rsid w:val="00360D71"/>
    <w:rsid w:val="00360EC4"/>
    <w:rsid w:val="003615C1"/>
    <w:rsid w:val="00361EEA"/>
    <w:rsid w:val="00362B83"/>
    <w:rsid w:val="00363BCE"/>
    <w:rsid w:val="00365105"/>
    <w:rsid w:val="003708E0"/>
    <w:rsid w:val="00377B06"/>
    <w:rsid w:val="003862CC"/>
    <w:rsid w:val="00390FE1"/>
    <w:rsid w:val="00393AE6"/>
    <w:rsid w:val="00395156"/>
    <w:rsid w:val="003978BD"/>
    <w:rsid w:val="00397F0E"/>
    <w:rsid w:val="003A03CE"/>
    <w:rsid w:val="003A1B65"/>
    <w:rsid w:val="003A283D"/>
    <w:rsid w:val="003A78A1"/>
    <w:rsid w:val="003B30B1"/>
    <w:rsid w:val="003B6DDB"/>
    <w:rsid w:val="003B7355"/>
    <w:rsid w:val="003C1852"/>
    <w:rsid w:val="003D4659"/>
    <w:rsid w:val="003D7903"/>
    <w:rsid w:val="003E7751"/>
    <w:rsid w:val="003F16A2"/>
    <w:rsid w:val="003F6A23"/>
    <w:rsid w:val="004005CA"/>
    <w:rsid w:val="00404FD1"/>
    <w:rsid w:val="00405090"/>
    <w:rsid w:val="00412755"/>
    <w:rsid w:val="004173C8"/>
    <w:rsid w:val="0041769E"/>
    <w:rsid w:val="00424F0F"/>
    <w:rsid w:val="0043382F"/>
    <w:rsid w:val="00444B8E"/>
    <w:rsid w:val="00453E40"/>
    <w:rsid w:val="004601DD"/>
    <w:rsid w:val="00464527"/>
    <w:rsid w:val="00470F8D"/>
    <w:rsid w:val="004915C9"/>
    <w:rsid w:val="00491AFD"/>
    <w:rsid w:val="00496ACB"/>
    <w:rsid w:val="004A3B9F"/>
    <w:rsid w:val="004B0CE9"/>
    <w:rsid w:val="004B3528"/>
    <w:rsid w:val="004B6715"/>
    <w:rsid w:val="004C4E60"/>
    <w:rsid w:val="004C5272"/>
    <w:rsid w:val="004C6458"/>
    <w:rsid w:val="004C76DF"/>
    <w:rsid w:val="004D120E"/>
    <w:rsid w:val="004D59ED"/>
    <w:rsid w:val="004D6C72"/>
    <w:rsid w:val="004E51EE"/>
    <w:rsid w:val="004E6062"/>
    <w:rsid w:val="004F326F"/>
    <w:rsid w:val="004F333D"/>
    <w:rsid w:val="004F5DF2"/>
    <w:rsid w:val="00505879"/>
    <w:rsid w:val="00521EF8"/>
    <w:rsid w:val="0052594C"/>
    <w:rsid w:val="005301F8"/>
    <w:rsid w:val="00542B73"/>
    <w:rsid w:val="0054306C"/>
    <w:rsid w:val="005446FB"/>
    <w:rsid w:val="005534AF"/>
    <w:rsid w:val="005554FD"/>
    <w:rsid w:val="00556C07"/>
    <w:rsid w:val="00557F6F"/>
    <w:rsid w:val="005646ED"/>
    <w:rsid w:val="0056662B"/>
    <w:rsid w:val="00566CBB"/>
    <w:rsid w:val="00570E9A"/>
    <w:rsid w:val="00585CC8"/>
    <w:rsid w:val="00587E7C"/>
    <w:rsid w:val="00594705"/>
    <w:rsid w:val="005A440F"/>
    <w:rsid w:val="005A5A38"/>
    <w:rsid w:val="005B0347"/>
    <w:rsid w:val="005C0B7E"/>
    <w:rsid w:val="005C252C"/>
    <w:rsid w:val="005C43E3"/>
    <w:rsid w:val="005E0F1D"/>
    <w:rsid w:val="005E1364"/>
    <w:rsid w:val="005E67D1"/>
    <w:rsid w:val="005E7EA5"/>
    <w:rsid w:val="005F2527"/>
    <w:rsid w:val="005F47C3"/>
    <w:rsid w:val="005F68C9"/>
    <w:rsid w:val="005F77E1"/>
    <w:rsid w:val="00602008"/>
    <w:rsid w:val="00605F34"/>
    <w:rsid w:val="00610DAB"/>
    <w:rsid w:val="00612D9D"/>
    <w:rsid w:val="006135A9"/>
    <w:rsid w:val="0061549B"/>
    <w:rsid w:val="006239AF"/>
    <w:rsid w:val="00626BEA"/>
    <w:rsid w:val="00626DE0"/>
    <w:rsid w:val="00633561"/>
    <w:rsid w:val="0063684F"/>
    <w:rsid w:val="00642CA9"/>
    <w:rsid w:val="00643EA3"/>
    <w:rsid w:val="006445BB"/>
    <w:rsid w:val="0065115D"/>
    <w:rsid w:val="00651DAC"/>
    <w:rsid w:val="0065317D"/>
    <w:rsid w:val="00655DEF"/>
    <w:rsid w:val="00656ED3"/>
    <w:rsid w:val="00662F69"/>
    <w:rsid w:val="00663837"/>
    <w:rsid w:val="00671104"/>
    <w:rsid w:val="006773A7"/>
    <w:rsid w:val="00681785"/>
    <w:rsid w:val="00685D0A"/>
    <w:rsid w:val="00686D91"/>
    <w:rsid w:val="00691899"/>
    <w:rsid w:val="006918D9"/>
    <w:rsid w:val="00692C3E"/>
    <w:rsid w:val="006938FD"/>
    <w:rsid w:val="00693A0A"/>
    <w:rsid w:val="006948E9"/>
    <w:rsid w:val="006A2464"/>
    <w:rsid w:val="006C0284"/>
    <w:rsid w:val="006C17D2"/>
    <w:rsid w:val="006C5B88"/>
    <w:rsid w:val="006D0017"/>
    <w:rsid w:val="006D4BD5"/>
    <w:rsid w:val="006D6B5E"/>
    <w:rsid w:val="006E0523"/>
    <w:rsid w:val="006E22B3"/>
    <w:rsid w:val="006E25DB"/>
    <w:rsid w:val="006E3D05"/>
    <w:rsid w:val="006E4031"/>
    <w:rsid w:val="006E759D"/>
    <w:rsid w:val="00702E94"/>
    <w:rsid w:val="00706E6A"/>
    <w:rsid w:val="007079C2"/>
    <w:rsid w:val="0071662F"/>
    <w:rsid w:val="00717193"/>
    <w:rsid w:val="00730105"/>
    <w:rsid w:val="00732722"/>
    <w:rsid w:val="00737D3B"/>
    <w:rsid w:val="00751C65"/>
    <w:rsid w:val="00752271"/>
    <w:rsid w:val="00753CA8"/>
    <w:rsid w:val="007562BB"/>
    <w:rsid w:val="007563B1"/>
    <w:rsid w:val="00760B5D"/>
    <w:rsid w:val="00764781"/>
    <w:rsid w:val="00765591"/>
    <w:rsid w:val="0077557E"/>
    <w:rsid w:val="0078531B"/>
    <w:rsid w:val="00786452"/>
    <w:rsid w:val="007873A0"/>
    <w:rsid w:val="007878F9"/>
    <w:rsid w:val="007943F4"/>
    <w:rsid w:val="007956C0"/>
    <w:rsid w:val="00795DB4"/>
    <w:rsid w:val="007A3712"/>
    <w:rsid w:val="007A5CB9"/>
    <w:rsid w:val="007A76ED"/>
    <w:rsid w:val="007B0DD1"/>
    <w:rsid w:val="007B1132"/>
    <w:rsid w:val="007B361B"/>
    <w:rsid w:val="007B3B53"/>
    <w:rsid w:val="007B55DC"/>
    <w:rsid w:val="007C135B"/>
    <w:rsid w:val="007C33C3"/>
    <w:rsid w:val="007C4082"/>
    <w:rsid w:val="007C497E"/>
    <w:rsid w:val="007C7301"/>
    <w:rsid w:val="007C780E"/>
    <w:rsid w:val="007E02B4"/>
    <w:rsid w:val="007E194F"/>
    <w:rsid w:val="007E7078"/>
    <w:rsid w:val="007F50CD"/>
    <w:rsid w:val="00803492"/>
    <w:rsid w:val="00805C31"/>
    <w:rsid w:val="00807B51"/>
    <w:rsid w:val="00812151"/>
    <w:rsid w:val="00815987"/>
    <w:rsid w:val="0082470A"/>
    <w:rsid w:val="008252C9"/>
    <w:rsid w:val="008267A1"/>
    <w:rsid w:val="008378F2"/>
    <w:rsid w:val="00840553"/>
    <w:rsid w:val="008462CB"/>
    <w:rsid w:val="00850A81"/>
    <w:rsid w:val="008536FF"/>
    <w:rsid w:val="00860976"/>
    <w:rsid w:val="008618D7"/>
    <w:rsid w:val="00865185"/>
    <w:rsid w:val="008728D4"/>
    <w:rsid w:val="00883E33"/>
    <w:rsid w:val="008841C9"/>
    <w:rsid w:val="008844FA"/>
    <w:rsid w:val="00897033"/>
    <w:rsid w:val="008A2B21"/>
    <w:rsid w:val="008A3F47"/>
    <w:rsid w:val="008A5B8F"/>
    <w:rsid w:val="008A66DC"/>
    <w:rsid w:val="008B6C8E"/>
    <w:rsid w:val="008C1431"/>
    <w:rsid w:val="008C52D3"/>
    <w:rsid w:val="008C7749"/>
    <w:rsid w:val="008D2B73"/>
    <w:rsid w:val="008D3259"/>
    <w:rsid w:val="008D78A5"/>
    <w:rsid w:val="008E072D"/>
    <w:rsid w:val="008E08EC"/>
    <w:rsid w:val="008E2D3D"/>
    <w:rsid w:val="008E3EF5"/>
    <w:rsid w:val="0090498A"/>
    <w:rsid w:val="00910141"/>
    <w:rsid w:val="00920DA0"/>
    <w:rsid w:val="0092382E"/>
    <w:rsid w:val="009361F4"/>
    <w:rsid w:val="00942D26"/>
    <w:rsid w:val="00943C03"/>
    <w:rsid w:val="00946C40"/>
    <w:rsid w:val="00954AB9"/>
    <w:rsid w:val="00955415"/>
    <w:rsid w:val="00964965"/>
    <w:rsid w:val="009672C6"/>
    <w:rsid w:val="00967F95"/>
    <w:rsid w:val="009816BA"/>
    <w:rsid w:val="00983BC2"/>
    <w:rsid w:val="00984AD1"/>
    <w:rsid w:val="0098788A"/>
    <w:rsid w:val="009904C8"/>
    <w:rsid w:val="009917B7"/>
    <w:rsid w:val="00994BA6"/>
    <w:rsid w:val="0099586F"/>
    <w:rsid w:val="009A0ABD"/>
    <w:rsid w:val="009A4574"/>
    <w:rsid w:val="009A72E4"/>
    <w:rsid w:val="009B1763"/>
    <w:rsid w:val="009B25AC"/>
    <w:rsid w:val="009B3CB1"/>
    <w:rsid w:val="009B524F"/>
    <w:rsid w:val="009C6D19"/>
    <w:rsid w:val="009D08A1"/>
    <w:rsid w:val="009D1D9E"/>
    <w:rsid w:val="009D60E3"/>
    <w:rsid w:val="009E17F8"/>
    <w:rsid w:val="009E3458"/>
    <w:rsid w:val="009E3A50"/>
    <w:rsid w:val="009E75EC"/>
    <w:rsid w:val="009F1409"/>
    <w:rsid w:val="009F1FDF"/>
    <w:rsid w:val="009F413E"/>
    <w:rsid w:val="009F49DE"/>
    <w:rsid w:val="009F5801"/>
    <w:rsid w:val="009F71BB"/>
    <w:rsid w:val="00A00034"/>
    <w:rsid w:val="00A036D1"/>
    <w:rsid w:val="00A06389"/>
    <w:rsid w:val="00A06956"/>
    <w:rsid w:val="00A10A3A"/>
    <w:rsid w:val="00A16D0C"/>
    <w:rsid w:val="00A27605"/>
    <w:rsid w:val="00A3099F"/>
    <w:rsid w:val="00A31985"/>
    <w:rsid w:val="00A34E92"/>
    <w:rsid w:val="00A41B1A"/>
    <w:rsid w:val="00A42BE1"/>
    <w:rsid w:val="00A43540"/>
    <w:rsid w:val="00A441D0"/>
    <w:rsid w:val="00A44BB2"/>
    <w:rsid w:val="00A5272F"/>
    <w:rsid w:val="00A52E16"/>
    <w:rsid w:val="00A543E3"/>
    <w:rsid w:val="00A65755"/>
    <w:rsid w:val="00A707DA"/>
    <w:rsid w:val="00A71F27"/>
    <w:rsid w:val="00A72911"/>
    <w:rsid w:val="00A837F9"/>
    <w:rsid w:val="00A93967"/>
    <w:rsid w:val="00A9435B"/>
    <w:rsid w:val="00AA1C48"/>
    <w:rsid w:val="00AA3D55"/>
    <w:rsid w:val="00AA4325"/>
    <w:rsid w:val="00AA4871"/>
    <w:rsid w:val="00AA63C4"/>
    <w:rsid w:val="00AB4236"/>
    <w:rsid w:val="00AC1354"/>
    <w:rsid w:val="00AC25AD"/>
    <w:rsid w:val="00AD0CE0"/>
    <w:rsid w:val="00AD1622"/>
    <w:rsid w:val="00AD2B44"/>
    <w:rsid w:val="00AD3E68"/>
    <w:rsid w:val="00AE0632"/>
    <w:rsid w:val="00AE7141"/>
    <w:rsid w:val="00AF11A6"/>
    <w:rsid w:val="00AF140F"/>
    <w:rsid w:val="00AF3939"/>
    <w:rsid w:val="00B05F74"/>
    <w:rsid w:val="00B0688E"/>
    <w:rsid w:val="00B13F66"/>
    <w:rsid w:val="00B16A32"/>
    <w:rsid w:val="00B1723A"/>
    <w:rsid w:val="00B35470"/>
    <w:rsid w:val="00B43315"/>
    <w:rsid w:val="00B4347D"/>
    <w:rsid w:val="00B50AAF"/>
    <w:rsid w:val="00B54648"/>
    <w:rsid w:val="00B57502"/>
    <w:rsid w:val="00B641A2"/>
    <w:rsid w:val="00B65BB1"/>
    <w:rsid w:val="00B668BC"/>
    <w:rsid w:val="00B7018C"/>
    <w:rsid w:val="00B72CF8"/>
    <w:rsid w:val="00B77686"/>
    <w:rsid w:val="00B80CB7"/>
    <w:rsid w:val="00B8309D"/>
    <w:rsid w:val="00B85D10"/>
    <w:rsid w:val="00B87530"/>
    <w:rsid w:val="00B92ADA"/>
    <w:rsid w:val="00B95018"/>
    <w:rsid w:val="00BA3516"/>
    <w:rsid w:val="00BA57C4"/>
    <w:rsid w:val="00BA6739"/>
    <w:rsid w:val="00BB1524"/>
    <w:rsid w:val="00BB1858"/>
    <w:rsid w:val="00BB63A4"/>
    <w:rsid w:val="00BC04D8"/>
    <w:rsid w:val="00BC128E"/>
    <w:rsid w:val="00BD3282"/>
    <w:rsid w:val="00BD5989"/>
    <w:rsid w:val="00BD6665"/>
    <w:rsid w:val="00BF1670"/>
    <w:rsid w:val="00BF3D00"/>
    <w:rsid w:val="00BF44CD"/>
    <w:rsid w:val="00BF47BF"/>
    <w:rsid w:val="00C12112"/>
    <w:rsid w:val="00C15452"/>
    <w:rsid w:val="00C267D8"/>
    <w:rsid w:val="00C31F35"/>
    <w:rsid w:val="00C335F0"/>
    <w:rsid w:val="00C479EC"/>
    <w:rsid w:val="00C50060"/>
    <w:rsid w:val="00C5006B"/>
    <w:rsid w:val="00C56129"/>
    <w:rsid w:val="00C6264E"/>
    <w:rsid w:val="00C653EB"/>
    <w:rsid w:val="00C67029"/>
    <w:rsid w:val="00C741E0"/>
    <w:rsid w:val="00C80A13"/>
    <w:rsid w:val="00C90449"/>
    <w:rsid w:val="00C928B9"/>
    <w:rsid w:val="00C9464B"/>
    <w:rsid w:val="00C95523"/>
    <w:rsid w:val="00CA34A6"/>
    <w:rsid w:val="00CB0799"/>
    <w:rsid w:val="00CB30DD"/>
    <w:rsid w:val="00CC5981"/>
    <w:rsid w:val="00CD1516"/>
    <w:rsid w:val="00CD454A"/>
    <w:rsid w:val="00CE1626"/>
    <w:rsid w:val="00CE51F8"/>
    <w:rsid w:val="00D024FD"/>
    <w:rsid w:val="00D03C77"/>
    <w:rsid w:val="00D04930"/>
    <w:rsid w:val="00D07EF3"/>
    <w:rsid w:val="00D16B5D"/>
    <w:rsid w:val="00D210F2"/>
    <w:rsid w:val="00D215C3"/>
    <w:rsid w:val="00D21EBD"/>
    <w:rsid w:val="00D22BC8"/>
    <w:rsid w:val="00D269C4"/>
    <w:rsid w:val="00D30CAE"/>
    <w:rsid w:val="00D31946"/>
    <w:rsid w:val="00D3255D"/>
    <w:rsid w:val="00D36494"/>
    <w:rsid w:val="00D40658"/>
    <w:rsid w:val="00D45087"/>
    <w:rsid w:val="00D46405"/>
    <w:rsid w:val="00D47880"/>
    <w:rsid w:val="00D53570"/>
    <w:rsid w:val="00D547BB"/>
    <w:rsid w:val="00D54BF1"/>
    <w:rsid w:val="00D6275B"/>
    <w:rsid w:val="00D66603"/>
    <w:rsid w:val="00D66727"/>
    <w:rsid w:val="00D73604"/>
    <w:rsid w:val="00D76A7B"/>
    <w:rsid w:val="00D77C7F"/>
    <w:rsid w:val="00D818B3"/>
    <w:rsid w:val="00D85A12"/>
    <w:rsid w:val="00D91DB8"/>
    <w:rsid w:val="00D93A5A"/>
    <w:rsid w:val="00D952DD"/>
    <w:rsid w:val="00D95AF5"/>
    <w:rsid w:val="00DA6817"/>
    <w:rsid w:val="00DB5303"/>
    <w:rsid w:val="00DC0732"/>
    <w:rsid w:val="00DC2D04"/>
    <w:rsid w:val="00DC4C0A"/>
    <w:rsid w:val="00DC6E93"/>
    <w:rsid w:val="00DC6F5C"/>
    <w:rsid w:val="00DD6D27"/>
    <w:rsid w:val="00DD7EE6"/>
    <w:rsid w:val="00DE0E3B"/>
    <w:rsid w:val="00DE6CBE"/>
    <w:rsid w:val="00DF045C"/>
    <w:rsid w:val="00DF0F89"/>
    <w:rsid w:val="00DF3770"/>
    <w:rsid w:val="00E036E0"/>
    <w:rsid w:val="00E04D8C"/>
    <w:rsid w:val="00E102A3"/>
    <w:rsid w:val="00E10A94"/>
    <w:rsid w:val="00E166BA"/>
    <w:rsid w:val="00E17416"/>
    <w:rsid w:val="00E21E0D"/>
    <w:rsid w:val="00E4295F"/>
    <w:rsid w:val="00E5092D"/>
    <w:rsid w:val="00E528A0"/>
    <w:rsid w:val="00E530A8"/>
    <w:rsid w:val="00E53E33"/>
    <w:rsid w:val="00E665D4"/>
    <w:rsid w:val="00E72624"/>
    <w:rsid w:val="00E76DD0"/>
    <w:rsid w:val="00E94DA2"/>
    <w:rsid w:val="00EA2739"/>
    <w:rsid w:val="00EA3EA9"/>
    <w:rsid w:val="00EA4443"/>
    <w:rsid w:val="00EA5F7D"/>
    <w:rsid w:val="00EB245C"/>
    <w:rsid w:val="00EB54F9"/>
    <w:rsid w:val="00EB5825"/>
    <w:rsid w:val="00EB687A"/>
    <w:rsid w:val="00EC0E6E"/>
    <w:rsid w:val="00EC6605"/>
    <w:rsid w:val="00ED14FC"/>
    <w:rsid w:val="00EE358B"/>
    <w:rsid w:val="00EF2BF4"/>
    <w:rsid w:val="00EF2C2B"/>
    <w:rsid w:val="00EF4BA6"/>
    <w:rsid w:val="00EF6D03"/>
    <w:rsid w:val="00F04001"/>
    <w:rsid w:val="00F05857"/>
    <w:rsid w:val="00F060D2"/>
    <w:rsid w:val="00F06115"/>
    <w:rsid w:val="00F10552"/>
    <w:rsid w:val="00F108EB"/>
    <w:rsid w:val="00F11398"/>
    <w:rsid w:val="00F1405F"/>
    <w:rsid w:val="00F14DD0"/>
    <w:rsid w:val="00F22A73"/>
    <w:rsid w:val="00F272B1"/>
    <w:rsid w:val="00F31705"/>
    <w:rsid w:val="00F31AAC"/>
    <w:rsid w:val="00F34BBE"/>
    <w:rsid w:val="00F40F1B"/>
    <w:rsid w:val="00F425A5"/>
    <w:rsid w:val="00F50D75"/>
    <w:rsid w:val="00F51120"/>
    <w:rsid w:val="00F607FF"/>
    <w:rsid w:val="00F713A7"/>
    <w:rsid w:val="00F71C2D"/>
    <w:rsid w:val="00F72587"/>
    <w:rsid w:val="00F76812"/>
    <w:rsid w:val="00F77DCF"/>
    <w:rsid w:val="00F803BF"/>
    <w:rsid w:val="00F833B8"/>
    <w:rsid w:val="00F84729"/>
    <w:rsid w:val="00F914B9"/>
    <w:rsid w:val="00F92907"/>
    <w:rsid w:val="00F92E3E"/>
    <w:rsid w:val="00FA020F"/>
    <w:rsid w:val="00FA0B50"/>
    <w:rsid w:val="00FA58B9"/>
    <w:rsid w:val="00FA695B"/>
    <w:rsid w:val="00FB470C"/>
    <w:rsid w:val="00FB498B"/>
    <w:rsid w:val="00FB4B17"/>
    <w:rsid w:val="00FB4EC8"/>
    <w:rsid w:val="00FB5DC4"/>
    <w:rsid w:val="00FB64A7"/>
    <w:rsid w:val="00FB6C9A"/>
    <w:rsid w:val="00FC1081"/>
    <w:rsid w:val="00FC4309"/>
    <w:rsid w:val="00FC4628"/>
    <w:rsid w:val="00FD1737"/>
    <w:rsid w:val="00FD1E80"/>
    <w:rsid w:val="00FD20C0"/>
    <w:rsid w:val="00FE2DE5"/>
    <w:rsid w:val="00FE4A86"/>
    <w:rsid w:val="00FE68C4"/>
    <w:rsid w:val="00FF41D9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."/>
  <w:listSeparator w:val=";"/>
  <w14:docId w14:val="1837F3E7"/>
  <w15:docId w15:val="{B00DB75F-178E-429D-A75E-CEB51D65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ascii="Calibri" w:eastAsia="Times New Roman" w:hAnsi="Calibri" w:cs="Times New Roman"/>
      <w:lang w:val="es-SV" w:eastAsia="es-SV"/>
    </w:rPr>
  </w:style>
  <w:style w:type="paragraph" w:styleId="Ttulo2">
    <w:name w:val="heading 2"/>
    <w:basedOn w:val="Normal"/>
    <w:link w:val="Ttulo2Car"/>
    <w:uiPriority w:val="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5A5"/>
  </w:style>
  <w:style w:type="paragraph" w:styleId="Piedepgina">
    <w:name w:val="footer"/>
    <w:basedOn w:val="Normal"/>
    <w:link w:val="PiedepginaCar"/>
    <w:uiPriority w:val="99"/>
    <w:unhideWhenUsed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5A5"/>
  </w:style>
  <w:style w:type="paragraph" w:styleId="Textodeglobo">
    <w:name w:val="Balloon Text"/>
    <w:basedOn w:val="Normal"/>
    <w:link w:val="TextodegloboCar"/>
    <w:uiPriority w:val="99"/>
    <w:semiHidden/>
    <w:unhideWhenUsed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C4309"/>
    <w:rPr>
      <w:rFonts w:ascii="Times New Roman" w:eastAsia="Times New Roman" w:hAnsi="Times New Roman" w:cs="Times New Roman"/>
      <w:b/>
      <w:bCs/>
      <w:sz w:val="36"/>
      <w:szCs w:val="36"/>
      <w:lang w:val="es-SV" w:eastAsia="es-SV"/>
    </w:rPr>
  </w:style>
  <w:style w:type="paragraph" w:styleId="NormalWeb">
    <w:name w:val="Normal (Web)"/>
    <w:basedOn w:val="Normal"/>
    <w:unhideWhenUsed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rsid w:val="00FC4309"/>
  </w:style>
  <w:style w:type="character" w:customStyle="1" w:styleId="googqs-tidbit">
    <w:name w:val="goog_qs-tidbit"/>
    <w:basedOn w:val="Fuentedeprrafopredeter"/>
    <w:rsid w:val="00FC4309"/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styleId="Textoennegrita">
    <w:name w:val="Strong"/>
    <w:basedOn w:val="Fuentedeprrafopredeter"/>
    <w:qFormat/>
    <w:rsid w:val="00006BDA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EB58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2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55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5583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2A558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55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5583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2A5583"/>
    <w:rPr>
      <w:vertAlign w:val="superscript"/>
    </w:rPr>
  </w:style>
  <w:style w:type="character" w:customStyle="1" w:styleId="apple-converted-space">
    <w:name w:val="apple-converted-space"/>
    <w:basedOn w:val="Fuentedeprrafopredeter"/>
    <w:rsid w:val="00626DE0"/>
  </w:style>
  <w:style w:type="character" w:customStyle="1" w:styleId="Ttulo3Car">
    <w:name w:val="Título 3 Car"/>
    <w:basedOn w:val="Fuentedeprrafopredeter"/>
    <w:link w:val="Ttulo3"/>
    <w:uiPriority w:val="9"/>
    <w:semiHidden/>
    <w:rsid w:val="00626DE0"/>
    <w:rPr>
      <w:rFonts w:asciiTheme="majorHAnsi" w:eastAsiaTheme="majorEastAsia" w:hAnsiTheme="majorHAnsi" w:cstheme="majorBidi"/>
      <w:b/>
      <w:bCs/>
      <w:color w:val="4F81BD" w:themeColor="accent1"/>
      <w:lang w:val="es-SV" w:eastAsia="es-SV"/>
    </w:rPr>
  </w:style>
  <w:style w:type="paragraph" w:styleId="Textosinformato">
    <w:name w:val="Plain Text"/>
    <w:basedOn w:val="Normal"/>
    <w:link w:val="TextosinformatoCar"/>
    <w:uiPriority w:val="99"/>
    <w:unhideWhenUsed/>
    <w:rsid w:val="006D4BD5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4BD5"/>
    <w:rPr>
      <w:rFonts w:ascii="Calibri" w:hAnsi="Calibri"/>
      <w:szCs w:val="21"/>
      <w:lang w:val="es-SV"/>
    </w:rPr>
  </w:style>
  <w:style w:type="paragraph" w:styleId="Textoindependiente3">
    <w:name w:val="Body Text 3"/>
    <w:basedOn w:val="Normal"/>
    <w:link w:val="Textoindependiente3Car"/>
    <w:rsid w:val="004C4E60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C4E60"/>
    <w:rPr>
      <w:rFonts w:ascii="Calibri" w:eastAsia="Calibri" w:hAnsi="Calibri" w:cs="Times New Roman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A4D0-04D4-49E7-8CE3-40233E6A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Sosa Arévalo</dc:creator>
  <cp:lastModifiedBy>Fabio Ernesto Gracias Serrano</cp:lastModifiedBy>
  <cp:revision>297</cp:revision>
  <cp:lastPrinted>2017-01-12T16:13:00Z</cp:lastPrinted>
  <dcterms:created xsi:type="dcterms:W3CDTF">2013-08-09T20:16:00Z</dcterms:created>
  <dcterms:modified xsi:type="dcterms:W3CDTF">2017-08-09T15:22:00Z</dcterms:modified>
</cp:coreProperties>
</file>