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66" w:rsidRDefault="00B03466" w:rsidP="007622F7">
      <w:pPr>
        <w:spacing w:after="0" w:line="240" w:lineRule="auto"/>
        <w:jc w:val="center"/>
        <w:rPr>
          <w:rFonts w:ascii="Century Gothic" w:hAnsi="Century Gothic"/>
          <w:b/>
          <w:szCs w:val="20"/>
        </w:rPr>
      </w:pPr>
    </w:p>
    <w:p w:rsidR="000A6003" w:rsidRPr="007808E8" w:rsidRDefault="000A6003" w:rsidP="007622F7">
      <w:pPr>
        <w:spacing w:after="0" w:line="240" w:lineRule="auto"/>
        <w:jc w:val="center"/>
        <w:rPr>
          <w:rFonts w:ascii="Century Gothic" w:hAnsi="Century Gothic"/>
          <w:b/>
          <w:szCs w:val="20"/>
        </w:rPr>
      </w:pPr>
      <w:r w:rsidRPr="007808E8">
        <w:rPr>
          <w:rFonts w:ascii="Century Gothic" w:hAnsi="Century Gothic"/>
          <w:b/>
          <w:szCs w:val="20"/>
        </w:rPr>
        <w:t>RESOLUCIÓN A SOLICITUD DE INFORMACIÓN</w:t>
      </w:r>
    </w:p>
    <w:p w:rsidR="00F5129B" w:rsidRPr="007808E8" w:rsidRDefault="00F5129B" w:rsidP="007622F7">
      <w:pPr>
        <w:spacing w:after="0" w:line="240" w:lineRule="auto"/>
        <w:jc w:val="both"/>
        <w:rPr>
          <w:rFonts w:ascii="Century Gothic" w:hAnsi="Century Gothic"/>
          <w:szCs w:val="20"/>
        </w:rPr>
      </w:pPr>
    </w:p>
    <w:p w:rsidR="00313815" w:rsidRPr="007808E8" w:rsidRDefault="000A6003" w:rsidP="00B0346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Century Gothic" w:hAnsi="Century Gothic" w:cstheme="minorBidi"/>
          <w:szCs w:val="20"/>
        </w:rPr>
      </w:pPr>
      <w:r w:rsidRPr="007808E8">
        <w:rPr>
          <w:rFonts w:ascii="Century Gothic" w:hAnsi="Century Gothic"/>
          <w:szCs w:val="20"/>
        </w:rPr>
        <w:t xml:space="preserve">San Salvador, a las </w:t>
      </w:r>
      <w:r w:rsidR="003A104E">
        <w:rPr>
          <w:rFonts w:ascii="Century Gothic" w:hAnsi="Century Gothic"/>
          <w:szCs w:val="20"/>
        </w:rPr>
        <w:t>diez</w:t>
      </w:r>
      <w:r w:rsidR="00E2258F" w:rsidRPr="007808E8">
        <w:rPr>
          <w:rFonts w:ascii="Century Gothic" w:hAnsi="Century Gothic"/>
          <w:szCs w:val="20"/>
        </w:rPr>
        <w:t xml:space="preserve"> </w:t>
      </w:r>
      <w:r w:rsidRPr="007808E8">
        <w:rPr>
          <w:rFonts w:ascii="Century Gothic" w:hAnsi="Century Gothic"/>
          <w:szCs w:val="20"/>
        </w:rPr>
        <w:t xml:space="preserve">horas </w:t>
      </w:r>
      <w:r w:rsidR="00AD5D5E" w:rsidRPr="007808E8">
        <w:rPr>
          <w:rFonts w:ascii="Century Gothic" w:hAnsi="Century Gothic"/>
          <w:szCs w:val="20"/>
        </w:rPr>
        <w:t xml:space="preserve">con </w:t>
      </w:r>
      <w:r w:rsidR="003A104E">
        <w:rPr>
          <w:rFonts w:ascii="Century Gothic" w:hAnsi="Century Gothic"/>
          <w:szCs w:val="20"/>
        </w:rPr>
        <w:t>treinta</w:t>
      </w:r>
      <w:r w:rsidR="00AD5D5E" w:rsidRPr="007808E8">
        <w:rPr>
          <w:rFonts w:ascii="Century Gothic" w:hAnsi="Century Gothic"/>
          <w:szCs w:val="20"/>
        </w:rPr>
        <w:t xml:space="preserve"> y cinco minutos </w:t>
      </w:r>
      <w:r w:rsidRPr="007808E8">
        <w:rPr>
          <w:rFonts w:ascii="Century Gothic" w:hAnsi="Century Gothic"/>
          <w:szCs w:val="20"/>
        </w:rPr>
        <w:t xml:space="preserve">del día </w:t>
      </w:r>
      <w:r w:rsidR="003A104E">
        <w:rPr>
          <w:rFonts w:ascii="Century Gothic" w:hAnsi="Century Gothic"/>
          <w:szCs w:val="20"/>
        </w:rPr>
        <w:t>catorce</w:t>
      </w:r>
      <w:r w:rsidR="00E8330D" w:rsidRPr="007808E8">
        <w:rPr>
          <w:rFonts w:ascii="Century Gothic" w:hAnsi="Century Gothic"/>
          <w:szCs w:val="20"/>
        </w:rPr>
        <w:t xml:space="preserve"> </w:t>
      </w:r>
      <w:r w:rsidR="00753CA8" w:rsidRPr="007808E8">
        <w:rPr>
          <w:rFonts w:ascii="Century Gothic" w:hAnsi="Century Gothic"/>
          <w:szCs w:val="20"/>
        </w:rPr>
        <w:t xml:space="preserve">de </w:t>
      </w:r>
      <w:r w:rsidR="005A4E4E" w:rsidRPr="007808E8">
        <w:rPr>
          <w:rFonts w:ascii="Century Gothic" w:hAnsi="Century Gothic"/>
          <w:szCs w:val="20"/>
        </w:rPr>
        <w:t>abril</w:t>
      </w:r>
      <w:r w:rsidR="00AD0CE0" w:rsidRPr="007808E8">
        <w:rPr>
          <w:rFonts w:ascii="Century Gothic" w:hAnsi="Century Gothic"/>
          <w:szCs w:val="20"/>
        </w:rPr>
        <w:t xml:space="preserve"> </w:t>
      </w:r>
      <w:r w:rsidRPr="007808E8">
        <w:rPr>
          <w:rFonts w:ascii="Century Gothic" w:hAnsi="Century Gothic"/>
          <w:szCs w:val="20"/>
        </w:rPr>
        <w:t xml:space="preserve">de dos mil </w:t>
      </w:r>
      <w:r w:rsidR="00E8330D" w:rsidRPr="007808E8">
        <w:rPr>
          <w:rFonts w:ascii="Century Gothic" w:hAnsi="Century Gothic"/>
          <w:szCs w:val="20"/>
        </w:rPr>
        <w:t>dieciséis</w:t>
      </w:r>
      <w:r w:rsidRPr="007808E8">
        <w:rPr>
          <w:rFonts w:ascii="Century Gothic" w:hAnsi="Century Gothic"/>
          <w:szCs w:val="20"/>
        </w:rPr>
        <w:t xml:space="preserve">, la Oficina de Planificación del Área Metropolitana de San Salvador, </w:t>
      </w:r>
      <w:r w:rsidR="000D5A5B" w:rsidRPr="007808E8">
        <w:rPr>
          <w:rFonts w:ascii="Century Gothic" w:hAnsi="Century Gothic"/>
          <w:szCs w:val="20"/>
        </w:rPr>
        <w:t xml:space="preserve">luego de haber recibido y admitido la solicitud de información </w:t>
      </w:r>
      <w:r w:rsidR="000D5A5B" w:rsidRPr="007808E8">
        <w:rPr>
          <w:rFonts w:ascii="Century Gothic" w:hAnsi="Century Gothic"/>
          <w:b/>
          <w:szCs w:val="20"/>
        </w:rPr>
        <w:t>No. 00</w:t>
      </w:r>
      <w:r w:rsidR="005A4E4E" w:rsidRPr="007808E8">
        <w:rPr>
          <w:rFonts w:ascii="Century Gothic" w:hAnsi="Century Gothic"/>
          <w:b/>
          <w:szCs w:val="20"/>
        </w:rPr>
        <w:t>36</w:t>
      </w:r>
      <w:r w:rsidR="000D5A5B" w:rsidRPr="007808E8">
        <w:rPr>
          <w:rFonts w:ascii="Century Gothic" w:hAnsi="Century Gothic"/>
          <w:b/>
          <w:szCs w:val="20"/>
        </w:rPr>
        <w:t>-201</w:t>
      </w:r>
      <w:r w:rsidR="00E8330D" w:rsidRPr="007808E8">
        <w:rPr>
          <w:rFonts w:ascii="Century Gothic" w:hAnsi="Century Gothic"/>
          <w:b/>
          <w:szCs w:val="20"/>
        </w:rPr>
        <w:t>6</w:t>
      </w:r>
      <w:r w:rsidR="000D5A5B" w:rsidRPr="007808E8">
        <w:rPr>
          <w:rFonts w:ascii="Century Gothic" w:hAnsi="Century Gothic"/>
          <w:szCs w:val="20"/>
        </w:rPr>
        <w:t xml:space="preserve"> presentada </w:t>
      </w:r>
      <w:r w:rsidR="00313815" w:rsidRPr="007808E8">
        <w:rPr>
          <w:rFonts w:ascii="Century Gothic" w:hAnsi="Century Gothic"/>
          <w:szCs w:val="20"/>
        </w:rPr>
        <w:t xml:space="preserve">el pasado día </w:t>
      </w:r>
      <w:r w:rsidR="005A4E4E" w:rsidRPr="007808E8">
        <w:rPr>
          <w:rFonts w:ascii="Century Gothic" w:hAnsi="Century Gothic"/>
          <w:szCs w:val="20"/>
        </w:rPr>
        <w:t>treinta</w:t>
      </w:r>
      <w:r w:rsidR="00313815" w:rsidRPr="007808E8">
        <w:rPr>
          <w:rFonts w:ascii="Century Gothic" w:hAnsi="Century Gothic"/>
          <w:szCs w:val="20"/>
        </w:rPr>
        <w:t xml:space="preserve"> de </w:t>
      </w:r>
      <w:r w:rsidR="005A4E4E" w:rsidRPr="007808E8">
        <w:rPr>
          <w:rFonts w:ascii="Century Gothic" w:hAnsi="Century Gothic"/>
          <w:szCs w:val="20"/>
        </w:rPr>
        <w:t>marz</w:t>
      </w:r>
      <w:r w:rsidR="00313815" w:rsidRPr="007808E8">
        <w:rPr>
          <w:rFonts w:ascii="Century Gothic" w:hAnsi="Century Gothic"/>
          <w:szCs w:val="20"/>
        </w:rPr>
        <w:t>o</w:t>
      </w:r>
      <w:r w:rsidR="00BC6BFA">
        <w:rPr>
          <w:rFonts w:ascii="Century Gothic" w:hAnsi="Century Gothic"/>
          <w:szCs w:val="20"/>
        </w:rPr>
        <w:t xml:space="preserve"> </w:t>
      </w:r>
      <w:r w:rsidR="00BC6BFA" w:rsidRPr="007808E8">
        <w:rPr>
          <w:rFonts w:ascii="Century Gothic" w:hAnsi="Century Gothic" w:cs="Arial"/>
          <w:szCs w:val="20"/>
        </w:rPr>
        <w:t xml:space="preserve">por el ciudadano </w:t>
      </w:r>
      <w:r w:rsidR="00BC6BFA" w:rsidRPr="007808E8">
        <w:rPr>
          <w:rFonts w:ascii="Century Gothic" w:hAnsi="Century Gothic" w:cs="Arial"/>
          <w:b/>
          <w:i/>
          <w:szCs w:val="20"/>
        </w:rPr>
        <w:t xml:space="preserve">Sr. </w:t>
      </w:r>
      <w:r w:rsidR="009A5130">
        <w:rPr>
          <w:rFonts w:ascii="Century Gothic" w:hAnsi="Century Gothic" w:cs="Arial"/>
          <w:b/>
          <w:szCs w:val="20"/>
        </w:rPr>
        <w:t>______________________________</w:t>
      </w:r>
      <w:r w:rsidR="00313815" w:rsidRPr="007808E8">
        <w:rPr>
          <w:rFonts w:ascii="Century Gothic" w:hAnsi="Century Gothic"/>
          <w:szCs w:val="20"/>
        </w:rPr>
        <w:t xml:space="preserve"> </w:t>
      </w:r>
      <w:r w:rsidR="005A4E4E" w:rsidRPr="007808E8">
        <w:rPr>
          <w:rFonts w:ascii="Century Gothic" w:hAnsi="Century Gothic"/>
          <w:szCs w:val="20"/>
        </w:rPr>
        <w:t xml:space="preserve">a través de </w:t>
      </w:r>
      <w:r w:rsidR="000D5A5B" w:rsidRPr="007808E8">
        <w:rPr>
          <w:rFonts w:ascii="Century Gothic" w:hAnsi="Century Gothic"/>
          <w:szCs w:val="20"/>
        </w:rPr>
        <w:t>correo electrónico de la Unidad de Acceso a la Información Pública de esta institución</w:t>
      </w:r>
      <w:r w:rsidR="00C22B5E" w:rsidRPr="007808E8">
        <w:rPr>
          <w:rFonts w:ascii="Century Gothic" w:hAnsi="Century Gothic"/>
          <w:szCs w:val="20"/>
        </w:rPr>
        <w:t>, e</w:t>
      </w:r>
      <w:r w:rsidR="00313815" w:rsidRPr="007808E8">
        <w:rPr>
          <w:rFonts w:ascii="Century Gothic" w:hAnsi="Century Gothic"/>
          <w:szCs w:val="20"/>
        </w:rPr>
        <w:t xml:space="preserve">n la cual se requiere </w:t>
      </w:r>
      <w:r w:rsidR="005A4E4E" w:rsidRPr="007808E8">
        <w:rPr>
          <w:rFonts w:ascii="Century Gothic" w:hAnsi="Century Gothic"/>
          <w:szCs w:val="20"/>
        </w:rPr>
        <w:t xml:space="preserve">por el mismo medio lo siguiente: </w:t>
      </w:r>
      <w:r w:rsidR="005A4E4E" w:rsidRPr="007808E8">
        <w:rPr>
          <w:rFonts w:ascii="Century Gothic" w:hAnsi="Century Gothic"/>
          <w:b/>
          <w:szCs w:val="20"/>
        </w:rPr>
        <w:t xml:space="preserve">1. </w:t>
      </w:r>
      <w:r w:rsidR="005A4E4E" w:rsidRPr="007808E8">
        <w:rPr>
          <w:rFonts w:ascii="Century Gothic" w:hAnsi="Century Gothic" w:cstheme="minorBidi"/>
          <w:szCs w:val="20"/>
        </w:rPr>
        <w:t xml:space="preserve">Copia de documentos de autorizaciones de instalación o construcción de radio bases independientemente del tipo desde el año 1988. </w:t>
      </w:r>
      <w:r w:rsidR="005A4E4E" w:rsidRPr="007808E8">
        <w:rPr>
          <w:rFonts w:ascii="Century Gothic" w:hAnsi="Century Gothic" w:cstheme="minorBidi"/>
          <w:b/>
          <w:szCs w:val="20"/>
        </w:rPr>
        <w:t>2.</w:t>
      </w:r>
      <w:r w:rsidR="005A4E4E" w:rsidRPr="007808E8">
        <w:rPr>
          <w:rFonts w:ascii="Century Gothic" w:hAnsi="Century Gothic" w:cstheme="minorBidi"/>
          <w:szCs w:val="20"/>
        </w:rPr>
        <w:t xml:space="preserve"> Listado detallando las autorizaciones por compañía, fecha y ubicación de la radio base en el AMSS desde 1988</w:t>
      </w:r>
      <w:r w:rsidR="00313815" w:rsidRPr="007808E8">
        <w:rPr>
          <w:rFonts w:ascii="Century Gothic" w:hAnsi="Century Gothic" w:cstheme="minorBidi"/>
          <w:szCs w:val="20"/>
        </w:rPr>
        <w:t>. Sobre el particular, la infrascrita Oficial de Información hace las siguientes consideraciones:</w:t>
      </w:r>
    </w:p>
    <w:p w:rsidR="00313815" w:rsidRPr="007808E8" w:rsidRDefault="00313815" w:rsidP="0031381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entury Gothic" w:hAnsi="Century Gothic" w:cstheme="minorBidi"/>
          <w:szCs w:val="20"/>
        </w:rPr>
      </w:pPr>
    </w:p>
    <w:p w:rsidR="005B469C" w:rsidRDefault="00313815" w:rsidP="00941223">
      <w:pPr>
        <w:pStyle w:val="Prrafodelista"/>
        <w:widowControl w:val="0"/>
        <w:numPr>
          <w:ilvl w:val="0"/>
          <w:numId w:val="20"/>
        </w:numPr>
        <w:autoSpaceDE w:val="0"/>
        <w:autoSpaceDN w:val="0"/>
        <w:adjustRightInd w:val="0"/>
        <w:spacing w:after="0" w:line="275" w:lineRule="auto"/>
        <w:ind w:left="426" w:right="59"/>
        <w:jc w:val="both"/>
        <w:rPr>
          <w:rFonts w:ascii="Century Gothic" w:hAnsi="Century Gothic" w:cs="Arial"/>
          <w:szCs w:val="20"/>
        </w:rPr>
      </w:pPr>
      <w:r w:rsidRPr="007808E8">
        <w:rPr>
          <w:rFonts w:ascii="Century Gothic" w:hAnsi="Century Gothic" w:cs="Arial"/>
          <w:szCs w:val="20"/>
        </w:rPr>
        <w:t xml:space="preserve">Fue </w:t>
      </w:r>
      <w:r w:rsidR="00990C9C">
        <w:rPr>
          <w:rFonts w:ascii="Century Gothic" w:hAnsi="Century Gothic" w:cs="Arial"/>
          <w:szCs w:val="20"/>
        </w:rPr>
        <w:t>gestionado</w:t>
      </w:r>
      <w:r w:rsidR="00AD5D5E" w:rsidRPr="007808E8">
        <w:rPr>
          <w:rFonts w:ascii="Century Gothic" w:hAnsi="Century Gothic" w:cs="Arial"/>
          <w:szCs w:val="20"/>
        </w:rPr>
        <w:t xml:space="preserve"> el</w:t>
      </w:r>
      <w:r w:rsidRPr="007808E8">
        <w:rPr>
          <w:rFonts w:ascii="Century Gothic" w:hAnsi="Century Gothic" w:cs="Arial"/>
          <w:szCs w:val="20"/>
        </w:rPr>
        <w:t xml:space="preserve"> requerimiento </w:t>
      </w:r>
      <w:r w:rsidR="005A4E4E" w:rsidRPr="007808E8">
        <w:rPr>
          <w:rFonts w:ascii="Century Gothic" w:hAnsi="Century Gothic" w:cs="Arial"/>
          <w:szCs w:val="20"/>
        </w:rPr>
        <w:t>1</w:t>
      </w:r>
      <w:r w:rsidR="00DE4FB3" w:rsidRPr="007808E8">
        <w:rPr>
          <w:rFonts w:ascii="Century Gothic" w:hAnsi="Century Gothic" w:cs="Arial"/>
          <w:szCs w:val="20"/>
        </w:rPr>
        <w:t>)</w:t>
      </w:r>
      <w:r w:rsidR="005A4E4E" w:rsidRPr="007808E8">
        <w:rPr>
          <w:rFonts w:ascii="Century Gothic" w:hAnsi="Century Gothic" w:cs="Arial"/>
          <w:szCs w:val="20"/>
        </w:rPr>
        <w:t xml:space="preserve"> </w:t>
      </w:r>
      <w:r w:rsidR="00BC6BFA">
        <w:rPr>
          <w:rFonts w:ascii="Century Gothic" w:hAnsi="Century Gothic" w:cs="Arial"/>
          <w:szCs w:val="20"/>
        </w:rPr>
        <w:t xml:space="preserve">con </w:t>
      </w:r>
      <w:r w:rsidR="005A4E4E" w:rsidRPr="007808E8">
        <w:rPr>
          <w:rFonts w:ascii="Century Gothic" w:hAnsi="Century Gothic" w:cs="Arial"/>
          <w:szCs w:val="20"/>
        </w:rPr>
        <w:t>la Subdirección de Control del Desarrollo Urbano</w:t>
      </w:r>
      <w:r w:rsidRPr="007808E8">
        <w:rPr>
          <w:rFonts w:ascii="Century Gothic" w:hAnsi="Century Gothic" w:cs="Arial"/>
          <w:szCs w:val="20"/>
        </w:rPr>
        <w:t xml:space="preserve">, </w:t>
      </w:r>
      <w:r w:rsidR="00BC6BFA">
        <w:rPr>
          <w:rFonts w:ascii="Century Gothic" w:hAnsi="Century Gothic" w:cs="Arial"/>
          <w:szCs w:val="20"/>
        </w:rPr>
        <w:t>la misma fecha de</w:t>
      </w:r>
      <w:r w:rsidRPr="007808E8">
        <w:rPr>
          <w:rFonts w:ascii="Century Gothic" w:hAnsi="Century Gothic" w:cs="Arial"/>
          <w:szCs w:val="20"/>
        </w:rPr>
        <w:t xml:space="preserve"> la solicitud, </w:t>
      </w:r>
      <w:r w:rsidR="00BC6BFA">
        <w:rPr>
          <w:rFonts w:ascii="Century Gothic" w:hAnsi="Century Gothic" w:cs="Arial"/>
          <w:szCs w:val="20"/>
        </w:rPr>
        <w:t>pidiendo</w:t>
      </w:r>
      <w:r w:rsidRPr="007808E8">
        <w:rPr>
          <w:rFonts w:ascii="Century Gothic" w:hAnsi="Century Gothic" w:cs="Arial"/>
          <w:szCs w:val="20"/>
        </w:rPr>
        <w:t xml:space="preserve"> la información re</w:t>
      </w:r>
      <w:r w:rsidR="00BC6BFA">
        <w:rPr>
          <w:rFonts w:ascii="Century Gothic" w:hAnsi="Century Gothic" w:cs="Arial"/>
          <w:szCs w:val="20"/>
        </w:rPr>
        <w:t xml:space="preserve">querida; respondiendo dicha Subdirección: Realizada </w:t>
      </w:r>
      <w:r w:rsidR="003A104E" w:rsidRPr="004E0A86">
        <w:rPr>
          <w:rFonts w:ascii="Century Gothic" w:hAnsi="Century Gothic" w:cs="Arial"/>
          <w:szCs w:val="20"/>
        </w:rPr>
        <w:t>l</w:t>
      </w:r>
      <w:r w:rsidR="00E454DE" w:rsidRPr="004E0A86">
        <w:rPr>
          <w:rFonts w:ascii="Century Gothic" w:hAnsi="Century Gothic" w:cs="Arial"/>
          <w:szCs w:val="20"/>
        </w:rPr>
        <w:t xml:space="preserve">a búsqueda </w:t>
      </w:r>
      <w:r w:rsidR="00BC6BFA">
        <w:rPr>
          <w:rFonts w:ascii="Century Gothic" w:hAnsi="Century Gothic" w:cs="Arial"/>
          <w:szCs w:val="20"/>
        </w:rPr>
        <w:t>desde</w:t>
      </w:r>
      <w:r w:rsidR="00E454DE" w:rsidRPr="004E0A86">
        <w:rPr>
          <w:rFonts w:ascii="Century Gothic" w:hAnsi="Century Gothic" w:cs="Arial"/>
          <w:szCs w:val="20"/>
        </w:rPr>
        <w:t xml:space="preserve"> el 1° de febrero de 1990, fecha </w:t>
      </w:r>
      <w:r w:rsidR="00BC6BFA">
        <w:rPr>
          <w:rFonts w:ascii="Century Gothic" w:hAnsi="Century Gothic" w:cs="Arial"/>
          <w:szCs w:val="20"/>
        </w:rPr>
        <w:t>de inicio de funciones del área</w:t>
      </w:r>
      <w:r w:rsidR="00E454DE" w:rsidRPr="004E0A86">
        <w:rPr>
          <w:rFonts w:ascii="Century Gothic" w:hAnsi="Century Gothic" w:cs="Arial"/>
          <w:szCs w:val="20"/>
        </w:rPr>
        <w:t xml:space="preserve"> de Control del Desarrollo Urbano hasta la fecha,  encontrándose</w:t>
      </w:r>
      <w:r w:rsidR="00C2218E" w:rsidRPr="004E0A86">
        <w:rPr>
          <w:rFonts w:ascii="Century Gothic" w:hAnsi="Century Gothic" w:cs="Arial"/>
          <w:szCs w:val="20"/>
        </w:rPr>
        <w:t xml:space="preserve"> información en el período </w:t>
      </w:r>
      <w:r w:rsidR="003A104E" w:rsidRPr="004E0A86">
        <w:rPr>
          <w:rFonts w:ascii="Century Gothic" w:hAnsi="Century Gothic" w:cs="Arial"/>
          <w:szCs w:val="20"/>
        </w:rPr>
        <w:t xml:space="preserve">citado </w:t>
      </w:r>
      <w:r w:rsidR="002505AD">
        <w:rPr>
          <w:rFonts w:ascii="Century Gothic" w:hAnsi="Century Gothic" w:cs="Arial"/>
          <w:szCs w:val="20"/>
        </w:rPr>
        <w:t>de</w:t>
      </w:r>
      <w:r w:rsidR="003A104E" w:rsidRPr="004E0A86">
        <w:rPr>
          <w:rFonts w:ascii="Century Gothic" w:hAnsi="Century Gothic" w:cs="Arial"/>
          <w:szCs w:val="20"/>
        </w:rPr>
        <w:t xml:space="preserve"> </w:t>
      </w:r>
      <w:r w:rsidR="00E454DE" w:rsidRPr="004E0A86">
        <w:rPr>
          <w:rFonts w:ascii="Century Gothic" w:hAnsi="Century Gothic" w:cs="Arial"/>
          <w:szCs w:val="20"/>
        </w:rPr>
        <w:t xml:space="preserve">233 expedientes </w:t>
      </w:r>
      <w:r w:rsidR="002505AD">
        <w:rPr>
          <w:rFonts w:ascii="Century Gothic" w:hAnsi="Century Gothic" w:cs="Arial"/>
          <w:szCs w:val="20"/>
        </w:rPr>
        <w:t>con el</w:t>
      </w:r>
      <w:r w:rsidR="00E454DE" w:rsidRPr="004E0A86">
        <w:rPr>
          <w:rFonts w:ascii="Century Gothic" w:hAnsi="Century Gothic" w:cs="Arial"/>
          <w:szCs w:val="20"/>
        </w:rPr>
        <w:t xml:space="preserve"> trámite de Permiso de Construcción</w:t>
      </w:r>
      <w:r w:rsidR="00732AA4" w:rsidRPr="004E0A86">
        <w:rPr>
          <w:rFonts w:ascii="Century Gothic" w:hAnsi="Century Gothic" w:cs="Arial"/>
          <w:szCs w:val="20"/>
        </w:rPr>
        <w:t>;</w:t>
      </w:r>
      <w:r w:rsidR="003A104E" w:rsidRPr="004E0A86">
        <w:rPr>
          <w:rFonts w:ascii="Century Gothic" w:hAnsi="Century Gothic" w:cs="Arial"/>
          <w:szCs w:val="20"/>
        </w:rPr>
        <w:t xml:space="preserve"> </w:t>
      </w:r>
      <w:r w:rsidR="002505AD">
        <w:rPr>
          <w:rFonts w:ascii="Century Gothic" w:hAnsi="Century Gothic" w:cs="Arial"/>
          <w:szCs w:val="20"/>
        </w:rPr>
        <w:t>dada</w:t>
      </w:r>
      <w:r w:rsidR="003E6AF4" w:rsidRPr="004E0A86">
        <w:rPr>
          <w:rFonts w:ascii="Century Gothic" w:hAnsi="Century Gothic" w:cs="Arial"/>
          <w:szCs w:val="20"/>
        </w:rPr>
        <w:t xml:space="preserve"> </w:t>
      </w:r>
      <w:r w:rsidR="002505AD">
        <w:rPr>
          <w:rFonts w:ascii="Century Gothic" w:hAnsi="Century Gothic" w:cs="Arial"/>
          <w:szCs w:val="20"/>
        </w:rPr>
        <w:t>la cantidad d</w:t>
      </w:r>
      <w:r w:rsidR="003A104E" w:rsidRPr="004E0A86">
        <w:rPr>
          <w:rFonts w:ascii="Century Gothic" w:hAnsi="Century Gothic" w:cs="Arial"/>
          <w:szCs w:val="20"/>
        </w:rPr>
        <w:t>e documentos</w:t>
      </w:r>
      <w:r w:rsidR="002505AD">
        <w:rPr>
          <w:rFonts w:ascii="Century Gothic" w:hAnsi="Century Gothic" w:cs="Arial"/>
          <w:szCs w:val="20"/>
        </w:rPr>
        <w:t xml:space="preserve"> y debido a que la </w:t>
      </w:r>
      <w:r w:rsidR="003E6AF4" w:rsidRPr="004E0A86">
        <w:rPr>
          <w:rFonts w:ascii="Century Gothic" w:hAnsi="Century Gothic" w:cs="Arial"/>
          <w:szCs w:val="20"/>
        </w:rPr>
        <w:t xml:space="preserve">información </w:t>
      </w:r>
      <w:r w:rsidR="002505AD">
        <w:rPr>
          <w:rFonts w:ascii="Century Gothic" w:hAnsi="Century Gothic" w:cs="Arial"/>
          <w:szCs w:val="20"/>
        </w:rPr>
        <w:t>solamente está disponible en copia dura o expedientes físicos; se concede acceso a dicha información con posibilidad de entrega de fotocopia de</w:t>
      </w:r>
      <w:r w:rsidR="003E6AF4" w:rsidRPr="007808E8">
        <w:rPr>
          <w:rFonts w:ascii="Century Gothic" w:hAnsi="Century Gothic" w:cs="Arial"/>
          <w:szCs w:val="20"/>
        </w:rPr>
        <w:t xml:space="preserve"> </w:t>
      </w:r>
      <w:r w:rsidR="00DE4FB3" w:rsidRPr="007808E8">
        <w:rPr>
          <w:rFonts w:ascii="Century Gothic" w:hAnsi="Century Gothic" w:cs="Arial"/>
          <w:szCs w:val="20"/>
        </w:rPr>
        <w:t xml:space="preserve">resoluciones y </w:t>
      </w:r>
      <w:r w:rsidR="003E6AF4" w:rsidRPr="007808E8">
        <w:rPr>
          <w:rFonts w:ascii="Century Gothic" w:hAnsi="Century Gothic" w:cs="Arial"/>
          <w:szCs w:val="20"/>
        </w:rPr>
        <w:t>planos</w:t>
      </w:r>
      <w:r w:rsidR="00DE4FB3" w:rsidRPr="007808E8">
        <w:rPr>
          <w:rFonts w:ascii="Century Gothic" w:hAnsi="Century Gothic" w:cs="Arial"/>
          <w:szCs w:val="20"/>
        </w:rPr>
        <w:t xml:space="preserve"> autorizados</w:t>
      </w:r>
      <w:r w:rsidR="00941223" w:rsidRPr="007808E8">
        <w:rPr>
          <w:rFonts w:ascii="Century Gothic" w:hAnsi="Century Gothic" w:cs="Arial"/>
          <w:szCs w:val="20"/>
        </w:rPr>
        <w:t>, previa cancelación de las tasas establecidas en las ordenanzas de tazas por servicios prestados por la OPAMSS para los municipios del Área Metropolitana de San Salvador.</w:t>
      </w:r>
    </w:p>
    <w:p w:rsidR="00F85AC3" w:rsidRPr="007808E8" w:rsidRDefault="00F85AC3" w:rsidP="00F85AC3">
      <w:pPr>
        <w:pStyle w:val="Prrafodelista"/>
        <w:widowControl w:val="0"/>
        <w:autoSpaceDE w:val="0"/>
        <w:autoSpaceDN w:val="0"/>
        <w:adjustRightInd w:val="0"/>
        <w:spacing w:after="0" w:line="275" w:lineRule="auto"/>
        <w:ind w:left="426" w:right="59"/>
        <w:jc w:val="both"/>
        <w:rPr>
          <w:rFonts w:ascii="Century Gothic" w:hAnsi="Century Gothic" w:cs="Arial"/>
          <w:szCs w:val="20"/>
        </w:rPr>
      </w:pPr>
    </w:p>
    <w:p w:rsidR="00941223" w:rsidRDefault="00941223" w:rsidP="00941223">
      <w:pPr>
        <w:pStyle w:val="Prrafodelista"/>
        <w:widowControl w:val="0"/>
        <w:autoSpaceDE w:val="0"/>
        <w:autoSpaceDN w:val="0"/>
        <w:adjustRightInd w:val="0"/>
        <w:spacing w:after="0" w:line="275" w:lineRule="auto"/>
        <w:ind w:left="426" w:right="59"/>
        <w:jc w:val="both"/>
        <w:rPr>
          <w:rFonts w:ascii="Century Gothic" w:hAnsi="Century Gothic" w:cs="Arial"/>
          <w:szCs w:val="20"/>
        </w:rPr>
      </w:pPr>
      <w:r w:rsidRPr="007808E8">
        <w:rPr>
          <w:rFonts w:ascii="Century Gothic" w:hAnsi="Century Gothic" w:cs="Arial"/>
          <w:szCs w:val="20"/>
        </w:rPr>
        <w:t>Haciendo del conocimiento que el costo de copias por documentación extendida por OPAMSS se detalla:</w:t>
      </w:r>
    </w:p>
    <w:p w:rsidR="00F85AC3" w:rsidRPr="00F85AC3" w:rsidRDefault="00F85AC3" w:rsidP="00F85AC3">
      <w:pPr>
        <w:widowControl w:val="0"/>
        <w:autoSpaceDE w:val="0"/>
        <w:autoSpaceDN w:val="0"/>
        <w:adjustRightInd w:val="0"/>
        <w:spacing w:after="0" w:line="275" w:lineRule="auto"/>
        <w:ind w:right="59"/>
        <w:jc w:val="both"/>
        <w:rPr>
          <w:rFonts w:ascii="Century Gothic" w:hAnsi="Century Gothic" w:cs="Arial"/>
          <w:szCs w:val="20"/>
        </w:rPr>
      </w:pPr>
    </w:p>
    <w:tbl>
      <w:tblPr>
        <w:tblStyle w:val="Tablaconcuadrcula"/>
        <w:tblW w:w="0" w:type="auto"/>
        <w:jc w:val="center"/>
        <w:tblLook w:val="04A0" w:firstRow="1" w:lastRow="0" w:firstColumn="1" w:lastColumn="0" w:noHBand="0" w:noVBand="1"/>
      </w:tblPr>
      <w:tblGrid>
        <w:gridCol w:w="3951"/>
        <w:gridCol w:w="1878"/>
        <w:gridCol w:w="1701"/>
        <w:gridCol w:w="1275"/>
      </w:tblGrid>
      <w:tr w:rsidR="001B6C4E" w:rsidTr="00AD5D5E">
        <w:trPr>
          <w:jc w:val="center"/>
        </w:trPr>
        <w:tc>
          <w:tcPr>
            <w:tcW w:w="3951" w:type="dxa"/>
            <w:vAlign w:val="center"/>
          </w:tcPr>
          <w:p w:rsidR="00941223" w:rsidRPr="00AD5D5E" w:rsidRDefault="00941223"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PRODUCTO</w:t>
            </w:r>
          </w:p>
        </w:tc>
        <w:tc>
          <w:tcPr>
            <w:tcW w:w="1878"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TASA POR MUNICIPIO</w:t>
            </w:r>
            <w:r w:rsidR="00AD5D5E">
              <w:rPr>
                <w:rFonts w:ascii="Century Gothic" w:hAnsi="Century Gothic" w:cs="Arial"/>
                <w:sz w:val="18"/>
                <w:szCs w:val="20"/>
              </w:rPr>
              <w:t>S</w:t>
            </w:r>
            <w:r w:rsidRPr="00AD5D5E">
              <w:rPr>
                <w:rFonts w:ascii="Century Gothic" w:hAnsi="Century Gothic" w:cs="Arial"/>
                <w:sz w:val="18"/>
                <w:szCs w:val="20"/>
              </w:rPr>
              <w:t xml:space="preserve"> APROBADOS 2010 (*)</w:t>
            </w:r>
          </w:p>
        </w:tc>
        <w:tc>
          <w:tcPr>
            <w:tcW w:w="1701"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TASA POR MUNICIPIO</w:t>
            </w:r>
            <w:r w:rsidR="00AD5D5E">
              <w:rPr>
                <w:rFonts w:ascii="Century Gothic" w:hAnsi="Century Gothic" w:cs="Arial"/>
                <w:sz w:val="18"/>
                <w:szCs w:val="20"/>
              </w:rPr>
              <w:t>S</w:t>
            </w:r>
          </w:p>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APROBADOS 2004-2009 (**)</w:t>
            </w:r>
          </w:p>
        </w:tc>
        <w:tc>
          <w:tcPr>
            <w:tcW w:w="1275"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UNIDAD</w:t>
            </w:r>
          </w:p>
        </w:tc>
      </w:tr>
      <w:tr w:rsidR="001B6C4E" w:rsidTr="00AD5D5E">
        <w:trPr>
          <w:jc w:val="center"/>
        </w:trPr>
        <w:tc>
          <w:tcPr>
            <w:tcW w:w="3951" w:type="dxa"/>
            <w:vAlign w:val="center"/>
          </w:tcPr>
          <w:p w:rsidR="00941223" w:rsidRPr="00AD5D5E" w:rsidRDefault="001B6C4E" w:rsidP="00AD5D5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Copia certificada de resolución – sin planos</w:t>
            </w:r>
          </w:p>
        </w:tc>
        <w:tc>
          <w:tcPr>
            <w:tcW w:w="1878"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$30.00</w:t>
            </w:r>
          </w:p>
        </w:tc>
        <w:tc>
          <w:tcPr>
            <w:tcW w:w="1701"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$17.14</w:t>
            </w:r>
          </w:p>
        </w:tc>
        <w:tc>
          <w:tcPr>
            <w:tcW w:w="1275"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pagina</w:t>
            </w:r>
          </w:p>
        </w:tc>
      </w:tr>
      <w:tr w:rsidR="001B6C4E" w:rsidTr="00AD5D5E">
        <w:trPr>
          <w:jc w:val="center"/>
        </w:trPr>
        <w:tc>
          <w:tcPr>
            <w:tcW w:w="3951" w:type="dxa"/>
            <w:vAlign w:val="center"/>
          </w:tcPr>
          <w:p w:rsidR="00941223" w:rsidRPr="00AD5D5E" w:rsidRDefault="00AD5D5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Pr>
                <w:rFonts w:ascii="Century Gothic" w:hAnsi="Century Gothic" w:cs="Arial"/>
                <w:sz w:val="18"/>
                <w:szCs w:val="14"/>
              </w:rPr>
              <w:t>Copia simple de resolución</w:t>
            </w:r>
            <w:r w:rsidR="001B6C4E" w:rsidRPr="00AD5D5E">
              <w:rPr>
                <w:rFonts w:ascii="Century Gothic" w:hAnsi="Century Gothic" w:cs="Arial"/>
                <w:sz w:val="18"/>
                <w:szCs w:val="14"/>
              </w:rPr>
              <w:t xml:space="preserve"> – sin plano</w:t>
            </w:r>
          </w:p>
        </w:tc>
        <w:tc>
          <w:tcPr>
            <w:tcW w:w="1878"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$17.50</w:t>
            </w:r>
          </w:p>
        </w:tc>
        <w:tc>
          <w:tcPr>
            <w:tcW w:w="1701"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$10.00</w:t>
            </w:r>
          </w:p>
        </w:tc>
        <w:tc>
          <w:tcPr>
            <w:tcW w:w="1275" w:type="dxa"/>
            <w:vAlign w:val="center"/>
          </w:tcPr>
          <w:p w:rsidR="00941223"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pagina</w:t>
            </w:r>
          </w:p>
        </w:tc>
      </w:tr>
      <w:tr w:rsidR="001B6C4E" w:rsidTr="00AD5D5E">
        <w:trPr>
          <w:jc w:val="center"/>
        </w:trPr>
        <w:tc>
          <w:tcPr>
            <w:tcW w:w="3951" w:type="dxa"/>
            <w:vAlign w:val="center"/>
          </w:tcPr>
          <w:p w:rsidR="001B6C4E" w:rsidRPr="00AD5D5E" w:rsidRDefault="00AD5D5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Pr>
                <w:rFonts w:ascii="Century Gothic" w:hAnsi="Century Gothic" w:cs="Arial"/>
                <w:sz w:val="18"/>
                <w:szCs w:val="14"/>
              </w:rPr>
              <w:t>Copia certificada de plano</w:t>
            </w:r>
          </w:p>
        </w:tc>
        <w:tc>
          <w:tcPr>
            <w:tcW w:w="1878"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$40.00</w:t>
            </w:r>
          </w:p>
        </w:tc>
        <w:tc>
          <w:tcPr>
            <w:tcW w:w="1701"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$22.86</w:t>
            </w:r>
          </w:p>
        </w:tc>
        <w:tc>
          <w:tcPr>
            <w:tcW w:w="1275"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plano</w:t>
            </w:r>
          </w:p>
        </w:tc>
      </w:tr>
      <w:tr w:rsidR="001B6C4E" w:rsidTr="00AD5D5E">
        <w:trPr>
          <w:jc w:val="center"/>
        </w:trPr>
        <w:tc>
          <w:tcPr>
            <w:tcW w:w="3951"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 xml:space="preserve">Copia </w:t>
            </w:r>
            <w:r w:rsidR="00AD5D5E">
              <w:rPr>
                <w:rFonts w:ascii="Century Gothic" w:hAnsi="Century Gothic" w:cs="Arial"/>
                <w:sz w:val="18"/>
                <w:szCs w:val="14"/>
              </w:rPr>
              <w:t>simple de plano</w:t>
            </w:r>
          </w:p>
        </w:tc>
        <w:tc>
          <w:tcPr>
            <w:tcW w:w="1878"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$26.25</w:t>
            </w:r>
          </w:p>
        </w:tc>
        <w:tc>
          <w:tcPr>
            <w:tcW w:w="1701"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$15.00</w:t>
            </w:r>
          </w:p>
        </w:tc>
        <w:tc>
          <w:tcPr>
            <w:tcW w:w="1275" w:type="dxa"/>
            <w:vAlign w:val="center"/>
          </w:tcPr>
          <w:p w:rsidR="001B6C4E" w:rsidRPr="00AD5D5E" w:rsidRDefault="001B6C4E" w:rsidP="001B6C4E">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plano</w:t>
            </w:r>
          </w:p>
        </w:tc>
      </w:tr>
    </w:tbl>
    <w:p w:rsidR="00941223" w:rsidRPr="001B6C4E" w:rsidRDefault="001B6C4E" w:rsidP="001B6C4E">
      <w:pPr>
        <w:pStyle w:val="Prrafodelista"/>
        <w:widowControl w:val="0"/>
        <w:autoSpaceDE w:val="0"/>
        <w:autoSpaceDN w:val="0"/>
        <w:adjustRightInd w:val="0"/>
        <w:spacing w:after="0" w:line="275" w:lineRule="auto"/>
        <w:ind w:left="426" w:right="59"/>
        <w:jc w:val="center"/>
        <w:rPr>
          <w:rFonts w:ascii="Century Gothic" w:hAnsi="Century Gothic" w:cs="Arial"/>
          <w:sz w:val="16"/>
          <w:szCs w:val="20"/>
        </w:rPr>
      </w:pPr>
      <w:r w:rsidRPr="001B6C4E">
        <w:rPr>
          <w:rFonts w:ascii="Century Gothic" w:hAnsi="Century Gothic" w:cs="Arial"/>
          <w:sz w:val="16"/>
          <w:szCs w:val="20"/>
        </w:rPr>
        <w:t>(*) San Salvador, Ciudad Delgado, Ayutuxtepeque, Santa Tecla, San Martín, Tonacatepeque y Antiguo Cuscatlán.</w:t>
      </w:r>
    </w:p>
    <w:p w:rsidR="001B6C4E" w:rsidRPr="001B6C4E" w:rsidRDefault="001B6C4E" w:rsidP="001B6C4E">
      <w:pPr>
        <w:pStyle w:val="Prrafodelista"/>
        <w:widowControl w:val="0"/>
        <w:autoSpaceDE w:val="0"/>
        <w:autoSpaceDN w:val="0"/>
        <w:adjustRightInd w:val="0"/>
        <w:spacing w:after="0" w:line="275" w:lineRule="auto"/>
        <w:ind w:left="426" w:right="59"/>
        <w:jc w:val="center"/>
        <w:rPr>
          <w:rFonts w:ascii="Century Gothic" w:hAnsi="Century Gothic" w:cs="Arial"/>
          <w:sz w:val="16"/>
          <w:szCs w:val="20"/>
        </w:rPr>
      </w:pPr>
      <w:r w:rsidRPr="001B6C4E">
        <w:rPr>
          <w:rFonts w:ascii="Century Gothic" w:hAnsi="Century Gothic" w:cs="Arial"/>
          <w:sz w:val="16"/>
          <w:szCs w:val="20"/>
        </w:rPr>
        <w:t>(**)</w:t>
      </w:r>
      <w:r>
        <w:rPr>
          <w:rFonts w:ascii="Century Gothic" w:hAnsi="Century Gothic" w:cs="Arial"/>
          <w:sz w:val="16"/>
          <w:szCs w:val="20"/>
        </w:rPr>
        <w:t xml:space="preserve"> </w:t>
      </w:r>
      <w:r w:rsidRPr="001B6C4E">
        <w:rPr>
          <w:rFonts w:ascii="Century Gothic" w:hAnsi="Century Gothic" w:cs="Arial"/>
          <w:sz w:val="16"/>
          <w:szCs w:val="20"/>
        </w:rPr>
        <w:t>Mejicanos, Soyapango, Cuscatancingo, Ilopango, Apopa, San Marcos y Nejapa</w:t>
      </w:r>
    </w:p>
    <w:p w:rsidR="007F45C9" w:rsidRDefault="007F45C9" w:rsidP="007F45C9">
      <w:pPr>
        <w:pStyle w:val="Prrafodelista"/>
        <w:widowControl w:val="0"/>
        <w:autoSpaceDE w:val="0"/>
        <w:autoSpaceDN w:val="0"/>
        <w:adjustRightInd w:val="0"/>
        <w:spacing w:after="0" w:line="275" w:lineRule="auto"/>
        <w:ind w:left="426" w:right="59"/>
        <w:jc w:val="both"/>
        <w:rPr>
          <w:rFonts w:ascii="Century Gothic" w:hAnsi="Century Gothic" w:cs="Arial"/>
          <w:sz w:val="20"/>
          <w:szCs w:val="20"/>
        </w:rPr>
      </w:pPr>
    </w:p>
    <w:p w:rsidR="00B03466" w:rsidRDefault="00B03466" w:rsidP="007F45C9">
      <w:pPr>
        <w:pStyle w:val="Prrafodelista"/>
        <w:widowControl w:val="0"/>
        <w:autoSpaceDE w:val="0"/>
        <w:autoSpaceDN w:val="0"/>
        <w:adjustRightInd w:val="0"/>
        <w:spacing w:after="0" w:line="275" w:lineRule="auto"/>
        <w:ind w:left="426" w:right="59"/>
        <w:jc w:val="both"/>
        <w:rPr>
          <w:rFonts w:ascii="Century Gothic" w:hAnsi="Century Gothic" w:cs="Arial"/>
          <w:sz w:val="20"/>
          <w:szCs w:val="20"/>
        </w:rPr>
      </w:pPr>
    </w:p>
    <w:p w:rsidR="00B03466" w:rsidRPr="005B469C" w:rsidRDefault="00B03466" w:rsidP="007F45C9">
      <w:pPr>
        <w:pStyle w:val="Prrafodelista"/>
        <w:widowControl w:val="0"/>
        <w:autoSpaceDE w:val="0"/>
        <w:autoSpaceDN w:val="0"/>
        <w:adjustRightInd w:val="0"/>
        <w:spacing w:after="0" w:line="275" w:lineRule="auto"/>
        <w:ind w:left="426" w:right="59"/>
        <w:jc w:val="both"/>
        <w:rPr>
          <w:rFonts w:ascii="Century Gothic" w:hAnsi="Century Gothic" w:cs="Arial"/>
          <w:sz w:val="20"/>
          <w:szCs w:val="20"/>
        </w:rPr>
      </w:pPr>
    </w:p>
    <w:p w:rsidR="005D09E9" w:rsidRPr="007808E8" w:rsidRDefault="006F4264" w:rsidP="005B469C">
      <w:pPr>
        <w:pStyle w:val="Prrafodelista"/>
        <w:widowControl w:val="0"/>
        <w:numPr>
          <w:ilvl w:val="0"/>
          <w:numId w:val="20"/>
        </w:numPr>
        <w:autoSpaceDE w:val="0"/>
        <w:autoSpaceDN w:val="0"/>
        <w:adjustRightInd w:val="0"/>
        <w:spacing w:after="0" w:line="275" w:lineRule="auto"/>
        <w:ind w:left="426" w:right="59"/>
        <w:jc w:val="both"/>
        <w:rPr>
          <w:rFonts w:ascii="Century Gothic" w:hAnsi="Century Gothic" w:cs="Arial"/>
          <w:szCs w:val="20"/>
        </w:rPr>
      </w:pPr>
      <w:r w:rsidRPr="007808E8">
        <w:rPr>
          <w:rFonts w:ascii="Century Gothic" w:hAnsi="Century Gothic" w:cs="Arial"/>
          <w:szCs w:val="20"/>
        </w:rPr>
        <w:lastRenderedPageBreak/>
        <w:t>Fue</w:t>
      </w:r>
      <w:r w:rsidR="00732AA4">
        <w:rPr>
          <w:rFonts w:ascii="Century Gothic" w:hAnsi="Century Gothic" w:cs="Arial"/>
          <w:szCs w:val="20"/>
        </w:rPr>
        <w:t xml:space="preserve"> gestionado</w:t>
      </w:r>
      <w:r w:rsidRPr="007808E8">
        <w:rPr>
          <w:rFonts w:ascii="Century Gothic" w:hAnsi="Century Gothic" w:cs="Arial"/>
          <w:szCs w:val="20"/>
        </w:rPr>
        <w:t xml:space="preserve"> el requerimiento 2) </w:t>
      </w:r>
      <w:r w:rsidR="002505AD">
        <w:rPr>
          <w:rFonts w:ascii="Century Gothic" w:hAnsi="Century Gothic" w:cs="Arial"/>
          <w:szCs w:val="20"/>
        </w:rPr>
        <w:t>con el</w:t>
      </w:r>
      <w:r w:rsidRPr="007808E8">
        <w:rPr>
          <w:rFonts w:ascii="Century Gothic" w:hAnsi="Century Gothic" w:cs="Arial"/>
          <w:szCs w:val="20"/>
        </w:rPr>
        <w:t xml:space="preserve"> </w:t>
      </w:r>
      <w:r w:rsidR="002505AD">
        <w:rPr>
          <w:rFonts w:ascii="Century Gothic" w:hAnsi="Century Gothic" w:cs="Arial"/>
          <w:szCs w:val="20"/>
        </w:rPr>
        <w:t xml:space="preserve">departamento del </w:t>
      </w:r>
      <w:r w:rsidRPr="007808E8">
        <w:rPr>
          <w:rFonts w:ascii="Century Gothic" w:hAnsi="Century Gothic" w:cs="Arial"/>
          <w:szCs w:val="20"/>
        </w:rPr>
        <w:t xml:space="preserve">Sistema de Información Metropolitano, sobre listado detallando las autorizaciones por compañía, fecha y ubicación de la radio base en el AMSS, </w:t>
      </w:r>
      <w:r w:rsidR="00346D11">
        <w:rPr>
          <w:rFonts w:ascii="Century Gothic" w:hAnsi="Century Gothic" w:cs="Arial"/>
          <w:szCs w:val="20"/>
        </w:rPr>
        <w:t xml:space="preserve">poniendo a disposición la </w:t>
      </w:r>
      <w:r w:rsidR="00732AA4" w:rsidRPr="004E0A86">
        <w:rPr>
          <w:rFonts w:ascii="Century Gothic" w:hAnsi="Century Gothic" w:cs="Arial"/>
          <w:szCs w:val="20"/>
        </w:rPr>
        <w:t xml:space="preserve">información de </w:t>
      </w:r>
      <w:r w:rsidR="00732AA4" w:rsidRPr="007808E8">
        <w:rPr>
          <w:rFonts w:ascii="Century Gothic" w:hAnsi="Century Gothic" w:cs="Arial"/>
          <w:szCs w:val="20"/>
        </w:rPr>
        <w:t>233 registros</w:t>
      </w:r>
      <w:r w:rsidR="00346D11">
        <w:rPr>
          <w:rFonts w:ascii="Century Gothic" w:hAnsi="Century Gothic" w:cs="Arial"/>
          <w:szCs w:val="20"/>
        </w:rPr>
        <w:t xml:space="preserve"> de expedientes de</w:t>
      </w:r>
      <w:r w:rsidR="00732AA4">
        <w:rPr>
          <w:rFonts w:ascii="Century Gothic" w:hAnsi="Century Gothic" w:cs="Arial"/>
          <w:szCs w:val="20"/>
        </w:rPr>
        <w:t xml:space="preserve"> trámite</w:t>
      </w:r>
      <w:r w:rsidR="00346D11">
        <w:rPr>
          <w:rFonts w:ascii="Century Gothic" w:hAnsi="Century Gothic" w:cs="Arial"/>
          <w:szCs w:val="20"/>
        </w:rPr>
        <w:t>s</w:t>
      </w:r>
      <w:r w:rsidR="00732AA4">
        <w:rPr>
          <w:rFonts w:ascii="Century Gothic" w:hAnsi="Century Gothic" w:cs="Arial"/>
          <w:szCs w:val="20"/>
        </w:rPr>
        <w:t xml:space="preserve"> de P</w:t>
      </w:r>
      <w:r w:rsidR="00732AA4" w:rsidRPr="007808E8">
        <w:rPr>
          <w:rFonts w:ascii="Century Gothic" w:hAnsi="Century Gothic" w:cs="Arial"/>
          <w:szCs w:val="20"/>
        </w:rPr>
        <w:t>ermiso</w:t>
      </w:r>
      <w:r w:rsidR="00732AA4">
        <w:rPr>
          <w:rFonts w:ascii="Century Gothic" w:hAnsi="Century Gothic" w:cs="Arial"/>
          <w:szCs w:val="20"/>
        </w:rPr>
        <w:t xml:space="preserve"> de C</w:t>
      </w:r>
      <w:r w:rsidR="00732AA4" w:rsidRPr="007808E8">
        <w:rPr>
          <w:rFonts w:ascii="Century Gothic" w:hAnsi="Century Gothic" w:cs="Arial"/>
          <w:szCs w:val="20"/>
        </w:rPr>
        <w:t>onstrucción autorizados</w:t>
      </w:r>
      <w:r w:rsidR="00732AA4">
        <w:rPr>
          <w:rFonts w:ascii="Century Gothic" w:hAnsi="Century Gothic" w:cs="Arial"/>
          <w:szCs w:val="20"/>
        </w:rPr>
        <w:t xml:space="preserve"> </w:t>
      </w:r>
      <w:r w:rsidR="00EA3163">
        <w:rPr>
          <w:rFonts w:ascii="Century Gothic" w:hAnsi="Century Gothic" w:cs="Arial"/>
          <w:szCs w:val="20"/>
        </w:rPr>
        <w:t>del</w:t>
      </w:r>
      <w:r w:rsidR="00732AA4">
        <w:rPr>
          <w:rFonts w:ascii="Century Gothic" w:hAnsi="Century Gothic" w:cs="Arial"/>
          <w:szCs w:val="20"/>
        </w:rPr>
        <w:t xml:space="preserve"> período </w:t>
      </w:r>
      <w:r w:rsidR="00EA3163">
        <w:rPr>
          <w:rFonts w:ascii="Century Gothic" w:hAnsi="Century Gothic" w:cs="Arial"/>
          <w:szCs w:val="20"/>
        </w:rPr>
        <w:t>indica</w:t>
      </w:r>
      <w:r w:rsidR="00732AA4">
        <w:rPr>
          <w:rFonts w:ascii="Century Gothic" w:hAnsi="Century Gothic" w:cs="Arial"/>
          <w:szCs w:val="20"/>
        </w:rPr>
        <w:t>do,</w:t>
      </w:r>
      <w:r w:rsidR="005D09E9" w:rsidRPr="007808E8">
        <w:rPr>
          <w:rFonts w:ascii="Century Gothic" w:hAnsi="Century Gothic" w:cs="Arial"/>
          <w:szCs w:val="20"/>
        </w:rPr>
        <w:t xml:space="preserve"> </w:t>
      </w:r>
      <w:r w:rsidR="00EA3163">
        <w:rPr>
          <w:rFonts w:ascii="Century Gothic" w:hAnsi="Century Gothic" w:cs="Arial"/>
          <w:szCs w:val="20"/>
        </w:rPr>
        <w:t xml:space="preserve">con el detalle de </w:t>
      </w:r>
      <w:r w:rsidR="00EA3163">
        <w:rPr>
          <w:rFonts w:ascii="Century Gothic" w:hAnsi="Century Gothic"/>
          <w:szCs w:val="20"/>
        </w:rPr>
        <w:t>autorización</w:t>
      </w:r>
      <w:r w:rsidR="00EA3163" w:rsidRPr="007808E8">
        <w:rPr>
          <w:rFonts w:ascii="Century Gothic" w:hAnsi="Century Gothic"/>
          <w:szCs w:val="20"/>
        </w:rPr>
        <w:t xml:space="preserve"> por compañía, fecha y ubicación </w:t>
      </w:r>
      <w:r w:rsidR="00EA3163">
        <w:rPr>
          <w:rFonts w:ascii="Century Gothic" w:hAnsi="Century Gothic"/>
          <w:szCs w:val="20"/>
        </w:rPr>
        <w:t xml:space="preserve">en el </w:t>
      </w:r>
      <w:r w:rsidR="00EA3163" w:rsidRPr="007808E8">
        <w:rPr>
          <w:rFonts w:ascii="Century Gothic" w:hAnsi="Century Gothic"/>
          <w:szCs w:val="20"/>
        </w:rPr>
        <w:t>AMSS</w:t>
      </w:r>
      <w:r w:rsidR="00EA3163">
        <w:rPr>
          <w:rFonts w:ascii="Century Gothic" w:hAnsi="Century Gothic" w:cs="Arial"/>
          <w:szCs w:val="20"/>
        </w:rPr>
        <w:t xml:space="preserve"> en formato Excel o impreso</w:t>
      </w:r>
      <w:r w:rsidR="00346D11">
        <w:rPr>
          <w:rFonts w:ascii="Century Gothic" w:hAnsi="Century Gothic" w:cs="Arial"/>
          <w:szCs w:val="20"/>
        </w:rPr>
        <w:t>, misma que</w:t>
      </w:r>
      <w:r w:rsidR="005B469C" w:rsidRPr="007808E8">
        <w:rPr>
          <w:rFonts w:ascii="Century Gothic" w:hAnsi="Century Gothic" w:cs="Arial"/>
          <w:szCs w:val="20"/>
        </w:rPr>
        <w:t xml:space="preserve"> </w:t>
      </w:r>
      <w:r w:rsidRPr="007808E8">
        <w:rPr>
          <w:rFonts w:ascii="Century Gothic" w:hAnsi="Century Gothic" w:cs="Arial"/>
          <w:szCs w:val="20"/>
        </w:rPr>
        <w:t>tiene un costo</w:t>
      </w:r>
      <w:r w:rsidR="00346D11">
        <w:rPr>
          <w:rFonts w:ascii="Century Gothic" w:hAnsi="Century Gothic" w:cs="Arial"/>
          <w:szCs w:val="20"/>
        </w:rPr>
        <w:t xml:space="preserve"> por información por</w:t>
      </w:r>
      <w:r w:rsidR="00EA3163">
        <w:rPr>
          <w:rFonts w:ascii="Century Gothic" w:hAnsi="Century Gothic" w:cs="Arial"/>
          <w:szCs w:val="20"/>
        </w:rPr>
        <w:t xml:space="preserve"> año de $200.00 </w:t>
      </w:r>
      <w:r w:rsidR="00346D11">
        <w:rPr>
          <w:rFonts w:ascii="Century Gothic" w:hAnsi="Century Gothic" w:cs="Arial"/>
          <w:szCs w:val="20"/>
        </w:rPr>
        <w:t xml:space="preserve">de conformidad con el arancel para la prestación de servicios, según </w:t>
      </w:r>
      <w:r w:rsidR="005D09E9" w:rsidRPr="007808E8">
        <w:rPr>
          <w:rFonts w:ascii="Century Gothic" w:hAnsi="Century Gothic" w:cs="Arial"/>
          <w:szCs w:val="20"/>
        </w:rPr>
        <w:t>a</w:t>
      </w:r>
      <w:r w:rsidR="005B469C" w:rsidRPr="007808E8">
        <w:rPr>
          <w:rFonts w:ascii="Century Gothic" w:hAnsi="Century Gothic" w:cs="Arial"/>
          <w:szCs w:val="20"/>
        </w:rPr>
        <w:t xml:space="preserve">cuerdo </w:t>
      </w:r>
      <w:r w:rsidR="00346D11">
        <w:rPr>
          <w:rFonts w:ascii="Century Gothic" w:hAnsi="Century Gothic" w:cs="Arial"/>
          <w:szCs w:val="20"/>
        </w:rPr>
        <w:t xml:space="preserve">aprobado en </w:t>
      </w:r>
      <w:r w:rsidR="005B469C" w:rsidRPr="007808E8">
        <w:rPr>
          <w:rFonts w:ascii="Century Gothic" w:hAnsi="Century Gothic" w:cs="Arial"/>
          <w:szCs w:val="20"/>
        </w:rPr>
        <w:t>COAMSS</w:t>
      </w:r>
      <w:r w:rsidR="00346D11">
        <w:rPr>
          <w:rFonts w:ascii="Century Gothic" w:hAnsi="Century Gothic" w:cs="Arial"/>
          <w:szCs w:val="20"/>
        </w:rPr>
        <w:t>:</w:t>
      </w:r>
      <w:r w:rsidR="005B469C" w:rsidRPr="007808E8">
        <w:rPr>
          <w:rFonts w:ascii="Century Gothic" w:hAnsi="Century Gothic" w:cs="Arial"/>
          <w:szCs w:val="20"/>
        </w:rPr>
        <w:t xml:space="preserve"> "Ampliación de las competencias en la prestación de servicios y venta de información de la OPAMSS", Publicado en Diario Oficial No. 48, Tomo No. 3</w:t>
      </w:r>
      <w:r w:rsidR="00346D11">
        <w:rPr>
          <w:rFonts w:ascii="Century Gothic" w:hAnsi="Century Gothic" w:cs="Arial"/>
          <w:szCs w:val="20"/>
        </w:rPr>
        <w:t>90, de fecha 9 de marzo de 2011</w:t>
      </w:r>
      <w:r w:rsidR="005B469C" w:rsidRPr="007808E8">
        <w:rPr>
          <w:rFonts w:ascii="Century Gothic" w:hAnsi="Century Gothic" w:cs="Arial"/>
          <w:szCs w:val="20"/>
        </w:rPr>
        <w:t xml:space="preserve">; </w:t>
      </w:r>
    </w:p>
    <w:p w:rsidR="00313815" w:rsidRPr="007808E8" w:rsidRDefault="00313815" w:rsidP="00313815">
      <w:pPr>
        <w:widowControl w:val="0"/>
        <w:autoSpaceDE w:val="0"/>
        <w:autoSpaceDN w:val="0"/>
        <w:adjustRightInd w:val="0"/>
        <w:spacing w:before="6" w:after="0" w:line="200" w:lineRule="exact"/>
        <w:rPr>
          <w:rFonts w:ascii="Century Gothic" w:hAnsi="Century Gothic" w:cs="Arial"/>
          <w:szCs w:val="20"/>
        </w:rPr>
      </w:pPr>
    </w:p>
    <w:p w:rsidR="00313815" w:rsidRPr="007808E8" w:rsidRDefault="00313815" w:rsidP="00313815">
      <w:pPr>
        <w:widowControl w:val="0"/>
        <w:autoSpaceDE w:val="0"/>
        <w:autoSpaceDN w:val="0"/>
        <w:adjustRightInd w:val="0"/>
        <w:spacing w:after="0" w:line="271" w:lineRule="auto"/>
        <w:ind w:right="72"/>
        <w:jc w:val="both"/>
        <w:rPr>
          <w:rFonts w:ascii="Century Gothic" w:hAnsi="Century Gothic" w:cs="Arial"/>
          <w:szCs w:val="20"/>
        </w:rPr>
      </w:pPr>
      <w:r w:rsidRPr="007808E8">
        <w:rPr>
          <w:rFonts w:ascii="Century Gothic" w:hAnsi="Century Gothic" w:cs="Arial"/>
          <w:b/>
          <w:szCs w:val="20"/>
        </w:rPr>
        <w:t>POR TANTO</w:t>
      </w:r>
      <w:r w:rsidRPr="007808E8">
        <w:rPr>
          <w:rFonts w:ascii="Century Gothic" w:hAnsi="Century Gothic" w:cs="Arial"/>
          <w:szCs w:val="20"/>
        </w:rPr>
        <w:t xml:space="preserve">, de conformidad a los </w:t>
      </w:r>
      <w:r w:rsidR="00C22B5E" w:rsidRPr="007808E8">
        <w:rPr>
          <w:rFonts w:ascii="Century Gothic" w:hAnsi="Century Gothic" w:cs="Arial"/>
          <w:szCs w:val="20"/>
        </w:rPr>
        <w:t xml:space="preserve">artículos </w:t>
      </w:r>
      <w:r w:rsidR="00C22B5E" w:rsidRPr="00326DB5">
        <w:rPr>
          <w:rFonts w:ascii="Century Gothic" w:hAnsi="Century Gothic" w:cs="Arial"/>
          <w:szCs w:val="20"/>
        </w:rPr>
        <w:t>62</w:t>
      </w:r>
      <w:r w:rsidRPr="00326DB5">
        <w:rPr>
          <w:rFonts w:ascii="Century Gothic" w:hAnsi="Century Gothic" w:cs="Arial"/>
          <w:szCs w:val="20"/>
        </w:rPr>
        <w:t xml:space="preserve">, </w:t>
      </w:r>
      <w:r w:rsidR="005D09E9" w:rsidRPr="00326DB5">
        <w:rPr>
          <w:rFonts w:ascii="Century Gothic" w:hAnsi="Century Gothic" w:cs="Arial"/>
          <w:szCs w:val="20"/>
        </w:rPr>
        <w:t xml:space="preserve">63, </w:t>
      </w:r>
      <w:r w:rsidRPr="00326DB5">
        <w:rPr>
          <w:rFonts w:ascii="Century Gothic" w:hAnsi="Century Gothic" w:cs="Arial"/>
          <w:szCs w:val="20"/>
        </w:rPr>
        <w:t>66, 69, 70, 71 y 72</w:t>
      </w:r>
      <w:r w:rsidRPr="007808E8">
        <w:rPr>
          <w:rFonts w:ascii="Century Gothic" w:hAnsi="Century Gothic" w:cs="Arial"/>
          <w:szCs w:val="20"/>
        </w:rPr>
        <w:t xml:space="preserve"> de la Ley de Ac</w:t>
      </w:r>
      <w:r w:rsidR="00C22B5E" w:rsidRPr="007808E8">
        <w:rPr>
          <w:rFonts w:ascii="Century Gothic" w:hAnsi="Century Gothic" w:cs="Arial"/>
          <w:szCs w:val="20"/>
        </w:rPr>
        <w:t>ceso a la Información Pública, la</w:t>
      </w:r>
      <w:r w:rsidRPr="007808E8">
        <w:rPr>
          <w:rFonts w:ascii="Century Gothic" w:hAnsi="Century Gothic" w:cs="Arial"/>
          <w:szCs w:val="20"/>
        </w:rPr>
        <w:t xml:space="preserve"> suscrit</w:t>
      </w:r>
      <w:r w:rsidR="00C22B5E" w:rsidRPr="007808E8">
        <w:rPr>
          <w:rFonts w:ascii="Century Gothic" w:hAnsi="Century Gothic" w:cs="Arial"/>
          <w:szCs w:val="20"/>
        </w:rPr>
        <w:t>a</w:t>
      </w:r>
      <w:r w:rsidRPr="007808E8">
        <w:rPr>
          <w:rFonts w:ascii="Century Gothic" w:hAnsi="Century Gothic" w:cs="Arial"/>
          <w:szCs w:val="20"/>
        </w:rPr>
        <w:t xml:space="preserve"> Oficial de Información </w:t>
      </w:r>
      <w:r w:rsidRPr="007808E8">
        <w:rPr>
          <w:rFonts w:ascii="Century Gothic" w:hAnsi="Century Gothic" w:cs="Arial"/>
          <w:b/>
          <w:szCs w:val="20"/>
        </w:rPr>
        <w:t>RESUELVE</w:t>
      </w:r>
      <w:r w:rsidRPr="007808E8">
        <w:rPr>
          <w:rFonts w:ascii="Century Gothic" w:hAnsi="Century Gothic" w:cs="Arial"/>
          <w:szCs w:val="20"/>
        </w:rPr>
        <w:t>:</w:t>
      </w:r>
    </w:p>
    <w:p w:rsidR="005D09E9" w:rsidRPr="007808E8" w:rsidRDefault="005D09E9" w:rsidP="00313815">
      <w:pPr>
        <w:widowControl w:val="0"/>
        <w:autoSpaceDE w:val="0"/>
        <w:autoSpaceDN w:val="0"/>
        <w:adjustRightInd w:val="0"/>
        <w:spacing w:after="0" w:line="275" w:lineRule="auto"/>
        <w:ind w:right="60"/>
        <w:jc w:val="both"/>
        <w:rPr>
          <w:rFonts w:ascii="Century Gothic" w:hAnsi="Century Gothic" w:cs="Arial"/>
          <w:b/>
          <w:szCs w:val="20"/>
        </w:rPr>
      </w:pPr>
    </w:p>
    <w:p w:rsidR="00F85AC3" w:rsidRPr="00F85AC3" w:rsidRDefault="00CC3A08" w:rsidP="00F85AC3">
      <w:pPr>
        <w:pStyle w:val="Prrafodelista"/>
        <w:widowControl w:val="0"/>
        <w:numPr>
          <w:ilvl w:val="0"/>
          <w:numId w:val="23"/>
        </w:numPr>
        <w:autoSpaceDE w:val="0"/>
        <w:autoSpaceDN w:val="0"/>
        <w:adjustRightInd w:val="0"/>
        <w:spacing w:after="0" w:line="275" w:lineRule="auto"/>
        <w:ind w:right="59"/>
        <w:jc w:val="both"/>
        <w:rPr>
          <w:rFonts w:ascii="Century Gothic" w:hAnsi="Century Gothic" w:cs="Arial"/>
          <w:szCs w:val="20"/>
        </w:rPr>
      </w:pPr>
      <w:r w:rsidRPr="00F85AC3">
        <w:rPr>
          <w:rFonts w:ascii="Century Gothic" w:hAnsi="Century Gothic" w:cs="Arial"/>
          <w:b/>
          <w:szCs w:val="20"/>
        </w:rPr>
        <w:t>CONCEDER ACCESO A CONSULTA DIRECTA</w:t>
      </w:r>
      <w:r w:rsidR="00AE2557" w:rsidRPr="00F85AC3">
        <w:rPr>
          <w:rFonts w:ascii="Century Gothic" w:hAnsi="Century Gothic" w:cs="Arial"/>
          <w:b/>
          <w:szCs w:val="20"/>
        </w:rPr>
        <w:t xml:space="preserve"> </w:t>
      </w:r>
      <w:r w:rsidR="00AE2557" w:rsidRPr="00F85AC3">
        <w:rPr>
          <w:rFonts w:ascii="Century Gothic" w:hAnsi="Century Gothic" w:cs="Arial"/>
          <w:szCs w:val="20"/>
        </w:rPr>
        <w:t xml:space="preserve">con posibilidad </w:t>
      </w:r>
      <w:r w:rsidR="00F85AC3" w:rsidRPr="00F85AC3">
        <w:rPr>
          <w:rFonts w:ascii="Century Gothic" w:hAnsi="Century Gothic" w:cs="Arial"/>
          <w:szCs w:val="20"/>
        </w:rPr>
        <w:t xml:space="preserve">de entrega de </w:t>
      </w:r>
      <w:r w:rsidR="00AE2557" w:rsidRPr="00F85AC3">
        <w:rPr>
          <w:rFonts w:ascii="Century Gothic" w:hAnsi="Century Gothic" w:cs="Arial"/>
          <w:szCs w:val="20"/>
        </w:rPr>
        <w:t>fotocopia previa cancelación de las tasas establecidas</w:t>
      </w:r>
      <w:r w:rsidRPr="00F85AC3">
        <w:rPr>
          <w:rFonts w:ascii="Century Gothic" w:hAnsi="Century Gothic" w:cs="Arial"/>
          <w:szCs w:val="20"/>
        </w:rPr>
        <w:t xml:space="preserve"> de la información </w:t>
      </w:r>
      <w:r w:rsidR="00F85AC3" w:rsidRPr="00F85AC3">
        <w:rPr>
          <w:rFonts w:ascii="Century Gothic" w:hAnsi="Century Gothic" w:cs="Arial"/>
          <w:szCs w:val="20"/>
        </w:rPr>
        <w:t>encontrada</w:t>
      </w:r>
      <w:r w:rsidRPr="00F85AC3">
        <w:rPr>
          <w:rFonts w:ascii="Century Gothic" w:hAnsi="Century Gothic" w:cs="Arial"/>
          <w:szCs w:val="20"/>
        </w:rPr>
        <w:t xml:space="preserve"> relativo </w:t>
      </w:r>
      <w:r w:rsidRPr="00F85AC3">
        <w:rPr>
          <w:rFonts w:ascii="Century Gothic" w:hAnsi="Century Gothic" w:cs="Arial"/>
        </w:rPr>
        <w:t>a</w:t>
      </w:r>
      <w:r w:rsidR="00AE2557" w:rsidRPr="00F85AC3">
        <w:rPr>
          <w:rFonts w:ascii="Century Gothic" w:hAnsi="Century Gothic"/>
          <w:b/>
          <w:szCs w:val="20"/>
        </w:rPr>
        <w:t xml:space="preserve"> </w:t>
      </w:r>
      <w:r w:rsidR="00AE2557" w:rsidRPr="00F85AC3">
        <w:rPr>
          <w:rFonts w:ascii="Century Gothic" w:hAnsi="Century Gothic"/>
          <w:szCs w:val="20"/>
        </w:rPr>
        <w:t>documentos de autorizaciones de instalación o construcción de radio bases independientemente del tipo</w:t>
      </w:r>
      <w:r w:rsidR="00F85AC3" w:rsidRPr="00F85AC3">
        <w:rPr>
          <w:rFonts w:ascii="Century Gothic" w:hAnsi="Century Gothic"/>
          <w:szCs w:val="20"/>
        </w:rPr>
        <w:t>,</w:t>
      </w:r>
      <w:r w:rsidR="00AE2557" w:rsidRPr="00F85AC3">
        <w:rPr>
          <w:rFonts w:ascii="Century Gothic" w:hAnsi="Century Gothic"/>
          <w:szCs w:val="20"/>
        </w:rPr>
        <w:t xml:space="preserve"> </w:t>
      </w:r>
      <w:r w:rsidR="001E1DF3" w:rsidRPr="00F85AC3">
        <w:rPr>
          <w:rFonts w:ascii="Century Gothic" w:hAnsi="Century Gothic"/>
          <w:szCs w:val="20"/>
        </w:rPr>
        <w:t xml:space="preserve">detallando </w:t>
      </w:r>
      <w:r w:rsidR="00EA3163" w:rsidRPr="00F85AC3">
        <w:rPr>
          <w:rFonts w:ascii="Century Gothic" w:hAnsi="Century Gothic" w:cs="Arial"/>
          <w:szCs w:val="20"/>
        </w:rPr>
        <w:t xml:space="preserve">que </w:t>
      </w:r>
      <w:r w:rsidR="00F85AC3" w:rsidRPr="00F85AC3">
        <w:rPr>
          <w:rFonts w:ascii="Century Gothic" w:hAnsi="Century Gothic" w:cs="Arial"/>
          <w:szCs w:val="20"/>
        </w:rPr>
        <w:t>Realizada la búsqueda desde el 1° de febrero de 1990, fecha de inicio de funciones del área de Control del Desarrollo Urbano hasta la fecha,  se encontró información en el período citado de 233 expedientes con el trámite de Permiso de Construcción; dada la cantidad de documentos y debido a que la información solamente está disponible en copia dura o expedientes físicos; se concede el acceso a consulta directa de dicha información con posibilidad de entrega de fotocopia de resoluciones y planos autorizados, previa cancelación de las tasas establecidas en las ordenanzas de tazas por servicios prestados por la OPAMSS para los municipios del Área Metropolitana de San Salvador.</w:t>
      </w:r>
    </w:p>
    <w:p w:rsidR="00F85AC3" w:rsidRPr="00B03466" w:rsidRDefault="00F85AC3" w:rsidP="00B03466">
      <w:pPr>
        <w:widowControl w:val="0"/>
        <w:autoSpaceDE w:val="0"/>
        <w:autoSpaceDN w:val="0"/>
        <w:adjustRightInd w:val="0"/>
        <w:spacing w:after="0" w:line="275" w:lineRule="auto"/>
        <w:ind w:left="360" w:right="59"/>
        <w:jc w:val="both"/>
        <w:rPr>
          <w:rFonts w:ascii="Century Gothic" w:hAnsi="Century Gothic" w:cs="Arial"/>
          <w:szCs w:val="20"/>
        </w:rPr>
      </w:pPr>
      <w:r w:rsidRPr="00B03466">
        <w:rPr>
          <w:rFonts w:ascii="Century Gothic" w:hAnsi="Century Gothic" w:cs="Arial"/>
          <w:szCs w:val="20"/>
        </w:rPr>
        <w:t>Haciendo del conocimiento que el costo de copias por documentación extendida por OPAMSS se detalla:</w:t>
      </w:r>
    </w:p>
    <w:tbl>
      <w:tblPr>
        <w:tblStyle w:val="Tablaconcuadrcula"/>
        <w:tblW w:w="0" w:type="auto"/>
        <w:jc w:val="center"/>
        <w:tblLook w:val="04A0" w:firstRow="1" w:lastRow="0" w:firstColumn="1" w:lastColumn="0" w:noHBand="0" w:noVBand="1"/>
      </w:tblPr>
      <w:tblGrid>
        <w:gridCol w:w="3819"/>
        <w:gridCol w:w="1878"/>
        <w:gridCol w:w="1701"/>
        <w:gridCol w:w="1275"/>
      </w:tblGrid>
      <w:tr w:rsidR="00F85AC3" w:rsidTr="00B03466">
        <w:trPr>
          <w:jc w:val="center"/>
        </w:trPr>
        <w:tc>
          <w:tcPr>
            <w:tcW w:w="3819"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PRODUCTO</w:t>
            </w:r>
          </w:p>
        </w:tc>
        <w:tc>
          <w:tcPr>
            <w:tcW w:w="1878"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TASA POR MUNICIPIO</w:t>
            </w:r>
            <w:r>
              <w:rPr>
                <w:rFonts w:ascii="Century Gothic" w:hAnsi="Century Gothic" w:cs="Arial"/>
                <w:sz w:val="18"/>
                <w:szCs w:val="20"/>
              </w:rPr>
              <w:t>S</w:t>
            </w:r>
            <w:r w:rsidRPr="00AD5D5E">
              <w:rPr>
                <w:rFonts w:ascii="Century Gothic" w:hAnsi="Century Gothic" w:cs="Arial"/>
                <w:sz w:val="18"/>
                <w:szCs w:val="20"/>
              </w:rPr>
              <w:t xml:space="preserve"> APROBADOS 2010 (*)</w:t>
            </w:r>
          </w:p>
        </w:tc>
        <w:tc>
          <w:tcPr>
            <w:tcW w:w="1701"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TASA POR MUNICIPIO</w:t>
            </w:r>
            <w:r>
              <w:rPr>
                <w:rFonts w:ascii="Century Gothic" w:hAnsi="Century Gothic" w:cs="Arial"/>
                <w:sz w:val="18"/>
                <w:szCs w:val="20"/>
              </w:rPr>
              <w:t>S</w:t>
            </w:r>
          </w:p>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APROBADOS 2004-2009 (**)</w:t>
            </w:r>
          </w:p>
        </w:tc>
        <w:tc>
          <w:tcPr>
            <w:tcW w:w="1275"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20"/>
              </w:rPr>
            </w:pPr>
            <w:r w:rsidRPr="00AD5D5E">
              <w:rPr>
                <w:rFonts w:ascii="Century Gothic" w:hAnsi="Century Gothic" w:cs="Arial"/>
                <w:sz w:val="18"/>
                <w:szCs w:val="20"/>
              </w:rPr>
              <w:t>UNIDAD</w:t>
            </w:r>
          </w:p>
        </w:tc>
      </w:tr>
      <w:tr w:rsidR="00F85AC3" w:rsidTr="00B03466">
        <w:trPr>
          <w:jc w:val="center"/>
        </w:trPr>
        <w:tc>
          <w:tcPr>
            <w:tcW w:w="3819"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Copia certificada de resolución – sin planos</w:t>
            </w:r>
          </w:p>
        </w:tc>
        <w:tc>
          <w:tcPr>
            <w:tcW w:w="1878"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$30.00</w:t>
            </w:r>
          </w:p>
        </w:tc>
        <w:tc>
          <w:tcPr>
            <w:tcW w:w="1701"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$17.14</w:t>
            </w:r>
          </w:p>
        </w:tc>
        <w:tc>
          <w:tcPr>
            <w:tcW w:w="1275"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pagina</w:t>
            </w:r>
          </w:p>
        </w:tc>
      </w:tr>
      <w:tr w:rsidR="00F85AC3" w:rsidTr="00B03466">
        <w:trPr>
          <w:jc w:val="center"/>
        </w:trPr>
        <w:tc>
          <w:tcPr>
            <w:tcW w:w="3819"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Pr>
                <w:rFonts w:ascii="Century Gothic" w:hAnsi="Century Gothic" w:cs="Arial"/>
                <w:sz w:val="18"/>
                <w:szCs w:val="14"/>
              </w:rPr>
              <w:t>Copia simple de resolución</w:t>
            </w:r>
            <w:r w:rsidRPr="00AD5D5E">
              <w:rPr>
                <w:rFonts w:ascii="Century Gothic" w:hAnsi="Century Gothic" w:cs="Arial"/>
                <w:sz w:val="18"/>
                <w:szCs w:val="14"/>
              </w:rPr>
              <w:t xml:space="preserve"> – sin plano</w:t>
            </w:r>
          </w:p>
        </w:tc>
        <w:tc>
          <w:tcPr>
            <w:tcW w:w="1878"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$17.50</w:t>
            </w:r>
          </w:p>
        </w:tc>
        <w:tc>
          <w:tcPr>
            <w:tcW w:w="1701"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$10.00</w:t>
            </w:r>
          </w:p>
        </w:tc>
        <w:tc>
          <w:tcPr>
            <w:tcW w:w="1275"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pagina</w:t>
            </w:r>
          </w:p>
        </w:tc>
      </w:tr>
      <w:tr w:rsidR="00F85AC3" w:rsidTr="00B03466">
        <w:trPr>
          <w:jc w:val="center"/>
        </w:trPr>
        <w:tc>
          <w:tcPr>
            <w:tcW w:w="3819"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Pr>
                <w:rFonts w:ascii="Century Gothic" w:hAnsi="Century Gothic" w:cs="Arial"/>
                <w:sz w:val="18"/>
                <w:szCs w:val="14"/>
              </w:rPr>
              <w:t>Copia certificada de plano</w:t>
            </w:r>
          </w:p>
        </w:tc>
        <w:tc>
          <w:tcPr>
            <w:tcW w:w="1878"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$40.00</w:t>
            </w:r>
          </w:p>
        </w:tc>
        <w:tc>
          <w:tcPr>
            <w:tcW w:w="1701"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$22.86</w:t>
            </w:r>
          </w:p>
        </w:tc>
        <w:tc>
          <w:tcPr>
            <w:tcW w:w="1275"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plano</w:t>
            </w:r>
          </w:p>
        </w:tc>
      </w:tr>
      <w:tr w:rsidR="00F85AC3" w:rsidTr="00B03466">
        <w:trPr>
          <w:jc w:val="center"/>
        </w:trPr>
        <w:tc>
          <w:tcPr>
            <w:tcW w:w="3819"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 xml:space="preserve">Copia </w:t>
            </w:r>
            <w:r>
              <w:rPr>
                <w:rFonts w:ascii="Century Gothic" w:hAnsi="Century Gothic" w:cs="Arial"/>
                <w:sz w:val="18"/>
                <w:szCs w:val="14"/>
              </w:rPr>
              <w:t>simple de plano</w:t>
            </w:r>
          </w:p>
        </w:tc>
        <w:tc>
          <w:tcPr>
            <w:tcW w:w="1878"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$26.25</w:t>
            </w:r>
          </w:p>
        </w:tc>
        <w:tc>
          <w:tcPr>
            <w:tcW w:w="1701"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$15.00</w:t>
            </w:r>
          </w:p>
        </w:tc>
        <w:tc>
          <w:tcPr>
            <w:tcW w:w="1275" w:type="dxa"/>
            <w:vAlign w:val="center"/>
          </w:tcPr>
          <w:p w:rsidR="00F85AC3" w:rsidRPr="00AD5D5E" w:rsidRDefault="00F85AC3" w:rsidP="00587EEC">
            <w:pPr>
              <w:pStyle w:val="Prrafodelista"/>
              <w:widowControl w:val="0"/>
              <w:autoSpaceDE w:val="0"/>
              <w:autoSpaceDN w:val="0"/>
              <w:adjustRightInd w:val="0"/>
              <w:spacing w:after="0" w:line="275" w:lineRule="auto"/>
              <w:ind w:left="0" w:right="59"/>
              <w:jc w:val="center"/>
              <w:rPr>
                <w:rFonts w:ascii="Century Gothic" w:hAnsi="Century Gothic" w:cs="Arial"/>
                <w:sz w:val="18"/>
                <w:szCs w:val="14"/>
              </w:rPr>
            </w:pPr>
            <w:r w:rsidRPr="00AD5D5E">
              <w:rPr>
                <w:rFonts w:ascii="Century Gothic" w:hAnsi="Century Gothic" w:cs="Arial"/>
                <w:sz w:val="18"/>
                <w:szCs w:val="14"/>
              </w:rPr>
              <w:t>Por plano</w:t>
            </w:r>
          </w:p>
        </w:tc>
      </w:tr>
    </w:tbl>
    <w:p w:rsidR="00F85AC3" w:rsidRPr="001B6C4E" w:rsidRDefault="00F85AC3" w:rsidP="00F85AC3">
      <w:pPr>
        <w:pStyle w:val="Prrafodelista"/>
        <w:widowControl w:val="0"/>
        <w:autoSpaceDE w:val="0"/>
        <w:autoSpaceDN w:val="0"/>
        <w:adjustRightInd w:val="0"/>
        <w:spacing w:after="0" w:line="275" w:lineRule="auto"/>
        <w:ind w:left="426" w:right="59"/>
        <w:jc w:val="center"/>
        <w:rPr>
          <w:rFonts w:ascii="Century Gothic" w:hAnsi="Century Gothic" w:cs="Arial"/>
          <w:sz w:val="16"/>
          <w:szCs w:val="20"/>
        </w:rPr>
      </w:pPr>
      <w:r w:rsidRPr="001B6C4E">
        <w:rPr>
          <w:rFonts w:ascii="Century Gothic" w:hAnsi="Century Gothic" w:cs="Arial"/>
          <w:sz w:val="16"/>
          <w:szCs w:val="20"/>
        </w:rPr>
        <w:t>(*) San Salvador, Ciudad Delgado, Ayutuxtepeque, Santa Tecla, San Martín, Tonacatepeque y Antiguo Cuscatlán.</w:t>
      </w:r>
    </w:p>
    <w:p w:rsidR="00F85AC3" w:rsidRPr="001B6C4E" w:rsidRDefault="00F85AC3" w:rsidP="00F85AC3">
      <w:pPr>
        <w:pStyle w:val="Prrafodelista"/>
        <w:widowControl w:val="0"/>
        <w:autoSpaceDE w:val="0"/>
        <w:autoSpaceDN w:val="0"/>
        <w:adjustRightInd w:val="0"/>
        <w:spacing w:after="0" w:line="275" w:lineRule="auto"/>
        <w:ind w:left="426" w:right="59"/>
        <w:jc w:val="center"/>
        <w:rPr>
          <w:rFonts w:ascii="Century Gothic" w:hAnsi="Century Gothic" w:cs="Arial"/>
          <w:sz w:val="16"/>
          <w:szCs w:val="20"/>
        </w:rPr>
      </w:pPr>
      <w:r w:rsidRPr="001B6C4E">
        <w:rPr>
          <w:rFonts w:ascii="Century Gothic" w:hAnsi="Century Gothic" w:cs="Arial"/>
          <w:sz w:val="16"/>
          <w:szCs w:val="20"/>
        </w:rPr>
        <w:t>(**)</w:t>
      </w:r>
      <w:r>
        <w:rPr>
          <w:rFonts w:ascii="Century Gothic" w:hAnsi="Century Gothic" w:cs="Arial"/>
          <w:sz w:val="16"/>
          <w:szCs w:val="20"/>
        </w:rPr>
        <w:t xml:space="preserve"> </w:t>
      </w:r>
      <w:r w:rsidRPr="001B6C4E">
        <w:rPr>
          <w:rFonts w:ascii="Century Gothic" w:hAnsi="Century Gothic" w:cs="Arial"/>
          <w:sz w:val="16"/>
          <w:szCs w:val="20"/>
        </w:rPr>
        <w:t>Mejicanos, Soyapango, Cuscatancingo, Ilopango, Apopa, San Marcos y Nejapa</w:t>
      </w:r>
    </w:p>
    <w:p w:rsidR="005D09E9" w:rsidRPr="00AE2557" w:rsidRDefault="005D09E9" w:rsidP="00F85AC3">
      <w:pPr>
        <w:pStyle w:val="Prrafodelista"/>
        <w:widowControl w:val="0"/>
        <w:autoSpaceDE w:val="0"/>
        <w:autoSpaceDN w:val="0"/>
        <w:adjustRightInd w:val="0"/>
        <w:spacing w:after="0" w:line="275" w:lineRule="auto"/>
        <w:ind w:left="426" w:right="59"/>
        <w:jc w:val="both"/>
        <w:rPr>
          <w:rFonts w:ascii="Century Gothic" w:hAnsi="Century Gothic" w:cs="Times New Roman"/>
          <w:b/>
          <w:sz w:val="20"/>
          <w:szCs w:val="20"/>
        </w:rPr>
      </w:pPr>
    </w:p>
    <w:p w:rsidR="00030575" w:rsidRDefault="00030575" w:rsidP="00AE2557">
      <w:pPr>
        <w:widowControl w:val="0"/>
        <w:autoSpaceDE w:val="0"/>
        <w:autoSpaceDN w:val="0"/>
        <w:adjustRightInd w:val="0"/>
        <w:spacing w:after="0" w:line="240" w:lineRule="auto"/>
        <w:ind w:right="60"/>
        <w:jc w:val="both"/>
        <w:rPr>
          <w:rFonts w:ascii="Century Gothic" w:hAnsi="Century Gothic"/>
          <w:b/>
          <w:sz w:val="20"/>
          <w:szCs w:val="20"/>
        </w:rPr>
      </w:pPr>
    </w:p>
    <w:p w:rsidR="00B03466" w:rsidRDefault="00B03466" w:rsidP="00AE2557">
      <w:pPr>
        <w:widowControl w:val="0"/>
        <w:autoSpaceDE w:val="0"/>
        <w:autoSpaceDN w:val="0"/>
        <w:adjustRightInd w:val="0"/>
        <w:spacing w:after="0" w:line="240" w:lineRule="auto"/>
        <w:ind w:right="60"/>
        <w:jc w:val="both"/>
        <w:rPr>
          <w:rFonts w:ascii="Century Gothic" w:hAnsi="Century Gothic"/>
          <w:b/>
          <w:sz w:val="20"/>
          <w:szCs w:val="20"/>
        </w:rPr>
      </w:pPr>
    </w:p>
    <w:p w:rsidR="00B03466" w:rsidRDefault="00B03466" w:rsidP="00AE2557">
      <w:pPr>
        <w:widowControl w:val="0"/>
        <w:autoSpaceDE w:val="0"/>
        <w:autoSpaceDN w:val="0"/>
        <w:adjustRightInd w:val="0"/>
        <w:spacing w:after="0" w:line="240" w:lineRule="auto"/>
        <w:ind w:right="60"/>
        <w:jc w:val="both"/>
        <w:rPr>
          <w:rFonts w:ascii="Century Gothic" w:hAnsi="Century Gothic"/>
          <w:b/>
          <w:sz w:val="20"/>
          <w:szCs w:val="20"/>
        </w:rPr>
      </w:pPr>
    </w:p>
    <w:p w:rsidR="00B03466" w:rsidRPr="00AE2557" w:rsidRDefault="00B03466" w:rsidP="00AE2557">
      <w:pPr>
        <w:widowControl w:val="0"/>
        <w:autoSpaceDE w:val="0"/>
        <w:autoSpaceDN w:val="0"/>
        <w:adjustRightInd w:val="0"/>
        <w:spacing w:after="0" w:line="240" w:lineRule="auto"/>
        <w:ind w:right="60"/>
        <w:jc w:val="both"/>
        <w:rPr>
          <w:rFonts w:ascii="Century Gothic" w:hAnsi="Century Gothic"/>
          <w:b/>
          <w:sz w:val="20"/>
          <w:szCs w:val="20"/>
        </w:rPr>
      </w:pPr>
    </w:p>
    <w:p w:rsidR="00030575" w:rsidRPr="00F85AC3" w:rsidRDefault="00692836" w:rsidP="00F85AC3">
      <w:pPr>
        <w:pStyle w:val="Prrafodelista"/>
        <w:widowControl w:val="0"/>
        <w:numPr>
          <w:ilvl w:val="0"/>
          <w:numId w:val="23"/>
        </w:numPr>
        <w:autoSpaceDE w:val="0"/>
        <w:autoSpaceDN w:val="0"/>
        <w:adjustRightInd w:val="0"/>
        <w:spacing w:after="0" w:line="275" w:lineRule="auto"/>
        <w:ind w:right="60"/>
        <w:jc w:val="both"/>
        <w:rPr>
          <w:rFonts w:ascii="Century Gothic" w:hAnsi="Century Gothic" w:cs="Arial"/>
          <w:b/>
          <w:szCs w:val="20"/>
        </w:rPr>
      </w:pPr>
      <w:r w:rsidRPr="00F85AC3">
        <w:rPr>
          <w:rFonts w:ascii="Century Gothic" w:hAnsi="Century Gothic"/>
          <w:b/>
          <w:szCs w:val="20"/>
        </w:rPr>
        <w:lastRenderedPageBreak/>
        <w:t xml:space="preserve">CONCEDER ACCESO </w:t>
      </w:r>
      <w:r w:rsidR="005B61C1" w:rsidRPr="005B61C1">
        <w:rPr>
          <w:rFonts w:ascii="Century Gothic" w:hAnsi="Century Gothic"/>
          <w:szCs w:val="20"/>
        </w:rPr>
        <w:t>a entrega de la información encontrada previa cancelación del arancel correspondiente,</w:t>
      </w:r>
      <w:r w:rsidR="005B61C1">
        <w:rPr>
          <w:rFonts w:ascii="Century Gothic" w:hAnsi="Century Gothic"/>
          <w:b/>
          <w:szCs w:val="20"/>
        </w:rPr>
        <w:t xml:space="preserve">  </w:t>
      </w:r>
      <w:r w:rsidRPr="00F85AC3">
        <w:rPr>
          <w:rFonts w:ascii="Century Gothic" w:hAnsi="Century Gothic"/>
          <w:szCs w:val="20"/>
        </w:rPr>
        <w:t xml:space="preserve">en lo relativo a listado </w:t>
      </w:r>
      <w:r w:rsidR="005B61C1" w:rsidRPr="007808E8">
        <w:rPr>
          <w:rFonts w:ascii="Century Gothic" w:hAnsi="Century Gothic" w:cs="Arial"/>
          <w:szCs w:val="20"/>
        </w:rPr>
        <w:t xml:space="preserve">detallando las autorizaciones por compañía, fecha y ubicación de la radio base en el AMSS, </w:t>
      </w:r>
      <w:r w:rsidR="005B61C1">
        <w:rPr>
          <w:rFonts w:ascii="Century Gothic" w:hAnsi="Century Gothic" w:cs="Arial"/>
          <w:szCs w:val="20"/>
        </w:rPr>
        <w:t xml:space="preserve">siendo la información a disposición </w:t>
      </w:r>
      <w:r w:rsidR="005B61C1" w:rsidRPr="004E0A86">
        <w:rPr>
          <w:rFonts w:ascii="Century Gothic" w:hAnsi="Century Gothic" w:cs="Arial"/>
          <w:szCs w:val="20"/>
        </w:rPr>
        <w:t xml:space="preserve">de </w:t>
      </w:r>
      <w:r w:rsidR="005B61C1" w:rsidRPr="007808E8">
        <w:rPr>
          <w:rFonts w:ascii="Century Gothic" w:hAnsi="Century Gothic" w:cs="Arial"/>
          <w:szCs w:val="20"/>
        </w:rPr>
        <w:t>233 registros</w:t>
      </w:r>
      <w:r w:rsidR="005B61C1">
        <w:rPr>
          <w:rFonts w:ascii="Century Gothic" w:hAnsi="Century Gothic" w:cs="Arial"/>
          <w:szCs w:val="20"/>
        </w:rPr>
        <w:t xml:space="preserve"> de expedientes de trámites de P</w:t>
      </w:r>
      <w:r w:rsidR="005B61C1" w:rsidRPr="007808E8">
        <w:rPr>
          <w:rFonts w:ascii="Century Gothic" w:hAnsi="Century Gothic" w:cs="Arial"/>
          <w:szCs w:val="20"/>
        </w:rPr>
        <w:t>ermiso</w:t>
      </w:r>
      <w:r w:rsidR="005B61C1">
        <w:rPr>
          <w:rFonts w:ascii="Century Gothic" w:hAnsi="Century Gothic" w:cs="Arial"/>
          <w:szCs w:val="20"/>
        </w:rPr>
        <w:t xml:space="preserve"> de C</w:t>
      </w:r>
      <w:r w:rsidR="005B61C1" w:rsidRPr="007808E8">
        <w:rPr>
          <w:rFonts w:ascii="Century Gothic" w:hAnsi="Century Gothic" w:cs="Arial"/>
          <w:szCs w:val="20"/>
        </w:rPr>
        <w:t>onstrucción autorizados</w:t>
      </w:r>
      <w:r w:rsidR="00CA1E43">
        <w:rPr>
          <w:rFonts w:ascii="Century Gothic" w:hAnsi="Century Gothic" w:cs="Arial"/>
          <w:szCs w:val="20"/>
        </w:rPr>
        <w:t xml:space="preserve"> del período indicado, </w:t>
      </w:r>
      <w:r w:rsidR="005B61C1">
        <w:rPr>
          <w:rFonts w:ascii="Century Gothic" w:hAnsi="Century Gothic" w:cs="Arial"/>
          <w:szCs w:val="20"/>
        </w:rPr>
        <w:t xml:space="preserve">con el detalle de </w:t>
      </w:r>
      <w:r w:rsidR="005B61C1">
        <w:rPr>
          <w:rFonts w:ascii="Century Gothic" w:hAnsi="Century Gothic"/>
          <w:szCs w:val="20"/>
        </w:rPr>
        <w:t>autorización</w:t>
      </w:r>
      <w:r w:rsidR="005B61C1" w:rsidRPr="007808E8">
        <w:rPr>
          <w:rFonts w:ascii="Century Gothic" w:hAnsi="Century Gothic"/>
          <w:szCs w:val="20"/>
        </w:rPr>
        <w:t xml:space="preserve"> por compañía, fecha y ubicación </w:t>
      </w:r>
      <w:r w:rsidR="005B61C1">
        <w:rPr>
          <w:rFonts w:ascii="Century Gothic" w:hAnsi="Century Gothic"/>
          <w:szCs w:val="20"/>
        </w:rPr>
        <w:t xml:space="preserve">en el </w:t>
      </w:r>
      <w:r w:rsidR="005B61C1" w:rsidRPr="007808E8">
        <w:rPr>
          <w:rFonts w:ascii="Century Gothic" w:hAnsi="Century Gothic"/>
          <w:szCs w:val="20"/>
        </w:rPr>
        <w:t>AMSS</w:t>
      </w:r>
      <w:r w:rsidR="005B61C1">
        <w:rPr>
          <w:rFonts w:ascii="Century Gothic" w:hAnsi="Century Gothic" w:cs="Arial"/>
          <w:szCs w:val="20"/>
        </w:rPr>
        <w:t xml:space="preserve"> en formato Excel o impreso, la cual</w:t>
      </w:r>
      <w:r w:rsidR="005B61C1" w:rsidRPr="007808E8">
        <w:rPr>
          <w:rFonts w:ascii="Century Gothic" w:hAnsi="Century Gothic" w:cs="Arial"/>
          <w:szCs w:val="20"/>
        </w:rPr>
        <w:t xml:space="preserve"> tiene un costo</w:t>
      </w:r>
      <w:r w:rsidR="005B61C1">
        <w:rPr>
          <w:rFonts w:ascii="Century Gothic" w:hAnsi="Century Gothic" w:cs="Arial"/>
          <w:szCs w:val="20"/>
        </w:rPr>
        <w:t xml:space="preserve"> por información por año de $200.00 de conformidad con el arancel para la prestación de servicios, según </w:t>
      </w:r>
      <w:r w:rsidR="005B61C1" w:rsidRPr="007808E8">
        <w:rPr>
          <w:rFonts w:ascii="Century Gothic" w:hAnsi="Century Gothic" w:cs="Arial"/>
          <w:szCs w:val="20"/>
        </w:rPr>
        <w:t xml:space="preserve">acuerdo </w:t>
      </w:r>
      <w:r w:rsidR="005B61C1">
        <w:rPr>
          <w:rFonts w:ascii="Century Gothic" w:hAnsi="Century Gothic" w:cs="Arial"/>
          <w:szCs w:val="20"/>
        </w:rPr>
        <w:t xml:space="preserve">aprobado en </w:t>
      </w:r>
      <w:r w:rsidR="005B61C1" w:rsidRPr="007808E8">
        <w:rPr>
          <w:rFonts w:ascii="Century Gothic" w:hAnsi="Century Gothic" w:cs="Arial"/>
          <w:szCs w:val="20"/>
        </w:rPr>
        <w:t>COAMSS</w:t>
      </w:r>
      <w:r w:rsidR="005B61C1">
        <w:rPr>
          <w:rFonts w:ascii="Century Gothic" w:hAnsi="Century Gothic" w:cs="Arial"/>
          <w:szCs w:val="20"/>
        </w:rPr>
        <w:t>:</w:t>
      </w:r>
      <w:r w:rsidR="005B61C1" w:rsidRPr="007808E8">
        <w:rPr>
          <w:rFonts w:ascii="Century Gothic" w:hAnsi="Century Gothic" w:cs="Arial"/>
          <w:szCs w:val="20"/>
        </w:rPr>
        <w:t xml:space="preserve"> "Ampliación de las competencias en la prestación de servicios y venta de información de la OPAMSS", Publicado en Diario Oficial No. 48, Tomo No. 3</w:t>
      </w:r>
      <w:r w:rsidR="005B61C1">
        <w:rPr>
          <w:rFonts w:ascii="Century Gothic" w:hAnsi="Century Gothic" w:cs="Arial"/>
          <w:szCs w:val="20"/>
        </w:rPr>
        <w:t>90, de fecha 9 de marzo de 2011</w:t>
      </w:r>
    </w:p>
    <w:p w:rsidR="005D09E9" w:rsidRPr="007808E8" w:rsidRDefault="005D09E9" w:rsidP="005D09E9">
      <w:pPr>
        <w:pStyle w:val="Prrafodelista"/>
        <w:rPr>
          <w:rFonts w:ascii="Century Gothic" w:hAnsi="Century Gothic" w:cs="Arial"/>
          <w:b/>
          <w:szCs w:val="20"/>
        </w:rPr>
      </w:pPr>
    </w:p>
    <w:p w:rsidR="00CC3A08" w:rsidRPr="005B61C1" w:rsidRDefault="00CC3A08" w:rsidP="00B03466">
      <w:pPr>
        <w:pStyle w:val="Prrafodelista"/>
        <w:widowControl w:val="0"/>
        <w:numPr>
          <w:ilvl w:val="0"/>
          <w:numId w:val="23"/>
        </w:numPr>
        <w:autoSpaceDE w:val="0"/>
        <w:autoSpaceDN w:val="0"/>
        <w:adjustRightInd w:val="0"/>
        <w:spacing w:after="0"/>
        <w:ind w:left="357" w:right="62" w:hanging="357"/>
        <w:contextualSpacing w:val="0"/>
        <w:jc w:val="both"/>
        <w:rPr>
          <w:rFonts w:ascii="Century Gothic" w:hAnsi="Century Gothic" w:cs="Arial"/>
          <w:szCs w:val="20"/>
        </w:rPr>
      </w:pPr>
      <w:r w:rsidRPr="007808E8">
        <w:rPr>
          <w:rFonts w:ascii="Century Gothic" w:hAnsi="Century Gothic" w:cs="Arial"/>
          <w:szCs w:val="20"/>
        </w:rPr>
        <w:t>Tomar nota</w:t>
      </w:r>
      <w:r w:rsidRPr="005B61C1">
        <w:rPr>
          <w:rFonts w:ascii="Century Gothic" w:hAnsi="Century Gothic" w:cs="Arial"/>
          <w:szCs w:val="20"/>
        </w:rPr>
        <w:t xml:space="preserve"> el Sr. </w:t>
      </w:r>
      <w:r w:rsidR="009A5130">
        <w:rPr>
          <w:rFonts w:ascii="Century Gothic" w:hAnsi="Century Gothic" w:cs="Arial"/>
          <w:szCs w:val="20"/>
        </w:rPr>
        <w:t>______________________</w:t>
      </w:r>
      <w:bookmarkStart w:id="0" w:name="_GoBack"/>
      <w:bookmarkEnd w:id="0"/>
      <w:r w:rsidRPr="005B61C1">
        <w:rPr>
          <w:rFonts w:ascii="Century Gothic" w:hAnsi="Century Gothic" w:cs="Arial"/>
          <w:szCs w:val="20"/>
        </w:rPr>
        <w:t xml:space="preserve">, que para la consulta directa </w:t>
      </w:r>
      <w:r w:rsidR="00692836" w:rsidRPr="005B61C1">
        <w:rPr>
          <w:rFonts w:ascii="Century Gothic" w:hAnsi="Century Gothic" w:cs="Arial"/>
          <w:szCs w:val="20"/>
        </w:rPr>
        <w:t xml:space="preserve">y obtención del listado de la información </w:t>
      </w:r>
      <w:r w:rsidRPr="005B61C1">
        <w:rPr>
          <w:rFonts w:ascii="Century Gothic" w:hAnsi="Century Gothic" w:cs="Arial"/>
          <w:szCs w:val="20"/>
        </w:rPr>
        <w:t xml:space="preserve">a disposición </w:t>
      </w:r>
      <w:r w:rsidRPr="007808E8">
        <w:rPr>
          <w:rFonts w:ascii="Century Gothic" w:hAnsi="Century Gothic" w:cs="Arial"/>
          <w:szCs w:val="20"/>
        </w:rPr>
        <w:t xml:space="preserve">deberá coordinar previamente la visita con la Arq. Flor Celina Aquino Palomo Jefa del Departamento de Revisión Preliminar, Receptoría y Archivo a los números de teléfono 22 34 06 10 y 22 34 06 11. </w:t>
      </w:r>
    </w:p>
    <w:p w:rsidR="005D09E9" w:rsidRPr="00B0570D" w:rsidRDefault="005D09E9" w:rsidP="007808E8">
      <w:pPr>
        <w:pStyle w:val="Prrafodelista"/>
        <w:widowControl w:val="0"/>
        <w:autoSpaceDE w:val="0"/>
        <w:autoSpaceDN w:val="0"/>
        <w:adjustRightInd w:val="0"/>
        <w:spacing w:after="0" w:line="240" w:lineRule="auto"/>
        <w:ind w:left="426" w:right="60"/>
        <w:jc w:val="both"/>
        <w:rPr>
          <w:rFonts w:ascii="Century Gothic" w:hAnsi="Century Gothic" w:cs="Times New Roman"/>
          <w:b/>
          <w:sz w:val="20"/>
          <w:szCs w:val="20"/>
        </w:rPr>
      </w:pPr>
    </w:p>
    <w:p w:rsidR="005D09E9" w:rsidRPr="005D09E9" w:rsidRDefault="005D09E9" w:rsidP="005D09E9">
      <w:pPr>
        <w:widowControl w:val="0"/>
        <w:autoSpaceDE w:val="0"/>
        <w:autoSpaceDN w:val="0"/>
        <w:adjustRightInd w:val="0"/>
        <w:spacing w:after="0" w:line="275" w:lineRule="auto"/>
        <w:ind w:right="60"/>
        <w:jc w:val="both"/>
        <w:rPr>
          <w:rFonts w:ascii="Century Gothic" w:hAnsi="Century Gothic" w:cs="Arial"/>
          <w:b/>
          <w:sz w:val="20"/>
          <w:szCs w:val="20"/>
        </w:rPr>
      </w:pPr>
    </w:p>
    <w:p w:rsidR="005D09E9" w:rsidRDefault="00CC3A08" w:rsidP="00313815">
      <w:pPr>
        <w:widowControl w:val="0"/>
        <w:autoSpaceDE w:val="0"/>
        <w:autoSpaceDN w:val="0"/>
        <w:adjustRightInd w:val="0"/>
        <w:spacing w:after="0" w:line="275" w:lineRule="auto"/>
        <w:ind w:right="60"/>
        <w:jc w:val="both"/>
        <w:rPr>
          <w:rFonts w:ascii="Century Gothic" w:hAnsi="Century Gothic" w:cs="Arial"/>
          <w:b/>
          <w:sz w:val="20"/>
          <w:szCs w:val="20"/>
        </w:rPr>
      </w:pPr>
      <w:r>
        <w:rPr>
          <w:rFonts w:ascii="Century Gothic" w:hAnsi="Century Gothic" w:cs="Arial"/>
          <w:b/>
          <w:sz w:val="20"/>
          <w:szCs w:val="20"/>
        </w:rPr>
        <w:t xml:space="preserve"> </w:t>
      </w:r>
    </w:p>
    <w:p w:rsidR="001B3755" w:rsidRPr="005B469C" w:rsidRDefault="001B3755" w:rsidP="001B3755">
      <w:pPr>
        <w:widowControl w:val="0"/>
        <w:autoSpaceDE w:val="0"/>
        <w:autoSpaceDN w:val="0"/>
        <w:adjustRightInd w:val="0"/>
        <w:spacing w:after="0" w:line="240" w:lineRule="auto"/>
        <w:rPr>
          <w:rFonts w:ascii="Century Gothic" w:hAnsi="Century Gothic"/>
          <w:sz w:val="20"/>
          <w:szCs w:val="20"/>
        </w:rPr>
      </w:pPr>
      <w:r w:rsidRPr="005B469C">
        <w:rPr>
          <w:rFonts w:ascii="Century Gothic" w:hAnsi="Century Gothic"/>
          <w:sz w:val="20"/>
          <w:szCs w:val="20"/>
        </w:rPr>
        <w:t>Notifíquese.</w:t>
      </w:r>
    </w:p>
    <w:p w:rsidR="004E4591" w:rsidRPr="005B469C" w:rsidRDefault="004E4591" w:rsidP="007622F7">
      <w:pPr>
        <w:widowControl w:val="0"/>
        <w:autoSpaceDE w:val="0"/>
        <w:autoSpaceDN w:val="0"/>
        <w:adjustRightInd w:val="0"/>
        <w:spacing w:after="0" w:line="240" w:lineRule="auto"/>
        <w:rPr>
          <w:rFonts w:ascii="Century Gothic" w:hAnsi="Century Gothic"/>
          <w:sz w:val="20"/>
          <w:szCs w:val="20"/>
        </w:rPr>
      </w:pPr>
    </w:p>
    <w:p w:rsidR="004E4591" w:rsidRPr="005B469C" w:rsidRDefault="004E4591" w:rsidP="007622F7">
      <w:pPr>
        <w:widowControl w:val="0"/>
        <w:autoSpaceDE w:val="0"/>
        <w:autoSpaceDN w:val="0"/>
        <w:adjustRightInd w:val="0"/>
        <w:spacing w:after="0" w:line="240" w:lineRule="auto"/>
        <w:rPr>
          <w:rFonts w:ascii="Century Gothic" w:hAnsi="Century Gothic"/>
          <w:sz w:val="20"/>
          <w:szCs w:val="20"/>
        </w:rPr>
      </w:pPr>
    </w:p>
    <w:p w:rsidR="004E4591" w:rsidRPr="005B469C" w:rsidRDefault="004E4591" w:rsidP="007622F7">
      <w:pPr>
        <w:widowControl w:val="0"/>
        <w:autoSpaceDE w:val="0"/>
        <w:autoSpaceDN w:val="0"/>
        <w:adjustRightInd w:val="0"/>
        <w:spacing w:after="0" w:line="240" w:lineRule="auto"/>
        <w:rPr>
          <w:rFonts w:ascii="Century Gothic" w:hAnsi="Century Gothic"/>
          <w:sz w:val="20"/>
          <w:szCs w:val="20"/>
        </w:rPr>
      </w:pPr>
    </w:p>
    <w:p w:rsidR="003E7256" w:rsidRPr="005B469C" w:rsidRDefault="003E7256" w:rsidP="007622F7">
      <w:pPr>
        <w:widowControl w:val="0"/>
        <w:autoSpaceDE w:val="0"/>
        <w:autoSpaceDN w:val="0"/>
        <w:adjustRightInd w:val="0"/>
        <w:spacing w:after="0" w:line="240" w:lineRule="auto"/>
        <w:rPr>
          <w:rFonts w:ascii="Century Gothic" w:hAnsi="Century Gothic"/>
          <w:sz w:val="20"/>
          <w:szCs w:val="20"/>
        </w:rPr>
      </w:pPr>
    </w:p>
    <w:p w:rsidR="003E7256" w:rsidRPr="005B469C" w:rsidRDefault="003E7256" w:rsidP="007622F7">
      <w:pPr>
        <w:widowControl w:val="0"/>
        <w:autoSpaceDE w:val="0"/>
        <w:autoSpaceDN w:val="0"/>
        <w:adjustRightInd w:val="0"/>
        <w:spacing w:after="0" w:line="240" w:lineRule="auto"/>
        <w:rPr>
          <w:rFonts w:ascii="Century Gothic" w:hAnsi="Century Gothic"/>
          <w:sz w:val="20"/>
          <w:szCs w:val="20"/>
        </w:rPr>
      </w:pPr>
    </w:p>
    <w:p w:rsidR="003E7256" w:rsidRPr="005B469C" w:rsidRDefault="003E7256" w:rsidP="007622F7">
      <w:pPr>
        <w:widowControl w:val="0"/>
        <w:autoSpaceDE w:val="0"/>
        <w:autoSpaceDN w:val="0"/>
        <w:adjustRightInd w:val="0"/>
        <w:spacing w:after="0" w:line="240" w:lineRule="auto"/>
        <w:rPr>
          <w:rFonts w:ascii="Century Gothic" w:hAnsi="Century Gothic"/>
          <w:sz w:val="20"/>
          <w:szCs w:val="20"/>
        </w:rPr>
      </w:pPr>
    </w:p>
    <w:p w:rsidR="003E7256" w:rsidRPr="005B469C" w:rsidRDefault="003E7256" w:rsidP="007622F7">
      <w:pPr>
        <w:widowControl w:val="0"/>
        <w:autoSpaceDE w:val="0"/>
        <w:autoSpaceDN w:val="0"/>
        <w:adjustRightInd w:val="0"/>
        <w:spacing w:after="0" w:line="240" w:lineRule="auto"/>
        <w:rPr>
          <w:rFonts w:ascii="Century Gothic" w:hAnsi="Century Gothic"/>
          <w:sz w:val="20"/>
          <w:szCs w:val="20"/>
        </w:rPr>
      </w:pPr>
    </w:p>
    <w:p w:rsidR="009675BF" w:rsidRPr="005B469C" w:rsidRDefault="009675BF" w:rsidP="007622F7">
      <w:pPr>
        <w:widowControl w:val="0"/>
        <w:autoSpaceDE w:val="0"/>
        <w:autoSpaceDN w:val="0"/>
        <w:adjustRightInd w:val="0"/>
        <w:spacing w:after="0" w:line="240" w:lineRule="auto"/>
        <w:rPr>
          <w:rFonts w:ascii="Century Gothic" w:hAnsi="Century Gothic"/>
          <w:sz w:val="20"/>
          <w:szCs w:val="20"/>
        </w:rPr>
      </w:pPr>
    </w:p>
    <w:p w:rsidR="00CD1516" w:rsidRPr="005B469C" w:rsidRDefault="00CD1516" w:rsidP="007622F7">
      <w:pPr>
        <w:widowControl w:val="0"/>
        <w:autoSpaceDE w:val="0"/>
        <w:autoSpaceDN w:val="0"/>
        <w:adjustRightInd w:val="0"/>
        <w:spacing w:after="0" w:line="240" w:lineRule="auto"/>
        <w:jc w:val="center"/>
        <w:rPr>
          <w:rFonts w:ascii="Century Gothic" w:hAnsi="Century Gothic"/>
          <w:sz w:val="20"/>
          <w:szCs w:val="20"/>
        </w:rPr>
      </w:pPr>
      <w:r w:rsidRPr="005B469C">
        <w:rPr>
          <w:rFonts w:ascii="Century Gothic" w:hAnsi="Century Gothic"/>
          <w:sz w:val="20"/>
          <w:szCs w:val="20"/>
        </w:rPr>
        <w:t>_____________________________</w:t>
      </w:r>
    </w:p>
    <w:p w:rsidR="00BF44CD" w:rsidRPr="005B469C" w:rsidRDefault="00BF44CD" w:rsidP="007622F7">
      <w:pPr>
        <w:widowControl w:val="0"/>
        <w:autoSpaceDE w:val="0"/>
        <w:autoSpaceDN w:val="0"/>
        <w:adjustRightInd w:val="0"/>
        <w:spacing w:after="0" w:line="240" w:lineRule="auto"/>
        <w:jc w:val="center"/>
        <w:rPr>
          <w:rFonts w:ascii="Century Gothic" w:hAnsi="Century Gothic"/>
          <w:sz w:val="20"/>
          <w:szCs w:val="20"/>
        </w:rPr>
      </w:pPr>
      <w:r w:rsidRPr="005B469C">
        <w:rPr>
          <w:rFonts w:ascii="Century Gothic" w:hAnsi="Century Gothic"/>
          <w:sz w:val="20"/>
          <w:szCs w:val="20"/>
        </w:rPr>
        <w:t>Marlene Solano</w:t>
      </w:r>
    </w:p>
    <w:p w:rsidR="00E4295F" w:rsidRPr="005B469C" w:rsidRDefault="003E7256" w:rsidP="007622F7">
      <w:pPr>
        <w:widowControl w:val="0"/>
        <w:autoSpaceDE w:val="0"/>
        <w:autoSpaceDN w:val="0"/>
        <w:adjustRightInd w:val="0"/>
        <w:spacing w:after="0" w:line="240" w:lineRule="auto"/>
        <w:jc w:val="center"/>
        <w:rPr>
          <w:rFonts w:ascii="Century Gothic" w:hAnsi="Century Gothic"/>
          <w:sz w:val="20"/>
          <w:szCs w:val="20"/>
        </w:rPr>
      </w:pPr>
      <w:r w:rsidRPr="005B469C">
        <w:rPr>
          <w:noProof/>
          <w:sz w:val="20"/>
          <w:szCs w:val="20"/>
          <w:lang w:val="es-ES" w:eastAsia="es-ES"/>
        </w:rPr>
        <mc:AlternateContent>
          <mc:Choice Requires="wps">
            <w:drawing>
              <wp:anchor distT="0" distB="0" distL="114300" distR="114300" simplePos="0" relativeHeight="251657728" behindDoc="0" locked="0" layoutInCell="1" allowOverlap="1">
                <wp:simplePos x="0" y="0"/>
                <wp:positionH relativeFrom="column">
                  <wp:posOffset>1037590</wp:posOffset>
                </wp:positionH>
                <wp:positionV relativeFrom="paragraph">
                  <wp:posOffset>8874125</wp:posOffset>
                </wp:positionV>
                <wp:extent cx="5857875" cy="636270"/>
                <wp:effectExtent l="8890" t="6350" r="1016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36270"/>
                        </a:xfrm>
                        <a:prstGeom prst="rect">
                          <a:avLst/>
                        </a:prstGeom>
                        <a:solidFill>
                          <a:srgbClr val="FFFFFF"/>
                        </a:solidFill>
                        <a:ln w="9525">
                          <a:solidFill>
                            <a:srgbClr val="000000"/>
                          </a:solidFill>
                          <a:miter lim="800000"/>
                          <a:headEnd/>
                          <a:tailEnd/>
                        </a:ln>
                      </wps:spPr>
                      <wps:txb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81.7pt;margin-top:698.75pt;width:461.25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">
                <v:textbo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mc:Fallback>
        </mc:AlternateContent>
      </w:r>
      <w:r w:rsidRPr="005B469C">
        <w:rPr>
          <w:noProof/>
          <w:sz w:val="20"/>
          <w:szCs w:val="20"/>
          <w:lang w:val="es-ES" w:eastAsia="es-ES"/>
        </w:rPr>
        <mc:AlternateContent>
          <mc:Choice Requires="wps">
            <w:drawing>
              <wp:anchor distT="0" distB="0" distL="114300" distR="114300" simplePos="0" relativeHeight="251656704" behindDoc="0" locked="0" layoutInCell="1" allowOverlap="1">
                <wp:simplePos x="0" y="0"/>
                <wp:positionH relativeFrom="column">
                  <wp:posOffset>1037590</wp:posOffset>
                </wp:positionH>
                <wp:positionV relativeFrom="paragraph">
                  <wp:posOffset>8874125</wp:posOffset>
                </wp:positionV>
                <wp:extent cx="5857875" cy="636270"/>
                <wp:effectExtent l="8890" t="6350" r="10160" b="50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36270"/>
                        </a:xfrm>
                        <a:prstGeom prst="rect">
                          <a:avLst/>
                        </a:prstGeom>
                        <a:solidFill>
                          <a:srgbClr val="FFFFFF"/>
                        </a:solidFill>
                        <a:ln w="9525">
                          <a:solidFill>
                            <a:srgbClr val="000000"/>
                          </a:solidFill>
                          <a:miter lim="800000"/>
                          <a:headEnd/>
                          <a:tailEnd/>
                        </a:ln>
                      </wps:spPr>
                      <wps:txb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81.7pt;margin-top:698.75pt;width:461.25pt;height:5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">
                <v:textbo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mc:Fallback>
        </mc:AlternateContent>
      </w:r>
      <w:r w:rsidR="00CD1516" w:rsidRPr="005B469C">
        <w:rPr>
          <w:rFonts w:ascii="Century Gothic" w:hAnsi="Century Gothic"/>
          <w:sz w:val="20"/>
          <w:szCs w:val="20"/>
        </w:rPr>
        <w:t>Oficial</w:t>
      </w:r>
      <w:r w:rsidR="00F40F1B" w:rsidRPr="005B469C">
        <w:rPr>
          <w:rFonts w:ascii="Century Gothic" w:hAnsi="Century Gothic"/>
          <w:sz w:val="20"/>
          <w:szCs w:val="20"/>
        </w:rPr>
        <w:t xml:space="preserve"> </w:t>
      </w:r>
      <w:r w:rsidR="00CD1516" w:rsidRPr="005B469C">
        <w:rPr>
          <w:rFonts w:ascii="Century Gothic" w:hAnsi="Century Gothic"/>
          <w:sz w:val="20"/>
          <w:szCs w:val="20"/>
        </w:rPr>
        <w:t>de</w:t>
      </w:r>
      <w:r w:rsidR="00F40F1B" w:rsidRPr="005B469C">
        <w:rPr>
          <w:rFonts w:ascii="Century Gothic" w:hAnsi="Century Gothic"/>
          <w:sz w:val="20"/>
          <w:szCs w:val="20"/>
        </w:rPr>
        <w:t xml:space="preserve"> </w:t>
      </w:r>
      <w:r w:rsidR="00CD1516" w:rsidRPr="005B469C">
        <w:rPr>
          <w:rFonts w:ascii="Century Gothic" w:hAnsi="Century Gothic"/>
          <w:sz w:val="20"/>
          <w:szCs w:val="20"/>
        </w:rPr>
        <w:t>Información</w:t>
      </w:r>
    </w:p>
    <w:p w:rsidR="003E7256" w:rsidRPr="005B469C" w:rsidRDefault="003E7256" w:rsidP="007622F7">
      <w:pPr>
        <w:widowControl w:val="0"/>
        <w:autoSpaceDE w:val="0"/>
        <w:autoSpaceDN w:val="0"/>
        <w:adjustRightInd w:val="0"/>
        <w:spacing w:after="0" w:line="240" w:lineRule="auto"/>
        <w:jc w:val="center"/>
        <w:rPr>
          <w:rFonts w:ascii="Century Gothic" w:hAnsi="Century Gothic"/>
          <w:sz w:val="20"/>
          <w:szCs w:val="20"/>
        </w:rPr>
      </w:pPr>
    </w:p>
    <w:p w:rsidR="003E7256" w:rsidRPr="005B469C" w:rsidRDefault="003E7256" w:rsidP="007622F7">
      <w:pPr>
        <w:widowControl w:val="0"/>
        <w:autoSpaceDE w:val="0"/>
        <w:autoSpaceDN w:val="0"/>
        <w:adjustRightInd w:val="0"/>
        <w:spacing w:after="0" w:line="240" w:lineRule="auto"/>
        <w:jc w:val="center"/>
        <w:rPr>
          <w:rFonts w:ascii="Century Gothic" w:hAnsi="Century Gothic"/>
          <w:sz w:val="20"/>
          <w:szCs w:val="20"/>
        </w:rPr>
      </w:pPr>
    </w:p>
    <w:p w:rsidR="003E7256" w:rsidRPr="005B469C" w:rsidRDefault="007808E8" w:rsidP="007622F7">
      <w:pPr>
        <w:widowControl w:val="0"/>
        <w:autoSpaceDE w:val="0"/>
        <w:autoSpaceDN w:val="0"/>
        <w:adjustRightInd w:val="0"/>
        <w:spacing w:after="0" w:line="240" w:lineRule="auto"/>
        <w:jc w:val="center"/>
        <w:rPr>
          <w:rFonts w:ascii="Century Gothic" w:hAnsi="Century Gothic"/>
          <w:sz w:val="20"/>
          <w:szCs w:val="20"/>
        </w:rPr>
      </w:pPr>
      <w:r w:rsidRPr="005B469C">
        <w:rPr>
          <w:noProof/>
          <w:sz w:val="20"/>
          <w:szCs w:val="20"/>
          <w:lang w:val="es-ES" w:eastAsia="es-ES"/>
        </w:rPr>
        <mc:AlternateContent>
          <mc:Choice Requires="wps">
            <w:drawing>
              <wp:anchor distT="0" distB="0" distL="114300" distR="114300" simplePos="0" relativeHeight="251654656" behindDoc="0" locked="0" layoutInCell="1" allowOverlap="1" wp14:anchorId="6C0278C6" wp14:editId="35E02C28">
                <wp:simplePos x="0" y="0"/>
                <wp:positionH relativeFrom="margin">
                  <wp:align>center</wp:align>
                </wp:positionH>
                <wp:positionV relativeFrom="paragraph">
                  <wp:posOffset>1864659</wp:posOffset>
                </wp:positionV>
                <wp:extent cx="5857875" cy="721360"/>
                <wp:effectExtent l="0" t="0" r="28575" b="215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21360"/>
                        </a:xfrm>
                        <a:prstGeom prst="rect">
                          <a:avLst/>
                        </a:prstGeom>
                        <a:solidFill>
                          <a:srgbClr val="FFFFFF"/>
                        </a:solidFill>
                        <a:ln w="9525">
                          <a:solidFill>
                            <a:srgbClr val="000000"/>
                          </a:solidFill>
                          <a:miter lim="800000"/>
                          <a:headEnd/>
                          <a:tailEnd/>
                        </a:ln>
                      </wps:spPr>
                      <wps:txbx>
                        <w:txbxContent>
                          <w:p w:rsidR="00FC6F56" w:rsidRPr="009917B7" w:rsidRDefault="00FC6F56" w:rsidP="00FC6F56">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FC6F56" w:rsidRPr="009F49DE" w:rsidRDefault="00FC6F56" w:rsidP="00FC6F56">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FC6F56" w:rsidRPr="009F49DE" w:rsidRDefault="00FC6F56" w:rsidP="00FC6F56">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FC6F56" w:rsidRPr="009F49DE" w:rsidRDefault="00FC6F56" w:rsidP="00FC6F56">
                            <w:pPr>
                              <w:spacing w:after="0" w:line="240" w:lineRule="auto"/>
                              <w:jc w:val="center"/>
                              <w:rPr>
                                <w:rFonts w:ascii="Century Gothic" w:hAnsi="Century Gothic"/>
                                <w:sz w:val="18"/>
                                <w:lang w:val="es-MX"/>
                              </w:rPr>
                            </w:pPr>
                            <w:r w:rsidRPr="009F49DE">
                              <w:rPr>
                                <w:rFonts w:ascii="Century Gothic" w:hAnsi="Century Gothic"/>
                                <w:sz w:val="18"/>
                                <w:lang w:val="es-MX"/>
                              </w:rPr>
                              <w:t xml:space="preserve">Teléfono 22 34 06 </w:t>
                            </w:r>
                            <w:r>
                              <w:rPr>
                                <w:rFonts w:ascii="Century Gothic" w:hAnsi="Century Gothic"/>
                                <w:sz w:val="18"/>
                                <w:lang w:val="es-MX"/>
                              </w:rPr>
                              <w:t>38</w:t>
                            </w:r>
                            <w:r w:rsidRPr="009F49DE">
                              <w:rPr>
                                <w:rFonts w:ascii="Century Gothic" w:hAnsi="Century Gothic"/>
                                <w:sz w:val="18"/>
                                <w:lang w:val="es-MX"/>
                              </w:rPr>
                              <w:t xml:space="preserve"> – Email: informacion@opam</w:t>
                            </w:r>
                            <w:r>
                              <w:rPr>
                                <w:rFonts w:ascii="Century Gothic" w:hAnsi="Century Gothic"/>
                                <w:sz w:val="18"/>
                                <w:lang w:val="es-MX"/>
                              </w:rPr>
                              <w:t>s</w:t>
                            </w:r>
                            <w:r w:rsidRPr="009F49DE">
                              <w:rPr>
                                <w:rFonts w:ascii="Century Gothic" w:hAnsi="Century Gothic"/>
                                <w:sz w:val="18"/>
                                <w:lang w:val="es-MX"/>
                              </w:rPr>
                              <w:t>s.org.sv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78C6" id="Text Box 7" o:spid="_x0000_s1028" type="#_x0000_t202" style="position:absolute;left:0;text-align:left;margin-left:0;margin-top:146.8pt;width:461.25pt;height:56.8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">
                <v:textbox>
                  <w:txbxContent>
                    <w:p w:rsidR="00FC6F56" w:rsidRPr="009917B7" w:rsidRDefault="00FC6F56" w:rsidP="00FC6F56">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FC6F56" w:rsidRPr="009F49DE" w:rsidRDefault="00FC6F56" w:rsidP="00FC6F56">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FC6F56" w:rsidRPr="009F49DE" w:rsidRDefault="00FC6F56" w:rsidP="00FC6F56">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FC6F56" w:rsidRPr="009F49DE" w:rsidRDefault="00FC6F56" w:rsidP="00FC6F56">
                      <w:pPr>
                        <w:spacing w:after="0" w:line="240" w:lineRule="auto"/>
                        <w:jc w:val="center"/>
                        <w:rPr>
                          <w:rFonts w:ascii="Century Gothic" w:hAnsi="Century Gothic"/>
                          <w:sz w:val="18"/>
                          <w:lang w:val="es-MX"/>
                        </w:rPr>
                      </w:pPr>
                      <w:r w:rsidRPr="009F49DE">
                        <w:rPr>
                          <w:rFonts w:ascii="Century Gothic" w:hAnsi="Century Gothic"/>
                          <w:sz w:val="18"/>
                          <w:lang w:val="es-MX"/>
                        </w:rPr>
                        <w:t xml:space="preserve">Teléfono 22 34 06 </w:t>
                      </w:r>
                      <w:r>
                        <w:rPr>
                          <w:rFonts w:ascii="Century Gothic" w:hAnsi="Century Gothic"/>
                          <w:sz w:val="18"/>
                          <w:lang w:val="es-MX"/>
                        </w:rPr>
                        <w:t>38</w:t>
                      </w:r>
                      <w:r w:rsidRPr="009F49DE">
                        <w:rPr>
                          <w:rFonts w:ascii="Century Gothic" w:hAnsi="Century Gothic"/>
                          <w:sz w:val="18"/>
                          <w:lang w:val="es-MX"/>
                        </w:rPr>
                        <w:t xml:space="preserve"> – Email: informacion@opam</w:t>
                      </w:r>
                      <w:r>
                        <w:rPr>
                          <w:rFonts w:ascii="Century Gothic" w:hAnsi="Century Gothic"/>
                          <w:sz w:val="18"/>
                          <w:lang w:val="es-MX"/>
                        </w:rPr>
                        <w:t>s</w:t>
                      </w:r>
                      <w:r w:rsidRPr="009F49DE">
                        <w:rPr>
                          <w:rFonts w:ascii="Century Gothic" w:hAnsi="Century Gothic"/>
                          <w:sz w:val="18"/>
                          <w:lang w:val="es-MX"/>
                        </w:rPr>
                        <w:t>s.org.sv</w:t>
                      </w:r>
                    </w:p>
                  </w:txbxContent>
                </v:textbox>
                <w10:wrap anchorx="margin"/>
              </v:shape>
            </w:pict>
          </mc:Fallback>
        </mc:AlternateContent>
      </w:r>
      <w:r w:rsidR="003E7256" w:rsidRPr="005B469C">
        <w:rPr>
          <w:rFonts w:ascii="Century Gothic" w:hAnsi="Century Gothic"/>
          <w:noProof/>
          <w:sz w:val="20"/>
          <w:szCs w:val="20"/>
          <w:lang w:val="es-ES" w:eastAsia="es-ES"/>
        </w:rPr>
        <mc:AlternateContent>
          <mc:Choice Requires="wps">
            <w:drawing>
              <wp:anchor distT="0" distB="0" distL="114300" distR="114300" simplePos="0" relativeHeight="251658752" behindDoc="0" locked="0" layoutInCell="1" allowOverlap="1">
                <wp:simplePos x="0" y="0"/>
                <wp:positionH relativeFrom="column">
                  <wp:posOffset>1037590</wp:posOffset>
                </wp:positionH>
                <wp:positionV relativeFrom="paragraph">
                  <wp:posOffset>8874125</wp:posOffset>
                </wp:positionV>
                <wp:extent cx="5857875" cy="636270"/>
                <wp:effectExtent l="8890" t="6350" r="10160" b="508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36270"/>
                        </a:xfrm>
                        <a:prstGeom prst="rect">
                          <a:avLst/>
                        </a:prstGeom>
                        <a:solidFill>
                          <a:srgbClr val="FFFFFF"/>
                        </a:solidFill>
                        <a:ln w="9525">
                          <a:solidFill>
                            <a:srgbClr val="000000"/>
                          </a:solidFill>
                          <a:miter lim="800000"/>
                          <a:headEnd/>
                          <a:tailEnd/>
                        </a:ln>
                      </wps:spPr>
                      <wps:txb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81.7pt;margin-top:698.75pt;width:461.25pt;height:5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">
                <v:textbox>
                  <w:txbxContent>
                    <w:p w:rsidR="003E7256" w:rsidRPr="009917B7" w:rsidRDefault="003E7256" w:rsidP="00F425A5">
                      <w:pPr>
                        <w:pStyle w:val="Piedepgina"/>
                        <w:spacing w:after="0" w:line="240" w:lineRule="auto"/>
                        <w:jc w:val="center"/>
                        <w:rPr>
                          <w:rFonts w:ascii="Century Gothic" w:hAnsi="Century Gothic"/>
                          <w:b/>
                          <w:sz w:val="18"/>
                          <w:lang w:val="es-MX"/>
                        </w:rPr>
                      </w:pPr>
                      <w:r w:rsidRPr="009917B7">
                        <w:rPr>
                          <w:rFonts w:ascii="Century Gothic" w:hAnsi="Century Gothic"/>
                          <w:b/>
                          <w:sz w:val="18"/>
                          <w:lang w:val="es-MX"/>
                        </w:rPr>
                        <w:t>Unidad de Acceso a la Información Pública</w:t>
                      </w:r>
                    </w:p>
                    <w:p w:rsidR="003E7256" w:rsidRPr="009F49DE" w:rsidRDefault="003E7256" w:rsidP="00F425A5">
                      <w:pPr>
                        <w:pStyle w:val="Piedepgina"/>
                        <w:spacing w:after="0" w:line="240" w:lineRule="auto"/>
                        <w:jc w:val="center"/>
                        <w:rPr>
                          <w:rFonts w:ascii="Century Gothic" w:hAnsi="Century Gothic"/>
                          <w:sz w:val="18"/>
                          <w:lang w:val="es-MX"/>
                        </w:rPr>
                      </w:pPr>
                      <w:r w:rsidRPr="009F49DE">
                        <w:rPr>
                          <w:rFonts w:ascii="Century Gothic" w:hAnsi="Century Gothic"/>
                          <w:sz w:val="18"/>
                          <w:lang w:val="es-MX"/>
                        </w:rPr>
                        <w:t>Oficina de Planificación del Área Metropolitana de San Salvador</w:t>
                      </w:r>
                    </w:p>
                    <w:p w:rsidR="003E7256" w:rsidRPr="009F49DE" w:rsidRDefault="003E7256" w:rsidP="00F425A5">
                      <w:pPr>
                        <w:spacing w:after="0" w:line="240" w:lineRule="auto"/>
                        <w:jc w:val="center"/>
                        <w:rPr>
                          <w:sz w:val="18"/>
                          <w:lang w:val="es-ES"/>
                        </w:rPr>
                      </w:pPr>
                      <w:r w:rsidRPr="009F49DE">
                        <w:rPr>
                          <w:rFonts w:ascii="Century Gothic" w:hAnsi="Century Gothic"/>
                          <w:sz w:val="18"/>
                          <w:lang w:val="es-MX"/>
                        </w:rPr>
                        <w:t xml:space="preserve">Diagonal San Carlos, entre 15 Av. Norte y </w:t>
                      </w:r>
                      <w:smartTag w:uri="urn:schemas-microsoft-com:office:smarttags" w:element="PersonName">
                        <w:smartTagPr>
                          <w:attr w:name="ProductID" w:val="la UAIP."/>
                        </w:smartTagPr>
                        <w:r w:rsidRPr="009F49DE">
                          <w:rPr>
                            <w:rFonts w:ascii="Century Gothic" w:hAnsi="Century Gothic"/>
                            <w:sz w:val="18"/>
                            <w:lang w:val="es-MX"/>
                          </w:rPr>
                          <w:t>25 C</w:t>
                        </w:r>
                      </w:smartTag>
                      <w:r w:rsidRPr="009F49DE">
                        <w:rPr>
                          <w:rFonts w:ascii="Century Gothic" w:hAnsi="Century Gothic"/>
                          <w:sz w:val="18"/>
                          <w:lang w:val="es-MX"/>
                        </w:rPr>
                        <w:t>. Poniente, Col. Layco, San Salvador</w:t>
                      </w:r>
                    </w:p>
                    <w:p w:rsidR="003E7256" w:rsidRPr="009F49DE" w:rsidRDefault="003E7256" w:rsidP="00F425A5">
                      <w:pPr>
                        <w:spacing w:after="0" w:line="240" w:lineRule="auto"/>
                        <w:jc w:val="center"/>
                        <w:rPr>
                          <w:rFonts w:ascii="Century Gothic" w:hAnsi="Century Gothic"/>
                          <w:sz w:val="18"/>
                          <w:lang w:val="es-MX"/>
                        </w:rPr>
                      </w:pPr>
                      <w:r w:rsidRPr="009F49DE">
                        <w:rPr>
                          <w:rFonts w:ascii="Century Gothic" w:hAnsi="Century Gothic"/>
                          <w:sz w:val="18"/>
                          <w:lang w:val="es-MX"/>
                        </w:rPr>
                        <w:t>Teléfono 22 34 06 00 – Email: informacion@opam</w:t>
                      </w:r>
                      <w:r>
                        <w:rPr>
                          <w:rFonts w:ascii="Century Gothic" w:hAnsi="Century Gothic"/>
                          <w:sz w:val="18"/>
                          <w:lang w:val="es-MX"/>
                        </w:rPr>
                        <w:t>s</w:t>
                      </w:r>
                      <w:r w:rsidRPr="009F49DE">
                        <w:rPr>
                          <w:rFonts w:ascii="Century Gothic" w:hAnsi="Century Gothic"/>
                          <w:sz w:val="18"/>
                          <w:lang w:val="es-MX"/>
                        </w:rPr>
                        <w:t>s.org.sv</w:t>
                      </w:r>
                    </w:p>
                  </w:txbxContent>
                </v:textbox>
              </v:shape>
            </w:pict>
          </mc:Fallback>
        </mc:AlternateContent>
      </w:r>
    </w:p>
    <w:sectPr w:rsidR="003E7256" w:rsidRPr="005B469C" w:rsidSect="007808E8">
      <w:headerReference w:type="first" r:id="rId8"/>
      <w:footerReference w:type="first" r:id="rId9"/>
      <w:pgSz w:w="12240" w:h="15840" w:code="1"/>
      <w:pgMar w:top="1800" w:right="1041" w:bottom="1418" w:left="1701" w:header="14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D9" w:rsidRDefault="001E44D9" w:rsidP="00F425A5">
      <w:pPr>
        <w:spacing w:after="0" w:line="240" w:lineRule="auto"/>
      </w:pPr>
      <w:r>
        <w:separator/>
      </w:r>
    </w:p>
  </w:endnote>
  <w:endnote w:type="continuationSeparator" w:id="0">
    <w:p w:rsidR="001E44D9" w:rsidRDefault="001E44D9" w:rsidP="00F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F56" w:rsidRDefault="00FC6F56">
    <w:pPr>
      <w:pStyle w:val="Piedepgina"/>
      <w:jc w:val="center"/>
    </w:pPr>
  </w:p>
  <w:p w:rsidR="00FC6F56" w:rsidRDefault="00FC6F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D9" w:rsidRDefault="001E44D9" w:rsidP="00F425A5">
      <w:pPr>
        <w:spacing w:after="0" w:line="240" w:lineRule="auto"/>
      </w:pPr>
      <w:r>
        <w:separator/>
      </w:r>
    </w:p>
  </w:footnote>
  <w:footnote w:type="continuationSeparator" w:id="0">
    <w:p w:rsidR="001E44D9" w:rsidRDefault="001E44D9" w:rsidP="00F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D9" w:rsidRDefault="007537A2" w:rsidP="00E4295F">
    <w:pPr>
      <w:pStyle w:val="Encabezado"/>
    </w:pPr>
    <w:r>
      <w:rPr>
        <w:noProof/>
        <w:lang w:val="es-ES" w:eastAsia="es-ES"/>
      </w:rPr>
      <mc:AlternateContent>
        <mc:Choice Requires="wps">
          <w:drawing>
            <wp:anchor distT="0" distB="0" distL="114300" distR="114300" simplePos="0" relativeHeight="251651584" behindDoc="1" locked="0" layoutInCell="0" allowOverlap="1" wp14:anchorId="4EEB3FB5" wp14:editId="31F7F074">
              <wp:simplePos x="0" y="0"/>
              <wp:positionH relativeFrom="page">
                <wp:posOffset>3175000</wp:posOffset>
              </wp:positionH>
              <wp:positionV relativeFrom="page">
                <wp:posOffset>195580</wp:posOffset>
              </wp:positionV>
              <wp:extent cx="4234180" cy="501015"/>
              <wp:effectExtent l="3175" t="0"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4D9" w:rsidRPr="00566CBB" w:rsidRDefault="001E44D9" w:rsidP="00E4295F">
                          <w:pPr>
                            <w:widowControl w:val="0"/>
                            <w:autoSpaceDE w:val="0"/>
                            <w:autoSpaceDN w:val="0"/>
                            <w:adjustRightInd w:val="0"/>
                            <w:spacing w:after="0" w:line="240" w:lineRule="auto"/>
                            <w:ind w:left="23" w:right="-62"/>
                            <w:jc w:val="center"/>
                            <w:rPr>
                              <w:rFonts w:cs="Calibri"/>
                              <w:b/>
                              <w:bCs/>
                              <w:color w:val="17365D" w:themeColor="text2" w:themeShade="BF"/>
                              <w:spacing w:val="2"/>
                              <w:position w:val="2"/>
                              <w:szCs w:val="42"/>
                            </w:rPr>
                          </w:pPr>
                          <w:r w:rsidRPr="00566CBB">
                            <w:rPr>
                              <w:rFonts w:cs="Calibri"/>
                              <w:b/>
                              <w:bCs/>
                              <w:color w:val="17365D" w:themeColor="text2" w:themeShade="BF"/>
                              <w:spacing w:val="2"/>
                              <w:position w:val="2"/>
                              <w:szCs w:val="42"/>
                            </w:rPr>
                            <w:t xml:space="preserve">Oficina de Planificación del Área </w:t>
                          </w:r>
                        </w:p>
                        <w:p w:rsidR="001E44D9" w:rsidRPr="00566CBB" w:rsidRDefault="001E44D9" w:rsidP="00E4295F">
                          <w:pPr>
                            <w:widowControl w:val="0"/>
                            <w:autoSpaceDE w:val="0"/>
                            <w:autoSpaceDN w:val="0"/>
                            <w:adjustRightInd w:val="0"/>
                            <w:spacing w:after="0" w:line="240" w:lineRule="auto"/>
                            <w:ind w:left="23" w:right="-62"/>
                            <w:jc w:val="center"/>
                            <w:rPr>
                              <w:rFonts w:cs="Calibri"/>
                              <w:color w:val="17365D" w:themeColor="text2" w:themeShade="BF"/>
                              <w:szCs w:val="42"/>
                            </w:rPr>
                          </w:pPr>
                          <w:r w:rsidRPr="00566CBB">
                            <w:rPr>
                              <w:rFonts w:cs="Calibri"/>
                              <w:b/>
                              <w:bCs/>
                              <w:color w:val="17365D" w:themeColor="text2" w:themeShade="BF"/>
                              <w:spacing w:val="2"/>
                              <w:position w:val="2"/>
                              <w:szCs w:val="42"/>
                            </w:rPr>
                            <w:t>Metropolitana de San Salvador</w:t>
                          </w:r>
                        </w:p>
                        <w:p w:rsidR="001E44D9" w:rsidRPr="00566CBB" w:rsidRDefault="001E44D9" w:rsidP="00E4295F">
                          <w:pPr>
                            <w:widowControl w:val="0"/>
                            <w:autoSpaceDE w:val="0"/>
                            <w:autoSpaceDN w:val="0"/>
                            <w:adjustRightInd w:val="0"/>
                            <w:spacing w:before="10" w:after="0" w:line="240" w:lineRule="auto"/>
                            <w:ind w:left="61" w:right="-23"/>
                            <w:jc w:val="center"/>
                            <w:rPr>
                              <w:rFonts w:cs="Calibri"/>
                              <w:color w:val="17365D" w:themeColor="text2" w:themeShade="BF"/>
                              <w:sz w:val="20"/>
                              <w:szCs w:val="42"/>
                            </w:rPr>
                          </w:pPr>
                          <w:r w:rsidRPr="00566CBB">
                            <w:rPr>
                              <w:rFonts w:cs="Calibri"/>
                              <w:b/>
                              <w:bCs/>
                              <w:color w:val="17365D" w:themeColor="text2" w:themeShade="BF"/>
                              <w:spacing w:val="-1"/>
                              <w:w w:val="101"/>
                              <w:sz w:val="20"/>
                              <w:szCs w:val="42"/>
                            </w:rPr>
                            <w:t>WWW</w:t>
                          </w:r>
                          <w:r w:rsidRPr="00566CBB">
                            <w:rPr>
                              <w:rFonts w:cs="Calibri"/>
                              <w:b/>
                              <w:bCs/>
                              <w:color w:val="17365D" w:themeColor="text2" w:themeShade="BF"/>
                              <w:spacing w:val="3"/>
                              <w:w w:val="101"/>
                              <w:sz w:val="20"/>
                              <w:szCs w:val="42"/>
                            </w:rPr>
                            <w:t>.</w:t>
                          </w:r>
                          <w:r w:rsidRPr="00566CBB">
                            <w:rPr>
                              <w:rFonts w:cs="Calibri"/>
                              <w:b/>
                              <w:bCs/>
                              <w:color w:val="17365D" w:themeColor="text2" w:themeShade="BF"/>
                              <w:spacing w:val="1"/>
                              <w:w w:val="101"/>
                              <w:sz w:val="20"/>
                              <w:szCs w:val="42"/>
                            </w:rPr>
                            <w:t>OPAMSS.ORG</w:t>
                          </w:r>
                          <w:r w:rsidRPr="00566CBB">
                            <w:rPr>
                              <w:rFonts w:cs="Calibri"/>
                              <w:b/>
                              <w:bCs/>
                              <w:color w:val="17365D" w:themeColor="text2" w:themeShade="BF"/>
                              <w:spacing w:val="-1"/>
                              <w:w w:val="101"/>
                              <w:sz w:val="20"/>
                              <w:szCs w:val="42"/>
                            </w:rPr>
                            <w:t>.</w:t>
                          </w:r>
                          <w:r w:rsidRPr="00566CBB">
                            <w:rPr>
                              <w:rFonts w:cs="Calibri"/>
                              <w:b/>
                              <w:bCs/>
                              <w:color w:val="17365D" w:themeColor="text2" w:themeShade="BF"/>
                              <w:w w:val="101"/>
                              <w:sz w:val="20"/>
                              <w:szCs w:val="42"/>
                            </w:rPr>
                            <w:t>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B3FB5" id="_x0000_t202" coordsize="21600,21600" o:spt="202" path="m,l,21600r21600,l21600,xe">
              <v:stroke joinstyle="miter"/>
              <v:path gradientshapeok="t" o:connecttype="rect"/>
            </v:shapetype>
            <v:shape id="Text Box 24" o:spid="_x0000_s1030" type="#_x0000_t202" style="position:absolute;margin-left:250pt;margin-top:15.4pt;width:333.4pt;height:39.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rArQ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" o:allowincell="f" filled="f" stroked="f">
              <v:textbox inset="0,0,0,0">
                <w:txbxContent>
                  <w:p w:rsidR="001E44D9" w:rsidRPr="00566CBB" w:rsidRDefault="001E44D9" w:rsidP="00E4295F">
                    <w:pPr>
                      <w:widowControl w:val="0"/>
                      <w:autoSpaceDE w:val="0"/>
                      <w:autoSpaceDN w:val="0"/>
                      <w:adjustRightInd w:val="0"/>
                      <w:spacing w:after="0" w:line="240" w:lineRule="auto"/>
                      <w:ind w:left="23" w:right="-62"/>
                      <w:jc w:val="center"/>
                      <w:rPr>
                        <w:rFonts w:cs="Calibri"/>
                        <w:b/>
                        <w:bCs/>
                        <w:color w:val="17365D" w:themeColor="text2" w:themeShade="BF"/>
                        <w:spacing w:val="2"/>
                        <w:position w:val="2"/>
                        <w:szCs w:val="42"/>
                      </w:rPr>
                    </w:pPr>
                    <w:r w:rsidRPr="00566CBB">
                      <w:rPr>
                        <w:rFonts w:cs="Calibri"/>
                        <w:b/>
                        <w:bCs/>
                        <w:color w:val="17365D" w:themeColor="text2" w:themeShade="BF"/>
                        <w:spacing w:val="2"/>
                        <w:position w:val="2"/>
                        <w:szCs w:val="42"/>
                      </w:rPr>
                      <w:t xml:space="preserve">Oficina de Planificación del Área </w:t>
                    </w:r>
                  </w:p>
                  <w:p w:rsidR="001E44D9" w:rsidRPr="00566CBB" w:rsidRDefault="001E44D9" w:rsidP="00E4295F">
                    <w:pPr>
                      <w:widowControl w:val="0"/>
                      <w:autoSpaceDE w:val="0"/>
                      <w:autoSpaceDN w:val="0"/>
                      <w:adjustRightInd w:val="0"/>
                      <w:spacing w:after="0" w:line="240" w:lineRule="auto"/>
                      <w:ind w:left="23" w:right="-62"/>
                      <w:jc w:val="center"/>
                      <w:rPr>
                        <w:rFonts w:cs="Calibri"/>
                        <w:color w:val="17365D" w:themeColor="text2" w:themeShade="BF"/>
                        <w:szCs w:val="42"/>
                      </w:rPr>
                    </w:pPr>
                    <w:r w:rsidRPr="00566CBB">
                      <w:rPr>
                        <w:rFonts w:cs="Calibri"/>
                        <w:b/>
                        <w:bCs/>
                        <w:color w:val="17365D" w:themeColor="text2" w:themeShade="BF"/>
                        <w:spacing w:val="2"/>
                        <w:position w:val="2"/>
                        <w:szCs w:val="42"/>
                      </w:rPr>
                      <w:t>Metropolitana de San Salvador</w:t>
                    </w:r>
                  </w:p>
                  <w:p w:rsidR="001E44D9" w:rsidRPr="00566CBB" w:rsidRDefault="001E44D9" w:rsidP="00E4295F">
                    <w:pPr>
                      <w:widowControl w:val="0"/>
                      <w:autoSpaceDE w:val="0"/>
                      <w:autoSpaceDN w:val="0"/>
                      <w:adjustRightInd w:val="0"/>
                      <w:spacing w:before="10" w:after="0" w:line="240" w:lineRule="auto"/>
                      <w:ind w:left="61" w:right="-23"/>
                      <w:jc w:val="center"/>
                      <w:rPr>
                        <w:rFonts w:cs="Calibri"/>
                        <w:color w:val="17365D" w:themeColor="text2" w:themeShade="BF"/>
                        <w:sz w:val="20"/>
                        <w:szCs w:val="42"/>
                      </w:rPr>
                    </w:pPr>
                    <w:r w:rsidRPr="00566CBB">
                      <w:rPr>
                        <w:rFonts w:cs="Calibri"/>
                        <w:b/>
                        <w:bCs/>
                        <w:color w:val="17365D" w:themeColor="text2" w:themeShade="BF"/>
                        <w:spacing w:val="-1"/>
                        <w:w w:val="101"/>
                        <w:sz w:val="20"/>
                        <w:szCs w:val="42"/>
                      </w:rPr>
                      <w:t>WWW</w:t>
                    </w:r>
                    <w:r w:rsidRPr="00566CBB">
                      <w:rPr>
                        <w:rFonts w:cs="Calibri"/>
                        <w:b/>
                        <w:bCs/>
                        <w:color w:val="17365D" w:themeColor="text2" w:themeShade="BF"/>
                        <w:spacing w:val="3"/>
                        <w:w w:val="101"/>
                        <w:sz w:val="20"/>
                        <w:szCs w:val="42"/>
                      </w:rPr>
                      <w:t>.</w:t>
                    </w:r>
                    <w:r w:rsidRPr="00566CBB">
                      <w:rPr>
                        <w:rFonts w:cs="Calibri"/>
                        <w:b/>
                        <w:bCs/>
                        <w:color w:val="17365D" w:themeColor="text2" w:themeShade="BF"/>
                        <w:spacing w:val="1"/>
                        <w:w w:val="101"/>
                        <w:sz w:val="20"/>
                        <w:szCs w:val="42"/>
                      </w:rPr>
                      <w:t>OPAMSS.ORG</w:t>
                    </w:r>
                    <w:r w:rsidRPr="00566CBB">
                      <w:rPr>
                        <w:rFonts w:cs="Calibri"/>
                        <w:b/>
                        <w:bCs/>
                        <w:color w:val="17365D" w:themeColor="text2" w:themeShade="BF"/>
                        <w:spacing w:val="-1"/>
                        <w:w w:val="101"/>
                        <w:sz w:val="20"/>
                        <w:szCs w:val="42"/>
                      </w:rPr>
                      <w:t>.</w:t>
                    </w:r>
                    <w:r w:rsidRPr="00566CBB">
                      <w:rPr>
                        <w:rFonts w:cs="Calibri"/>
                        <w:b/>
                        <w:bCs/>
                        <w:color w:val="17365D" w:themeColor="text2" w:themeShade="BF"/>
                        <w:w w:val="101"/>
                        <w:sz w:val="20"/>
                        <w:szCs w:val="42"/>
                      </w:rPr>
                      <w:t>SV</w:t>
                    </w:r>
                  </w:p>
                </w:txbxContent>
              </v:textbox>
              <w10:wrap anchorx="page" anchory="page"/>
            </v:shape>
          </w:pict>
        </mc:Fallback>
      </mc:AlternateContent>
    </w:r>
    <w:r w:rsidR="001E44D9">
      <w:rPr>
        <w:rFonts w:ascii="Times New Roman" w:hAnsi="Times New Roman"/>
        <w:noProof/>
        <w:sz w:val="24"/>
        <w:szCs w:val="24"/>
        <w:lang w:val="es-ES" w:eastAsia="es-ES"/>
      </w:rPr>
      <w:drawing>
        <wp:anchor distT="0" distB="0" distL="114300" distR="114300" simplePos="0" relativeHeight="251660800" behindDoc="0" locked="0" layoutInCell="1" allowOverlap="1" wp14:anchorId="0FD059A0" wp14:editId="470B0D8A">
          <wp:simplePos x="0" y="0"/>
          <wp:positionH relativeFrom="column">
            <wp:posOffset>-147320</wp:posOffset>
          </wp:positionH>
          <wp:positionV relativeFrom="paragraph">
            <wp:posOffset>161925</wp:posOffset>
          </wp:positionV>
          <wp:extent cx="1766570" cy="590550"/>
          <wp:effectExtent l="0" t="0" r="0" b="0"/>
          <wp:wrapSquare wrapText="bothSides"/>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570" cy="590550"/>
                  </a:xfrm>
                  <a:prstGeom prst="rect">
                    <a:avLst/>
                  </a:prstGeom>
                </pic:spPr>
              </pic:pic>
            </a:graphicData>
          </a:graphic>
        </wp:anchor>
      </w:drawing>
    </w:r>
    <w:r>
      <w:rPr>
        <w:noProof/>
        <w:lang w:val="es-ES" w:eastAsia="es-ES"/>
      </w:rPr>
      <mc:AlternateContent>
        <mc:Choice Requires="wps">
          <w:drawing>
            <wp:anchor distT="0" distB="0" distL="114300" distR="114300" simplePos="0" relativeHeight="251663872" behindDoc="0" locked="0" layoutInCell="1" allowOverlap="1" wp14:anchorId="0E134CBD" wp14:editId="1573ADD4">
              <wp:simplePos x="0" y="0"/>
              <wp:positionH relativeFrom="column">
                <wp:posOffset>3187065</wp:posOffset>
              </wp:positionH>
              <wp:positionV relativeFrom="paragraph">
                <wp:posOffset>620395</wp:posOffset>
              </wp:positionV>
              <wp:extent cx="2131695" cy="337185"/>
              <wp:effectExtent l="5715" t="10795" r="5715" b="1397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337185"/>
                      </a:xfrm>
                      <a:prstGeom prst="rect">
                        <a:avLst/>
                      </a:prstGeom>
                      <a:solidFill>
                        <a:srgbClr val="FFFFFF"/>
                      </a:solidFill>
                      <a:ln w="9525">
                        <a:solidFill>
                          <a:schemeClr val="tx2">
                            <a:lumMod val="75000"/>
                            <a:lumOff val="0"/>
                          </a:schemeClr>
                        </a:solidFill>
                        <a:miter lim="800000"/>
                        <a:headEnd/>
                        <a:tailEnd/>
                      </a:ln>
                    </wps:spPr>
                    <wps:txbx>
                      <w:txbxContent>
                        <w:p w:rsidR="001E44D9" w:rsidRPr="009F49DE" w:rsidRDefault="001E44D9" w:rsidP="00AA3D55">
                          <w:pPr>
                            <w:jc w:val="center"/>
                            <w:rPr>
                              <w:rFonts w:ascii="Century Gothic" w:hAnsi="Century Gothic"/>
                              <w:b/>
                              <w:sz w:val="18"/>
                              <w:lang w:val="es-MX"/>
                            </w:rPr>
                          </w:pPr>
                          <w:r w:rsidRPr="009917B7">
                            <w:rPr>
                              <w:rFonts w:ascii="Century Gothic" w:hAnsi="Century Gothic"/>
                              <w:b/>
                              <w:color w:val="17365D" w:themeColor="text2" w:themeShade="BF"/>
                              <w:sz w:val="18"/>
                              <w:lang w:val="es-MX"/>
                            </w:rPr>
                            <w:t>UAI</w:t>
                          </w:r>
                          <w:r>
                            <w:rPr>
                              <w:rFonts w:ascii="Century Gothic" w:hAnsi="Century Gothic"/>
                              <w:b/>
                              <w:color w:val="17365D" w:themeColor="text2" w:themeShade="BF"/>
                              <w:sz w:val="18"/>
                              <w:lang w:val="es-MX"/>
                            </w:rPr>
                            <w:t>P</w:t>
                          </w:r>
                          <w:r w:rsidR="00D30CAE">
                            <w:rPr>
                              <w:rFonts w:ascii="Century Gothic" w:hAnsi="Century Gothic"/>
                              <w:b/>
                              <w:color w:val="17365D" w:themeColor="text2" w:themeShade="BF"/>
                              <w:sz w:val="18"/>
                              <w:lang w:val="es-MX"/>
                            </w:rPr>
                            <w:t>T</w:t>
                          </w:r>
                          <w:r>
                            <w:rPr>
                              <w:rFonts w:ascii="Century Gothic" w:hAnsi="Century Gothic"/>
                              <w:b/>
                              <w:color w:val="17365D" w:themeColor="text2" w:themeShade="BF"/>
                              <w:sz w:val="18"/>
                              <w:lang w:val="es-MX"/>
                            </w:rPr>
                            <w:t>-RES. N° 00</w:t>
                          </w:r>
                          <w:r w:rsidR="005A4E4E">
                            <w:rPr>
                              <w:rFonts w:ascii="Century Gothic" w:hAnsi="Century Gothic"/>
                              <w:b/>
                              <w:color w:val="17365D" w:themeColor="text2" w:themeShade="BF"/>
                              <w:sz w:val="18"/>
                              <w:lang w:val="es-MX"/>
                            </w:rPr>
                            <w:t>36</w:t>
                          </w:r>
                          <w:r>
                            <w:rPr>
                              <w:rFonts w:ascii="Century Gothic" w:hAnsi="Century Gothic"/>
                              <w:b/>
                              <w:color w:val="17365D" w:themeColor="text2" w:themeShade="BF"/>
                              <w:sz w:val="18"/>
                              <w:lang w:val="es-MX"/>
                            </w:rPr>
                            <w:t>-201</w:t>
                          </w:r>
                          <w:r w:rsidR="00E8330D">
                            <w:rPr>
                              <w:rFonts w:ascii="Century Gothic" w:hAnsi="Century Gothic"/>
                              <w:b/>
                              <w:color w:val="17365D" w:themeColor="text2" w:themeShade="BF"/>
                              <w:sz w:val="18"/>
                              <w:lang w:val="es-MX"/>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4CBD" id="Text Box 27" o:spid="_x0000_s1031" type="#_x0000_t202" style="position:absolute;margin-left:250.95pt;margin-top:48.85pt;width:167.85pt;height:2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" strokecolor="#17365d [2415]">
              <v:textbox>
                <w:txbxContent>
                  <w:p w:rsidR="001E44D9" w:rsidRPr="009F49DE" w:rsidRDefault="001E44D9" w:rsidP="00AA3D55">
                    <w:pPr>
                      <w:jc w:val="center"/>
                      <w:rPr>
                        <w:rFonts w:ascii="Century Gothic" w:hAnsi="Century Gothic"/>
                        <w:b/>
                        <w:sz w:val="18"/>
                        <w:lang w:val="es-MX"/>
                      </w:rPr>
                    </w:pPr>
                    <w:r w:rsidRPr="009917B7">
                      <w:rPr>
                        <w:rFonts w:ascii="Century Gothic" w:hAnsi="Century Gothic"/>
                        <w:b/>
                        <w:color w:val="17365D" w:themeColor="text2" w:themeShade="BF"/>
                        <w:sz w:val="18"/>
                        <w:lang w:val="es-MX"/>
                      </w:rPr>
                      <w:t>UAI</w:t>
                    </w:r>
                    <w:r>
                      <w:rPr>
                        <w:rFonts w:ascii="Century Gothic" w:hAnsi="Century Gothic"/>
                        <w:b/>
                        <w:color w:val="17365D" w:themeColor="text2" w:themeShade="BF"/>
                        <w:sz w:val="18"/>
                        <w:lang w:val="es-MX"/>
                      </w:rPr>
                      <w:t>P</w:t>
                    </w:r>
                    <w:r w:rsidR="00D30CAE">
                      <w:rPr>
                        <w:rFonts w:ascii="Century Gothic" w:hAnsi="Century Gothic"/>
                        <w:b/>
                        <w:color w:val="17365D" w:themeColor="text2" w:themeShade="BF"/>
                        <w:sz w:val="18"/>
                        <w:lang w:val="es-MX"/>
                      </w:rPr>
                      <w:t>T</w:t>
                    </w:r>
                    <w:r>
                      <w:rPr>
                        <w:rFonts w:ascii="Century Gothic" w:hAnsi="Century Gothic"/>
                        <w:b/>
                        <w:color w:val="17365D" w:themeColor="text2" w:themeShade="BF"/>
                        <w:sz w:val="18"/>
                        <w:lang w:val="es-MX"/>
                      </w:rPr>
                      <w:t>-RES. N° 00</w:t>
                    </w:r>
                    <w:r w:rsidR="005A4E4E">
                      <w:rPr>
                        <w:rFonts w:ascii="Century Gothic" w:hAnsi="Century Gothic"/>
                        <w:b/>
                        <w:color w:val="17365D" w:themeColor="text2" w:themeShade="BF"/>
                        <w:sz w:val="18"/>
                        <w:lang w:val="es-MX"/>
                      </w:rPr>
                      <w:t>36</w:t>
                    </w:r>
                    <w:r>
                      <w:rPr>
                        <w:rFonts w:ascii="Century Gothic" w:hAnsi="Century Gothic"/>
                        <w:b/>
                        <w:color w:val="17365D" w:themeColor="text2" w:themeShade="BF"/>
                        <w:sz w:val="18"/>
                        <w:lang w:val="es-MX"/>
                      </w:rPr>
                      <w:t>-201</w:t>
                    </w:r>
                    <w:r w:rsidR="00E8330D">
                      <w:rPr>
                        <w:rFonts w:ascii="Century Gothic" w:hAnsi="Century Gothic"/>
                        <w:b/>
                        <w:color w:val="17365D" w:themeColor="text2" w:themeShade="BF"/>
                        <w:sz w:val="18"/>
                        <w:lang w:val="es-MX"/>
                      </w:rPr>
                      <w:t>6</w:t>
                    </w:r>
                  </w:p>
                </w:txbxContent>
              </v:textbox>
            </v:shape>
          </w:pict>
        </mc:Fallback>
      </mc:AlternateContent>
    </w:r>
    <w:r>
      <w:rPr>
        <w:rFonts w:ascii="Times New Roman" w:hAnsi="Times New Roman"/>
        <w:noProof/>
        <w:sz w:val="24"/>
        <w:szCs w:val="24"/>
        <w:lang w:val="es-ES" w:eastAsia="es-ES"/>
      </w:rPr>
      <mc:AlternateContent>
        <mc:Choice Requires="wps">
          <w:drawing>
            <wp:anchor distT="0" distB="0" distL="114300" distR="114300" simplePos="0" relativeHeight="251657728" behindDoc="0" locked="0" layoutInCell="1" allowOverlap="1" wp14:anchorId="11E05637" wp14:editId="6658384C">
              <wp:simplePos x="0" y="0"/>
              <wp:positionH relativeFrom="column">
                <wp:posOffset>-359410</wp:posOffset>
              </wp:positionH>
              <wp:positionV relativeFrom="paragraph">
                <wp:posOffset>970280</wp:posOffset>
              </wp:positionV>
              <wp:extent cx="2423160" cy="0"/>
              <wp:effectExtent l="12065" t="8255" r="12700" b="1079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0EB03" id="_x0000_t32" coordsize="21600,21600" o:spt="32" o:oned="t" path="m,l21600,21600e" filled="f">
              <v:path arrowok="t" fillok="f" o:connecttype="none"/>
              <o:lock v:ext="edit" shapetype="t"/>
            </v:shapetype>
            <v:shape id="AutoShape 26" o:spid="_x0000_s1026" type="#_x0000_t32" style="position:absolute;margin-left:-28.3pt;margin-top:76.4pt;width:19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" strokecolor="#17365d [2415]"/>
          </w:pict>
        </mc:Fallback>
      </mc:AlternateContent>
    </w:r>
    <w:r>
      <w:rPr>
        <w:rFonts w:ascii="Times New Roman" w:hAnsi="Times New Roman"/>
        <w:noProof/>
        <w:sz w:val="24"/>
        <w:szCs w:val="24"/>
        <w:lang w:val="es-ES" w:eastAsia="es-ES"/>
      </w:rPr>
      <mc:AlternateContent>
        <mc:Choice Requires="wps">
          <w:drawing>
            <wp:anchor distT="0" distB="0" distL="114300" distR="114300" simplePos="0" relativeHeight="251654656" behindDoc="0" locked="0" layoutInCell="1" allowOverlap="1" wp14:anchorId="61749DEA" wp14:editId="51DAFFD6">
              <wp:simplePos x="0" y="0"/>
              <wp:positionH relativeFrom="column">
                <wp:posOffset>-448310</wp:posOffset>
              </wp:positionH>
              <wp:positionV relativeFrom="paragraph">
                <wp:posOffset>763905</wp:posOffset>
              </wp:positionV>
              <wp:extent cx="3061970" cy="219075"/>
              <wp:effectExtent l="0" t="1905"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4D9" w:rsidRPr="009F49DE" w:rsidRDefault="001E44D9" w:rsidP="00E4295F">
                          <w:pPr>
                            <w:rPr>
                              <w:rFonts w:ascii="Century Gothic" w:hAnsi="Century Gothic"/>
                              <w:b/>
                              <w:sz w:val="18"/>
                              <w:lang w:val="es-MX"/>
                            </w:rPr>
                          </w:pPr>
                          <w:r w:rsidRPr="009917B7">
                            <w:rPr>
                              <w:rFonts w:ascii="Century Gothic" w:hAnsi="Century Gothic"/>
                              <w:b/>
                              <w:color w:val="17365D" w:themeColor="text2" w:themeShade="BF"/>
                              <w:sz w:val="18"/>
                              <w:lang w:val="es-MX"/>
                            </w:rPr>
                            <w:t>Unidad de Acceso a la Información</w:t>
                          </w:r>
                          <w:r>
                            <w:rPr>
                              <w:rFonts w:ascii="Century Gothic" w:hAnsi="Century Gothic"/>
                              <w:b/>
                              <w:color w:val="17365D" w:themeColor="text2" w:themeShade="BF"/>
                              <w:sz w:val="18"/>
                              <w:lang w:val="es-MX"/>
                            </w:rPr>
                            <w:t xml:space="preserve">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9DEA" id="Text Box 25" o:spid="_x0000_s1032" type="#_x0000_t202" style="position:absolute;margin-left:-35.3pt;margin-top:60.15pt;width:241.1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Xl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" stroked="f">
              <v:textbox>
                <w:txbxContent>
                  <w:p w:rsidR="001E44D9" w:rsidRPr="009F49DE" w:rsidRDefault="001E44D9" w:rsidP="00E4295F">
                    <w:pPr>
                      <w:rPr>
                        <w:rFonts w:ascii="Century Gothic" w:hAnsi="Century Gothic"/>
                        <w:b/>
                        <w:sz w:val="18"/>
                        <w:lang w:val="es-MX"/>
                      </w:rPr>
                    </w:pPr>
                    <w:r w:rsidRPr="009917B7">
                      <w:rPr>
                        <w:rFonts w:ascii="Century Gothic" w:hAnsi="Century Gothic"/>
                        <w:b/>
                        <w:color w:val="17365D" w:themeColor="text2" w:themeShade="BF"/>
                        <w:sz w:val="18"/>
                        <w:lang w:val="es-MX"/>
                      </w:rPr>
                      <w:t>Unidad de Acceso a la Información</w:t>
                    </w:r>
                    <w:r>
                      <w:rPr>
                        <w:rFonts w:ascii="Century Gothic" w:hAnsi="Century Gothic"/>
                        <w:b/>
                        <w:color w:val="17365D" w:themeColor="text2" w:themeShade="BF"/>
                        <w:sz w:val="18"/>
                        <w:lang w:val="es-MX"/>
                      </w:rPr>
                      <w:t xml:space="preserve"> Pública</w:t>
                    </w:r>
                  </w:p>
                </w:txbxContent>
              </v:textbox>
            </v:shape>
          </w:pict>
        </mc:Fallback>
      </mc:AlternateContent>
    </w:r>
  </w:p>
  <w:p w:rsidR="001E44D9" w:rsidRDefault="001E44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D73"/>
    <w:multiLevelType w:val="hybridMultilevel"/>
    <w:tmpl w:val="295CF64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32606D5"/>
    <w:multiLevelType w:val="hybridMultilevel"/>
    <w:tmpl w:val="426474B4"/>
    <w:lvl w:ilvl="0" w:tplc="440A000F">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042A6457"/>
    <w:multiLevelType w:val="hybridMultilevel"/>
    <w:tmpl w:val="363E6522"/>
    <w:lvl w:ilvl="0" w:tplc="2C2E241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A209A2"/>
    <w:multiLevelType w:val="hybridMultilevel"/>
    <w:tmpl w:val="9B2A3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2D793A"/>
    <w:multiLevelType w:val="hybridMultilevel"/>
    <w:tmpl w:val="E320E822"/>
    <w:lvl w:ilvl="0" w:tplc="440A0019">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0FA01E0B"/>
    <w:multiLevelType w:val="hybridMultilevel"/>
    <w:tmpl w:val="69C8A94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15:restartNumberingAfterBreak="0">
    <w:nsid w:val="282C6787"/>
    <w:multiLevelType w:val="hybridMultilevel"/>
    <w:tmpl w:val="39F2784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AF62474"/>
    <w:multiLevelType w:val="hybridMultilevel"/>
    <w:tmpl w:val="5CDCF348"/>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05677EE"/>
    <w:multiLevelType w:val="hybridMultilevel"/>
    <w:tmpl w:val="D2187A1C"/>
    <w:lvl w:ilvl="0" w:tplc="3F70F918">
      <w:start w:val="1"/>
      <w:numFmt w:val="decimal"/>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CC1605B"/>
    <w:multiLevelType w:val="hybridMultilevel"/>
    <w:tmpl w:val="A62466DE"/>
    <w:lvl w:ilvl="0" w:tplc="440A0019">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4D626BEA"/>
    <w:multiLevelType w:val="hybridMultilevel"/>
    <w:tmpl w:val="8FF426C8"/>
    <w:lvl w:ilvl="0" w:tplc="BFB650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DE7ACA"/>
    <w:multiLevelType w:val="hybridMultilevel"/>
    <w:tmpl w:val="E0B06406"/>
    <w:lvl w:ilvl="0" w:tplc="440A0001">
      <w:start w:val="1"/>
      <w:numFmt w:val="bullet"/>
      <w:lvlText w:val=""/>
      <w:lvlJc w:val="left"/>
      <w:pPr>
        <w:ind w:left="720" w:hanging="360"/>
      </w:pPr>
      <w:rPr>
        <w:rFonts w:ascii="Symbol" w:hAnsi="Symbol"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4191A0D"/>
    <w:multiLevelType w:val="hybridMultilevel"/>
    <w:tmpl w:val="37727184"/>
    <w:lvl w:ilvl="0" w:tplc="ACD642C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491F8F"/>
    <w:multiLevelType w:val="hybridMultilevel"/>
    <w:tmpl w:val="DE249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065BC1"/>
    <w:multiLevelType w:val="hybridMultilevel"/>
    <w:tmpl w:val="E6F614DA"/>
    <w:lvl w:ilvl="0" w:tplc="F026A5F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042867"/>
    <w:multiLevelType w:val="hybridMultilevel"/>
    <w:tmpl w:val="A5AE9D16"/>
    <w:lvl w:ilvl="0" w:tplc="165654A6">
      <w:start w:val="1"/>
      <w:numFmt w:val="lowerRoman"/>
      <w:lvlText w:val="%1.)"/>
      <w:lvlJc w:val="righ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0293EBD"/>
    <w:multiLevelType w:val="hybridMultilevel"/>
    <w:tmpl w:val="FDA89F18"/>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15:restartNumberingAfterBreak="0">
    <w:nsid w:val="604B634E"/>
    <w:multiLevelType w:val="hybridMultilevel"/>
    <w:tmpl w:val="BE8A3D66"/>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15:restartNumberingAfterBreak="0">
    <w:nsid w:val="69DB4B00"/>
    <w:multiLevelType w:val="hybridMultilevel"/>
    <w:tmpl w:val="1E76ED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6EE5066B"/>
    <w:multiLevelType w:val="hybridMultilevel"/>
    <w:tmpl w:val="F006CF3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01">
      <w:start w:val="1"/>
      <w:numFmt w:val="bullet"/>
      <w:lvlText w:val=""/>
      <w:lvlJc w:val="left"/>
      <w:pPr>
        <w:ind w:left="2160" w:hanging="180"/>
      </w:pPr>
      <w:rPr>
        <w:rFonts w:ascii="Symbol" w:hAnsi="Symbol"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BA416C7"/>
    <w:multiLevelType w:val="hybridMultilevel"/>
    <w:tmpl w:val="BF9C3B44"/>
    <w:lvl w:ilvl="0" w:tplc="440A000F">
      <w:start w:val="1"/>
      <w:numFmt w:val="decimal"/>
      <w:lvlText w:val="%1."/>
      <w:lvlJc w:val="left"/>
      <w:pPr>
        <w:ind w:left="360" w:hanging="360"/>
      </w:pPr>
      <w:rPr>
        <w:rFonts w:hint="default"/>
      </w:rPr>
    </w:lvl>
    <w:lvl w:ilvl="1" w:tplc="440A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E111A88"/>
    <w:multiLevelType w:val="hybridMultilevel"/>
    <w:tmpl w:val="262E35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7F651448"/>
    <w:multiLevelType w:val="hybridMultilevel"/>
    <w:tmpl w:val="94EA5B98"/>
    <w:lvl w:ilvl="0" w:tplc="DF80EB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8"/>
  </w:num>
  <w:num w:numId="3">
    <w:abstractNumId w:val="13"/>
  </w:num>
  <w:num w:numId="4">
    <w:abstractNumId w:val="3"/>
  </w:num>
  <w:num w:numId="5">
    <w:abstractNumId w:val="5"/>
  </w:num>
  <w:num w:numId="6">
    <w:abstractNumId w:val="2"/>
  </w:num>
  <w:num w:numId="7">
    <w:abstractNumId w:val="7"/>
  </w:num>
  <w:num w:numId="8">
    <w:abstractNumId w:val="20"/>
  </w:num>
  <w:num w:numId="9">
    <w:abstractNumId w:val="4"/>
  </w:num>
  <w:num w:numId="10">
    <w:abstractNumId w:val="1"/>
  </w:num>
  <w:num w:numId="11">
    <w:abstractNumId w:val="15"/>
  </w:num>
  <w:num w:numId="12">
    <w:abstractNumId w:val="0"/>
  </w:num>
  <w:num w:numId="13">
    <w:abstractNumId w:val="6"/>
  </w:num>
  <w:num w:numId="14">
    <w:abstractNumId w:val="16"/>
  </w:num>
  <w:num w:numId="15">
    <w:abstractNumId w:val="18"/>
  </w:num>
  <w:num w:numId="16">
    <w:abstractNumId w:val="19"/>
  </w:num>
  <w:num w:numId="17">
    <w:abstractNumId w:val="9"/>
  </w:num>
  <w:num w:numId="18">
    <w:abstractNumId w:val="11"/>
  </w:num>
  <w:num w:numId="19">
    <w:abstractNumId w:val="17"/>
  </w:num>
  <w:num w:numId="20">
    <w:abstractNumId w:val="21"/>
  </w:num>
  <w:num w:numId="21">
    <w:abstractNumId w:val="12"/>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SV" w:vendorID="64" w:dllVersion="6" w:nlCheck="1" w:checkStyle="0"/>
  <w:activeWritingStyle w:appName="MSWord" w:lang="es-ES" w:vendorID="64" w:dllVersion="6" w:nlCheck="1" w:checkStyle="0"/>
  <w:activeWritingStyle w:appName="MSWord" w:lang="es-MX" w:vendorID="64" w:dllVersion="6" w:nlCheck="1" w:checkStyle="0"/>
  <w:activeWritingStyle w:appName="MSWord" w:lang="es-SV"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A5"/>
    <w:rsid w:val="00006BDA"/>
    <w:rsid w:val="0000755F"/>
    <w:rsid w:val="0001310F"/>
    <w:rsid w:val="000132C1"/>
    <w:rsid w:val="00013B87"/>
    <w:rsid w:val="000250C5"/>
    <w:rsid w:val="00030575"/>
    <w:rsid w:val="00035E25"/>
    <w:rsid w:val="00056286"/>
    <w:rsid w:val="000732E6"/>
    <w:rsid w:val="00083695"/>
    <w:rsid w:val="00085EB5"/>
    <w:rsid w:val="0008660F"/>
    <w:rsid w:val="0008686D"/>
    <w:rsid w:val="00090643"/>
    <w:rsid w:val="00096D49"/>
    <w:rsid w:val="000A4CBF"/>
    <w:rsid w:val="000A6003"/>
    <w:rsid w:val="000C1442"/>
    <w:rsid w:val="000C2AB4"/>
    <w:rsid w:val="000D1D25"/>
    <w:rsid w:val="000D5A5B"/>
    <w:rsid w:val="000D7FB0"/>
    <w:rsid w:val="000E04D6"/>
    <w:rsid w:val="000F04BA"/>
    <w:rsid w:val="000F12FA"/>
    <w:rsid w:val="000F3730"/>
    <w:rsid w:val="000F7A71"/>
    <w:rsid w:val="00105838"/>
    <w:rsid w:val="00106028"/>
    <w:rsid w:val="001108AF"/>
    <w:rsid w:val="0011428F"/>
    <w:rsid w:val="00115811"/>
    <w:rsid w:val="00121EB1"/>
    <w:rsid w:val="00123CF2"/>
    <w:rsid w:val="00143CD4"/>
    <w:rsid w:val="0014681A"/>
    <w:rsid w:val="00147727"/>
    <w:rsid w:val="001507F7"/>
    <w:rsid w:val="00156741"/>
    <w:rsid w:val="0016481B"/>
    <w:rsid w:val="00166F18"/>
    <w:rsid w:val="0017771D"/>
    <w:rsid w:val="001800A5"/>
    <w:rsid w:val="001814F2"/>
    <w:rsid w:val="00181949"/>
    <w:rsid w:val="00186064"/>
    <w:rsid w:val="00190DA4"/>
    <w:rsid w:val="00197879"/>
    <w:rsid w:val="001A556E"/>
    <w:rsid w:val="001B3755"/>
    <w:rsid w:val="001B6C4E"/>
    <w:rsid w:val="001C384D"/>
    <w:rsid w:val="001D541E"/>
    <w:rsid w:val="001E1DF3"/>
    <w:rsid w:val="001E3D05"/>
    <w:rsid w:val="001E44D9"/>
    <w:rsid w:val="001F060A"/>
    <w:rsid w:val="001F7205"/>
    <w:rsid w:val="002027A5"/>
    <w:rsid w:val="00202E0E"/>
    <w:rsid w:val="0020407D"/>
    <w:rsid w:val="00215F09"/>
    <w:rsid w:val="002172C1"/>
    <w:rsid w:val="00232550"/>
    <w:rsid w:val="00236A41"/>
    <w:rsid w:val="00236CCC"/>
    <w:rsid w:val="002449E6"/>
    <w:rsid w:val="00244EA7"/>
    <w:rsid w:val="0024724E"/>
    <w:rsid w:val="002479FD"/>
    <w:rsid w:val="002505AD"/>
    <w:rsid w:val="0025135A"/>
    <w:rsid w:val="0025172F"/>
    <w:rsid w:val="00256108"/>
    <w:rsid w:val="00260CCB"/>
    <w:rsid w:val="00260D1E"/>
    <w:rsid w:val="00262F1C"/>
    <w:rsid w:val="002651BE"/>
    <w:rsid w:val="00283E2C"/>
    <w:rsid w:val="00284857"/>
    <w:rsid w:val="0029385A"/>
    <w:rsid w:val="00297ED2"/>
    <w:rsid w:val="002A328B"/>
    <w:rsid w:val="002A3DE5"/>
    <w:rsid w:val="002A5583"/>
    <w:rsid w:val="002A6F23"/>
    <w:rsid w:val="002B7878"/>
    <w:rsid w:val="002D64BC"/>
    <w:rsid w:val="002E322D"/>
    <w:rsid w:val="002F3C8D"/>
    <w:rsid w:val="00304F42"/>
    <w:rsid w:val="00306858"/>
    <w:rsid w:val="00311DDF"/>
    <w:rsid w:val="00312B09"/>
    <w:rsid w:val="00313815"/>
    <w:rsid w:val="00326C30"/>
    <w:rsid w:val="00326DB5"/>
    <w:rsid w:val="00336995"/>
    <w:rsid w:val="00343C2A"/>
    <w:rsid w:val="00345410"/>
    <w:rsid w:val="00346D11"/>
    <w:rsid w:val="00347FF4"/>
    <w:rsid w:val="0035264D"/>
    <w:rsid w:val="00354C58"/>
    <w:rsid w:val="00360EC4"/>
    <w:rsid w:val="00362B83"/>
    <w:rsid w:val="003708E0"/>
    <w:rsid w:val="00377B06"/>
    <w:rsid w:val="00390FE1"/>
    <w:rsid w:val="003978BD"/>
    <w:rsid w:val="003A104E"/>
    <w:rsid w:val="003B6DDB"/>
    <w:rsid w:val="003D3871"/>
    <w:rsid w:val="003E6AF4"/>
    <w:rsid w:val="003E7256"/>
    <w:rsid w:val="003E7751"/>
    <w:rsid w:val="00406657"/>
    <w:rsid w:val="00412755"/>
    <w:rsid w:val="0041769E"/>
    <w:rsid w:val="0043382F"/>
    <w:rsid w:val="00451B24"/>
    <w:rsid w:val="00453E40"/>
    <w:rsid w:val="004601DD"/>
    <w:rsid w:val="00470F8D"/>
    <w:rsid w:val="004915C9"/>
    <w:rsid w:val="00491AFD"/>
    <w:rsid w:val="00496ACB"/>
    <w:rsid w:val="004B0CE9"/>
    <w:rsid w:val="004B3528"/>
    <w:rsid w:val="004B6715"/>
    <w:rsid w:val="004C5272"/>
    <w:rsid w:val="004C6458"/>
    <w:rsid w:val="004D120E"/>
    <w:rsid w:val="004D59ED"/>
    <w:rsid w:val="004E0A86"/>
    <w:rsid w:val="004E4591"/>
    <w:rsid w:val="004E51EE"/>
    <w:rsid w:val="004F333D"/>
    <w:rsid w:val="00505879"/>
    <w:rsid w:val="00521EF8"/>
    <w:rsid w:val="0052224A"/>
    <w:rsid w:val="00527FBC"/>
    <w:rsid w:val="00540D1D"/>
    <w:rsid w:val="00542B73"/>
    <w:rsid w:val="005534AF"/>
    <w:rsid w:val="00556C07"/>
    <w:rsid w:val="0056630B"/>
    <w:rsid w:val="0056662B"/>
    <w:rsid w:val="00566CBB"/>
    <w:rsid w:val="00570E9A"/>
    <w:rsid w:val="005718B7"/>
    <w:rsid w:val="00585CC8"/>
    <w:rsid w:val="00587E7C"/>
    <w:rsid w:val="005A4E4E"/>
    <w:rsid w:val="005A5A38"/>
    <w:rsid w:val="005B0347"/>
    <w:rsid w:val="005B469C"/>
    <w:rsid w:val="005B61C1"/>
    <w:rsid w:val="005C0B7E"/>
    <w:rsid w:val="005D09E9"/>
    <w:rsid w:val="005E0F1D"/>
    <w:rsid w:val="005E67D1"/>
    <w:rsid w:val="005E7EA5"/>
    <w:rsid w:val="005F47C3"/>
    <w:rsid w:val="005F68C9"/>
    <w:rsid w:val="005F77E1"/>
    <w:rsid w:val="00601752"/>
    <w:rsid w:val="00602008"/>
    <w:rsid w:val="00605F34"/>
    <w:rsid w:val="00612D9D"/>
    <w:rsid w:val="006135A9"/>
    <w:rsid w:val="0061549B"/>
    <w:rsid w:val="006239AF"/>
    <w:rsid w:val="00626DE0"/>
    <w:rsid w:val="00633561"/>
    <w:rsid w:val="00643EA3"/>
    <w:rsid w:val="006445BB"/>
    <w:rsid w:val="00651DAC"/>
    <w:rsid w:val="0065317D"/>
    <w:rsid w:val="0065399F"/>
    <w:rsid w:val="00655DEF"/>
    <w:rsid w:val="00661845"/>
    <w:rsid w:val="00662F69"/>
    <w:rsid w:val="00663837"/>
    <w:rsid w:val="0067115A"/>
    <w:rsid w:val="006773A7"/>
    <w:rsid w:val="00677F4E"/>
    <w:rsid w:val="00685D0A"/>
    <w:rsid w:val="00686D91"/>
    <w:rsid w:val="006918D9"/>
    <w:rsid w:val="00692836"/>
    <w:rsid w:val="006938FD"/>
    <w:rsid w:val="006A2464"/>
    <w:rsid w:val="006B28C8"/>
    <w:rsid w:val="006C0284"/>
    <w:rsid w:val="006C5B88"/>
    <w:rsid w:val="006D6B5E"/>
    <w:rsid w:val="006E22B3"/>
    <w:rsid w:val="006E3D05"/>
    <w:rsid w:val="006E759D"/>
    <w:rsid w:val="006F2F6D"/>
    <w:rsid w:val="006F4264"/>
    <w:rsid w:val="006F52D2"/>
    <w:rsid w:val="00701F1D"/>
    <w:rsid w:val="0070630D"/>
    <w:rsid w:val="00706E6A"/>
    <w:rsid w:val="00717193"/>
    <w:rsid w:val="00732AA4"/>
    <w:rsid w:val="00737D3B"/>
    <w:rsid w:val="00751C65"/>
    <w:rsid w:val="007537A2"/>
    <w:rsid w:val="00753CA8"/>
    <w:rsid w:val="007563B1"/>
    <w:rsid w:val="007622F7"/>
    <w:rsid w:val="00765591"/>
    <w:rsid w:val="0077106C"/>
    <w:rsid w:val="0077557E"/>
    <w:rsid w:val="007808E8"/>
    <w:rsid w:val="00786452"/>
    <w:rsid w:val="007873A0"/>
    <w:rsid w:val="007943F4"/>
    <w:rsid w:val="00794569"/>
    <w:rsid w:val="00795DB4"/>
    <w:rsid w:val="007B243A"/>
    <w:rsid w:val="007B361B"/>
    <w:rsid w:val="007B55DC"/>
    <w:rsid w:val="007C135B"/>
    <w:rsid w:val="007C7301"/>
    <w:rsid w:val="007E194F"/>
    <w:rsid w:val="007E7078"/>
    <w:rsid w:val="007F45C9"/>
    <w:rsid w:val="007F464B"/>
    <w:rsid w:val="00803492"/>
    <w:rsid w:val="00805C31"/>
    <w:rsid w:val="00812151"/>
    <w:rsid w:val="00815987"/>
    <w:rsid w:val="0082470A"/>
    <w:rsid w:val="008267A1"/>
    <w:rsid w:val="00827242"/>
    <w:rsid w:val="00833903"/>
    <w:rsid w:val="00840553"/>
    <w:rsid w:val="008462CB"/>
    <w:rsid w:val="00850A81"/>
    <w:rsid w:val="008536FF"/>
    <w:rsid w:val="00860976"/>
    <w:rsid w:val="008728D4"/>
    <w:rsid w:val="00883E33"/>
    <w:rsid w:val="00897033"/>
    <w:rsid w:val="008A2B21"/>
    <w:rsid w:val="008B6C8E"/>
    <w:rsid w:val="008C52D3"/>
    <w:rsid w:val="008D2B73"/>
    <w:rsid w:val="008D78A5"/>
    <w:rsid w:val="008E072D"/>
    <w:rsid w:val="008E2D3D"/>
    <w:rsid w:val="008E3EF5"/>
    <w:rsid w:val="0090498A"/>
    <w:rsid w:val="00910141"/>
    <w:rsid w:val="009353EF"/>
    <w:rsid w:val="00941223"/>
    <w:rsid w:val="00942D26"/>
    <w:rsid w:val="00955415"/>
    <w:rsid w:val="009675BF"/>
    <w:rsid w:val="009816BA"/>
    <w:rsid w:val="00983BC2"/>
    <w:rsid w:val="00984AD1"/>
    <w:rsid w:val="00985C3E"/>
    <w:rsid w:val="00990C9C"/>
    <w:rsid w:val="009917B7"/>
    <w:rsid w:val="00994053"/>
    <w:rsid w:val="00994BA6"/>
    <w:rsid w:val="0099586F"/>
    <w:rsid w:val="00996E8D"/>
    <w:rsid w:val="009A0ABD"/>
    <w:rsid w:val="009A19F5"/>
    <w:rsid w:val="009A5130"/>
    <w:rsid w:val="009B1763"/>
    <w:rsid w:val="009B524F"/>
    <w:rsid w:val="009C403B"/>
    <w:rsid w:val="009D60E3"/>
    <w:rsid w:val="009E17F8"/>
    <w:rsid w:val="009E3458"/>
    <w:rsid w:val="009E3A50"/>
    <w:rsid w:val="009F1FDF"/>
    <w:rsid w:val="009F49DE"/>
    <w:rsid w:val="009F5801"/>
    <w:rsid w:val="009F7363"/>
    <w:rsid w:val="00A00034"/>
    <w:rsid w:val="00A06389"/>
    <w:rsid w:val="00A16D0C"/>
    <w:rsid w:val="00A27605"/>
    <w:rsid w:val="00A3099F"/>
    <w:rsid w:val="00A41B1A"/>
    <w:rsid w:val="00A43540"/>
    <w:rsid w:val="00A441D0"/>
    <w:rsid w:val="00A44BB2"/>
    <w:rsid w:val="00A5272F"/>
    <w:rsid w:val="00A52E16"/>
    <w:rsid w:val="00A543E3"/>
    <w:rsid w:val="00A65755"/>
    <w:rsid w:val="00A707DA"/>
    <w:rsid w:val="00A72911"/>
    <w:rsid w:val="00A83E8D"/>
    <w:rsid w:val="00A93967"/>
    <w:rsid w:val="00A9435B"/>
    <w:rsid w:val="00AA3D55"/>
    <w:rsid w:val="00AA4325"/>
    <w:rsid w:val="00AA63C4"/>
    <w:rsid w:val="00AB1D56"/>
    <w:rsid w:val="00AD0CE0"/>
    <w:rsid w:val="00AD1622"/>
    <w:rsid w:val="00AD2B44"/>
    <w:rsid w:val="00AD3E68"/>
    <w:rsid w:val="00AD5D5E"/>
    <w:rsid w:val="00AE0632"/>
    <w:rsid w:val="00AE2557"/>
    <w:rsid w:val="00AE7141"/>
    <w:rsid w:val="00AE7C1F"/>
    <w:rsid w:val="00AF07E6"/>
    <w:rsid w:val="00AF11A6"/>
    <w:rsid w:val="00AF4C20"/>
    <w:rsid w:val="00B03466"/>
    <w:rsid w:val="00B13F66"/>
    <w:rsid w:val="00B16A32"/>
    <w:rsid w:val="00B1723A"/>
    <w:rsid w:val="00B36C0D"/>
    <w:rsid w:val="00B43315"/>
    <w:rsid w:val="00B4347D"/>
    <w:rsid w:val="00B50AAF"/>
    <w:rsid w:val="00B54648"/>
    <w:rsid w:val="00B57502"/>
    <w:rsid w:val="00B641A2"/>
    <w:rsid w:val="00B668BC"/>
    <w:rsid w:val="00B7018C"/>
    <w:rsid w:val="00B72CF8"/>
    <w:rsid w:val="00B77686"/>
    <w:rsid w:val="00B95018"/>
    <w:rsid w:val="00BA0A7D"/>
    <w:rsid w:val="00BA3516"/>
    <w:rsid w:val="00BA57C4"/>
    <w:rsid w:val="00BA6739"/>
    <w:rsid w:val="00BC04D8"/>
    <w:rsid w:val="00BC128E"/>
    <w:rsid w:val="00BC6BFA"/>
    <w:rsid w:val="00BD3282"/>
    <w:rsid w:val="00BD5989"/>
    <w:rsid w:val="00BD6665"/>
    <w:rsid w:val="00BF1670"/>
    <w:rsid w:val="00BF3D00"/>
    <w:rsid w:val="00BF44CD"/>
    <w:rsid w:val="00C12112"/>
    <w:rsid w:val="00C15452"/>
    <w:rsid w:val="00C2218E"/>
    <w:rsid w:val="00C22B5E"/>
    <w:rsid w:val="00C267D8"/>
    <w:rsid w:val="00C335F0"/>
    <w:rsid w:val="00C440E8"/>
    <w:rsid w:val="00C50060"/>
    <w:rsid w:val="00C5006B"/>
    <w:rsid w:val="00C56129"/>
    <w:rsid w:val="00C622B9"/>
    <w:rsid w:val="00C6264E"/>
    <w:rsid w:val="00C653EB"/>
    <w:rsid w:val="00C67029"/>
    <w:rsid w:val="00C8177D"/>
    <w:rsid w:val="00C838E2"/>
    <w:rsid w:val="00C9464B"/>
    <w:rsid w:val="00C95523"/>
    <w:rsid w:val="00CA1E43"/>
    <w:rsid w:val="00CA34A6"/>
    <w:rsid w:val="00CC3A08"/>
    <w:rsid w:val="00CC4D47"/>
    <w:rsid w:val="00CD1516"/>
    <w:rsid w:val="00CD454A"/>
    <w:rsid w:val="00CE1626"/>
    <w:rsid w:val="00CE51F8"/>
    <w:rsid w:val="00D024FD"/>
    <w:rsid w:val="00D07EF3"/>
    <w:rsid w:val="00D16B5D"/>
    <w:rsid w:val="00D22BC8"/>
    <w:rsid w:val="00D30CAE"/>
    <w:rsid w:val="00D31946"/>
    <w:rsid w:val="00D36494"/>
    <w:rsid w:val="00D40658"/>
    <w:rsid w:val="00D45087"/>
    <w:rsid w:val="00D47880"/>
    <w:rsid w:val="00D53570"/>
    <w:rsid w:val="00D612E0"/>
    <w:rsid w:val="00D63410"/>
    <w:rsid w:val="00D66603"/>
    <w:rsid w:val="00D66727"/>
    <w:rsid w:val="00D74686"/>
    <w:rsid w:val="00D818B3"/>
    <w:rsid w:val="00D85A12"/>
    <w:rsid w:val="00D91DB8"/>
    <w:rsid w:val="00D952DD"/>
    <w:rsid w:val="00D95AF5"/>
    <w:rsid w:val="00DC0732"/>
    <w:rsid w:val="00DC4C0A"/>
    <w:rsid w:val="00DD6D27"/>
    <w:rsid w:val="00DD7EE6"/>
    <w:rsid w:val="00DE0E3B"/>
    <w:rsid w:val="00DE4FB3"/>
    <w:rsid w:val="00DF045C"/>
    <w:rsid w:val="00DF0F89"/>
    <w:rsid w:val="00E102A3"/>
    <w:rsid w:val="00E17416"/>
    <w:rsid w:val="00E2258F"/>
    <w:rsid w:val="00E24E21"/>
    <w:rsid w:val="00E4295F"/>
    <w:rsid w:val="00E4453D"/>
    <w:rsid w:val="00E454DE"/>
    <w:rsid w:val="00E530A8"/>
    <w:rsid w:val="00E665D4"/>
    <w:rsid w:val="00E76DD0"/>
    <w:rsid w:val="00E8330D"/>
    <w:rsid w:val="00EA3163"/>
    <w:rsid w:val="00EA4443"/>
    <w:rsid w:val="00EB245C"/>
    <w:rsid w:val="00EB5825"/>
    <w:rsid w:val="00EC6605"/>
    <w:rsid w:val="00EE358B"/>
    <w:rsid w:val="00EF4BA6"/>
    <w:rsid w:val="00EF6D03"/>
    <w:rsid w:val="00F04001"/>
    <w:rsid w:val="00F05857"/>
    <w:rsid w:val="00F06115"/>
    <w:rsid w:val="00F10552"/>
    <w:rsid w:val="00F108EB"/>
    <w:rsid w:val="00F11398"/>
    <w:rsid w:val="00F1405F"/>
    <w:rsid w:val="00F278B9"/>
    <w:rsid w:val="00F31705"/>
    <w:rsid w:val="00F31AAC"/>
    <w:rsid w:val="00F34BBE"/>
    <w:rsid w:val="00F40F1B"/>
    <w:rsid w:val="00F425A5"/>
    <w:rsid w:val="00F5129B"/>
    <w:rsid w:val="00F607FF"/>
    <w:rsid w:val="00F66FAC"/>
    <w:rsid w:val="00F713A7"/>
    <w:rsid w:val="00F76DBA"/>
    <w:rsid w:val="00F833B8"/>
    <w:rsid w:val="00F84729"/>
    <w:rsid w:val="00F85AC3"/>
    <w:rsid w:val="00F914B9"/>
    <w:rsid w:val="00FA020F"/>
    <w:rsid w:val="00FA0B50"/>
    <w:rsid w:val="00FA58B9"/>
    <w:rsid w:val="00FA695B"/>
    <w:rsid w:val="00FB498B"/>
    <w:rsid w:val="00FB4EC8"/>
    <w:rsid w:val="00FB64A7"/>
    <w:rsid w:val="00FB6C9A"/>
    <w:rsid w:val="00FC4309"/>
    <w:rsid w:val="00FC4628"/>
    <w:rsid w:val="00FC6F56"/>
    <w:rsid w:val="00FD1E80"/>
    <w:rsid w:val="00FE2DE5"/>
    <w:rsid w:val="00FE4219"/>
    <w:rsid w:val="00FE4A86"/>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68064F68"/>
  <w15:docId w15:val="{F66421FC-353E-41EB-8233-8C2C19F1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5A5"/>
    <w:pPr>
      <w:spacing w:after="200" w:line="276" w:lineRule="auto"/>
    </w:pPr>
    <w:rPr>
      <w:rFonts w:ascii="Calibri" w:eastAsia="Times New Roman" w:hAnsi="Calibri" w:cs="Times New Roman"/>
      <w:lang w:val="es-SV" w:eastAsia="es-SV"/>
    </w:rPr>
  </w:style>
  <w:style w:type="paragraph" w:styleId="Ttulo2">
    <w:name w:val="heading 2"/>
    <w:basedOn w:val="Normal"/>
    <w:link w:val="Ttulo2Car"/>
    <w:uiPriority w:val="9"/>
    <w:qFormat/>
    <w:rsid w:val="00FC4309"/>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semiHidden/>
    <w:unhideWhenUsed/>
    <w:qFormat/>
    <w:rsid w:val="00626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5A5"/>
    <w:pPr>
      <w:tabs>
        <w:tab w:val="center" w:pos="4252"/>
        <w:tab w:val="right" w:pos="8504"/>
      </w:tabs>
    </w:pPr>
  </w:style>
  <w:style w:type="character" w:customStyle="1" w:styleId="EncabezadoCar">
    <w:name w:val="Encabezado Car"/>
    <w:basedOn w:val="Fuentedeprrafopredeter"/>
    <w:link w:val="Encabezado"/>
    <w:uiPriority w:val="99"/>
    <w:rsid w:val="00F425A5"/>
  </w:style>
  <w:style w:type="paragraph" w:styleId="Piedepgina">
    <w:name w:val="footer"/>
    <w:basedOn w:val="Normal"/>
    <w:link w:val="PiedepginaCar"/>
    <w:uiPriority w:val="99"/>
    <w:unhideWhenUsed/>
    <w:rsid w:val="00F425A5"/>
    <w:pPr>
      <w:tabs>
        <w:tab w:val="center" w:pos="4252"/>
        <w:tab w:val="right" w:pos="8504"/>
      </w:tabs>
    </w:pPr>
  </w:style>
  <w:style w:type="character" w:customStyle="1" w:styleId="PiedepginaCar">
    <w:name w:val="Pie de página Car"/>
    <w:basedOn w:val="Fuentedeprrafopredeter"/>
    <w:link w:val="Piedepgina"/>
    <w:uiPriority w:val="99"/>
    <w:rsid w:val="00F425A5"/>
  </w:style>
  <w:style w:type="paragraph" w:styleId="Textodeglobo">
    <w:name w:val="Balloon Text"/>
    <w:basedOn w:val="Normal"/>
    <w:link w:val="TextodegloboCar"/>
    <w:uiPriority w:val="99"/>
    <w:semiHidden/>
    <w:unhideWhenUsed/>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5A5"/>
    <w:rPr>
      <w:rFonts w:ascii="Tahoma" w:hAnsi="Tahoma" w:cs="Tahoma"/>
      <w:sz w:val="16"/>
      <w:szCs w:val="16"/>
    </w:rPr>
  </w:style>
  <w:style w:type="character" w:customStyle="1" w:styleId="Ttulo2Car">
    <w:name w:val="Título 2 Car"/>
    <w:basedOn w:val="Fuentedeprrafopredeter"/>
    <w:link w:val="Ttulo2"/>
    <w:uiPriority w:val="9"/>
    <w:rsid w:val="00FC4309"/>
    <w:rPr>
      <w:rFonts w:ascii="Times New Roman" w:eastAsia="Times New Roman" w:hAnsi="Times New Roman" w:cs="Times New Roman"/>
      <w:b/>
      <w:bCs/>
      <w:sz w:val="36"/>
      <w:szCs w:val="36"/>
      <w:lang w:val="es-SV" w:eastAsia="es-SV"/>
    </w:rPr>
  </w:style>
  <w:style w:type="paragraph" w:styleId="NormalWeb">
    <w:name w:val="Normal (Web)"/>
    <w:basedOn w:val="Normal"/>
    <w:unhideWhenUsed/>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rsid w:val="00FC4309"/>
  </w:style>
  <w:style w:type="character" w:customStyle="1" w:styleId="googqs-tidbit">
    <w:name w:val="goog_qs-tidbit"/>
    <w:basedOn w:val="Fuentedeprrafopredeter"/>
    <w:rsid w:val="00FC4309"/>
  </w:style>
  <w:style w:type="paragraph" w:styleId="Prrafodelista">
    <w:name w:val="List Paragraph"/>
    <w:basedOn w:val="Normal"/>
    <w:uiPriority w:val="34"/>
    <w:qFormat/>
    <w:rsid w:val="00453E40"/>
    <w:pPr>
      <w:ind w:left="720"/>
      <w:contextualSpacing/>
    </w:pPr>
    <w:rPr>
      <w:rFonts w:asciiTheme="minorHAnsi" w:eastAsiaTheme="minorHAnsi" w:hAnsiTheme="minorHAnsi" w:cstheme="minorBidi"/>
      <w:lang w:val="es-ES" w:eastAsia="en-US"/>
    </w:rPr>
  </w:style>
  <w:style w:type="character" w:styleId="Textoennegrita">
    <w:name w:val="Strong"/>
    <w:basedOn w:val="Fuentedeprrafopredeter"/>
    <w:qFormat/>
    <w:rsid w:val="00006BDA"/>
    <w:rPr>
      <w:rFonts w:cs="Times New Roman"/>
      <w:b/>
      <w:bCs/>
    </w:rPr>
  </w:style>
  <w:style w:type="character" w:styleId="Hipervnculo">
    <w:name w:val="Hyperlink"/>
    <w:basedOn w:val="Fuentedeprrafopredeter"/>
    <w:uiPriority w:val="99"/>
    <w:unhideWhenUsed/>
    <w:rsid w:val="00EB5825"/>
    <w:rPr>
      <w:color w:val="0000FF" w:themeColor="hyperlink"/>
      <w:u w:val="single"/>
    </w:rPr>
  </w:style>
  <w:style w:type="table" w:styleId="Tablaconcuadrcula">
    <w:name w:val="Table Grid"/>
    <w:basedOn w:val="Tablanormal"/>
    <w:uiPriority w:val="59"/>
    <w:rsid w:val="0012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A55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5583"/>
    <w:rPr>
      <w:rFonts w:ascii="Calibri" w:eastAsia="Times New Roman" w:hAnsi="Calibri" w:cs="Times New Roman"/>
      <w:sz w:val="20"/>
      <w:szCs w:val="20"/>
      <w:lang w:val="es-SV" w:eastAsia="es-SV"/>
    </w:rPr>
  </w:style>
  <w:style w:type="character" w:styleId="Refdenotaalfinal">
    <w:name w:val="endnote reference"/>
    <w:basedOn w:val="Fuentedeprrafopredeter"/>
    <w:uiPriority w:val="99"/>
    <w:semiHidden/>
    <w:unhideWhenUsed/>
    <w:rsid w:val="002A5583"/>
    <w:rPr>
      <w:vertAlign w:val="superscript"/>
    </w:rPr>
  </w:style>
  <w:style w:type="paragraph" w:styleId="Textonotapie">
    <w:name w:val="footnote text"/>
    <w:basedOn w:val="Normal"/>
    <w:link w:val="TextonotapieCar"/>
    <w:uiPriority w:val="99"/>
    <w:semiHidden/>
    <w:unhideWhenUsed/>
    <w:rsid w:val="002A5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583"/>
    <w:rPr>
      <w:rFonts w:ascii="Calibri" w:eastAsia="Times New Roman" w:hAnsi="Calibri" w:cs="Times New Roman"/>
      <w:sz w:val="20"/>
      <w:szCs w:val="20"/>
      <w:lang w:val="es-SV" w:eastAsia="es-SV"/>
    </w:rPr>
  </w:style>
  <w:style w:type="character" w:styleId="Refdenotaalpie">
    <w:name w:val="footnote reference"/>
    <w:basedOn w:val="Fuentedeprrafopredeter"/>
    <w:uiPriority w:val="99"/>
    <w:semiHidden/>
    <w:unhideWhenUsed/>
    <w:rsid w:val="002A5583"/>
    <w:rPr>
      <w:vertAlign w:val="superscript"/>
    </w:rPr>
  </w:style>
  <w:style w:type="character" w:customStyle="1" w:styleId="apple-converted-space">
    <w:name w:val="apple-converted-space"/>
    <w:basedOn w:val="Fuentedeprrafopredeter"/>
    <w:rsid w:val="00626DE0"/>
  </w:style>
  <w:style w:type="character" w:customStyle="1" w:styleId="Ttulo3Car">
    <w:name w:val="Título 3 Car"/>
    <w:basedOn w:val="Fuentedeprrafopredeter"/>
    <w:link w:val="Ttulo3"/>
    <w:uiPriority w:val="9"/>
    <w:semiHidden/>
    <w:rsid w:val="00626DE0"/>
    <w:rPr>
      <w:rFonts w:asciiTheme="majorHAnsi" w:eastAsiaTheme="majorEastAsia" w:hAnsiTheme="majorHAnsi" w:cstheme="majorBidi"/>
      <w:b/>
      <w:bCs/>
      <w:color w:val="4F81BD" w:themeColor="accent1"/>
      <w:lang w:val="es-SV" w:eastAsia="es-SV"/>
    </w:rPr>
  </w:style>
  <w:style w:type="paragraph" w:styleId="Textosinformato">
    <w:name w:val="Plain Text"/>
    <w:basedOn w:val="Normal"/>
    <w:link w:val="TextosinformatoCar"/>
    <w:uiPriority w:val="99"/>
    <w:unhideWhenUsed/>
    <w:rsid w:val="00E2258F"/>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E2258F"/>
    <w:rPr>
      <w:rFonts w:ascii="Calibri" w:hAnsi="Calibri"/>
      <w:szCs w:val="21"/>
      <w:lang w:val="es-SV"/>
    </w:rPr>
  </w:style>
  <w:style w:type="paragraph" w:styleId="Textoindependiente3">
    <w:name w:val="Body Text 3"/>
    <w:basedOn w:val="Normal"/>
    <w:link w:val="Textoindependiente3Car"/>
    <w:rsid w:val="00601752"/>
    <w:pPr>
      <w:spacing w:after="120"/>
    </w:pPr>
    <w:rPr>
      <w:rFonts w:eastAsia="Calibri"/>
      <w:sz w:val="16"/>
      <w:szCs w:val="16"/>
      <w:lang w:eastAsia="en-US"/>
    </w:rPr>
  </w:style>
  <w:style w:type="character" w:customStyle="1" w:styleId="Textoindependiente3Car">
    <w:name w:val="Texto independiente 3 Car"/>
    <w:basedOn w:val="Fuentedeprrafopredeter"/>
    <w:link w:val="Textoindependiente3"/>
    <w:rsid w:val="00601752"/>
    <w:rPr>
      <w:rFonts w:ascii="Calibri" w:eastAsia="Calibri" w:hAnsi="Calibri" w:cs="Times New Roman"/>
      <w:sz w:val="16"/>
      <w:szCs w:val="16"/>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96">
      <w:bodyDiv w:val="1"/>
      <w:marLeft w:val="0"/>
      <w:marRight w:val="0"/>
      <w:marTop w:val="0"/>
      <w:marBottom w:val="0"/>
      <w:divBdr>
        <w:top w:val="none" w:sz="0" w:space="0" w:color="auto"/>
        <w:left w:val="none" w:sz="0" w:space="0" w:color="auto"/>
        <w:bottom w:val="none" w:sz="0" w:space="0" w:color="auto"/>
        <w:right w:val="none" w:sz="0" w:space="0" w:color="auto"/>
      </w:divBdr>
    </w:div>
    <w:div w:id="198057432">
      <w:bodyDiv w:val="1"/>
      <w:marLeft w:val="0"/>
      <w:marRight w:val="0"/>
      <w:marTop w:val="0"/>
      <w:marBottom w:val="0"/>
      <w:divBdr>
        <w:top w:val="none" w:sz="0" w:space="0" w:color="auto"/>
        <w:left w:val="none" w:sz="0" w:space="0" w:color="auto"/>
        <w:bottom w:val="none" w:sz="0" w:space="0" w:color="auto"/>
        <w:right w:val="none" w:sz="0" w:space="0" w:color="auto"/>
      </w:divBdr>
    </w:div>
    <w:div w:id="1063870824">
      <w:bodyDiv w:val="1"/>
      <w:marLeft w:val="0"/>
      <w:marRight w:val="0"/>
      <w:marTop w:val="0"/>
      <w:marBottom w:val="0"/>
      <w:divBdr>
        <w:top w:val="none" w:sz="0" w:space="0" w:color="auto"/>
        <w:left w:val="none" w:sz="0" w:space="0" w:color="auto"/>
        <w:bottom w:val="none" w:sz="0" w:space="0" w:color="auto"/>
        <w:right w:val="none" w:sz="0" w:space="0" w:color="auto"/>
      </w:divBdr>
      <w:divsChild>
        <w:div w:id="1409616685">
          <w:marLeft w:val="0"/>
          <w:marRight w:val="0"/>
          <w:marTop w:val="0"/>
          <w:marBottom w:val="0"/>
          <w:divBdr>
            <w:top w:val="none" w:sz="0" w:space="0" w:color="auto"/>
            <w:left w:val="none" w:sz="0" w:space="0" w:color="auto"/>
            <w:bottom w:val="none" w:sz="0" w:space="0" w:color="auto"/>
            <w:right w:val="none" w:sz="0" w:space="0" w:color="auto"/>
          </w:divBdr>
          <w:divsChild>
            <w:div w:id="1491172436">
              <w:marLeft w:val="0"/>
              <w:marRight w:val="0"/>
              <w:marTop w:val="0"/>
              <w:marBottom w:val="0"/>
              <w:divBdr>
                <w:top w:val="none" w:sz="0" w:space="0" w:color="auto"/>
                <w:left w:val="none" w:sz="0" w:space="0" w:color="auto"/>
                <w:bottom w:val="none" w:sz="0" w:space="0" w:color="auto"/>
                <w:right w:val="none" w:sz="0" w:space="0" w:color="auto"/>
              </w:divBdr>
              <w:divsChild>
                <w:div w:id="3852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656B-F2DA-4C6F-9585-05529A0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Sosa Arévalo</dc:creator>
  <cp:lastModifiedBy>Fabio Ernesto Gracias Serrano</cp:lastModifiedBy>
  <cp:revision>8</cp:revision>
  <cp:lastPrinted>2016-04-14T15:56:00Z</cp:lastPrinted>
  <dcterms:created xsi:type="dcterms:W3CDTF">2016-04-14T17:08:00Z</dcterms:created>
  <dcterms:modified xsi:type="dcterms:W3CDTF">2017-08-16T21:00:00Z</dcterms:modified>
</cp:coreProperties>
</file>