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EF4" w:rsidRDefault="00D86EF4" w:rsidP="00D42AB1">
      <w:pPr>
        <w:spacing w:after="0" w:line="240" w:lineRule="auto"/>
        <w:jc w:val="center"/>
        <w:rPr>
          <w:rFonts w:ascii="Calibri" w:eastAsia="Times New Roman" w:hAnsi="Calibri" w:cs="Calibri"/>
          <w:b/>
          <w:bCs/>
          <w:spacing w:val="-1"/>
          <w:lang w:eastAsia="es-SV"/>
        </w:rPr>
      </w:pPr>
    </w:p>
    <w:p w:rsidR="00D42AB1" w:rsidRPr="006F450D" w:rsidRDefault="00D42AB1" w:rsidP="00D42AB1">
      <w:pPr>
        <w:spacing w:after="0" w:line="240" w:lineRule="auto"/>
        <w:jc w:val="center"/>
        <w:rPr>
          <w:rFonts w:eastAsia="Times New Roman" w:cs="Calibri"/>
          <w:b/>
          <w:bCs/>
          <w:spacing w:val="-1"/>
          <w:sz w:val="24"/>
          <w:szCs w:val="24"/>
          <w:lang w:eastAsia="es-SV"/>
        </w:rPr>
      </w:pPr>
      <w:r w:rsidRPr="006F450D">
        <w:rPr>
          <w:rFonts w:eastAsia="Times New Roman" w:cs="Calibri"/>
          <w:b/>
          <w:bCs/>
          <w:spacing w:val="-1"/>
          <w:sz w:val="24"/>
          <w:szCs w:val="24"/>
          <w:lang w:eastAsia="es-SV"/>
        </w:rPr>
        <w:t xml:space="preserve">RESOLUCIÓN A SOLICITUD DE INFORMACIÓN </w:t>
      </w:r>
    </w:p>
    <w:p w:rsidR="00D86EF4" w:rsidRPr="006F450D" w:rsidRDefault="00D86EF4" w:rsidP="00D42AB1">
      <w:pPr>
        <w:pStyle w:val="Default"/>
        <w:jc w:val="both"/>
        <w:rPr>
          <w:rFonts w:asciiTheme="minorHAnsi" w:hAnsiTheme="minorHAnsi" w:cs="Arial"/>
          <w:sz w:val="20"/>
          <w:szCs w:val="20"/>
        </w:rPr>
      </w:pPr>
    </w:p>
    <w:p w:rsidR="00D42AB1" w:rsidRPr="006F450D" w:rsidRDefault="00D42AB1" w:rsidP="00C66B98">
      <w:pPr>
        <w:pStyle w:val="Default"/>
        <w:jc w:val="both"/>
        <w:rPr>
          <w:rFonts w:asciiTheme="minorHAnsi" w:hAnsiTheme="minorHAnsi" w:cs="Arial"/>
          <w:sz w:val="22"/>
          <w:szCs w:val="22"/>
        </w:rPr>
      </w:pPr>
      <w:r w:rsidRPr="006F450D">
        <w:rPr>
          <w:rFonts w:asciiTheme="minorHAnsi" w:hAnsiTheme="minorHAnsi" w:cs="Arial"/>
          <w:sz w:val="22"/>
          <w:szCs w:val="22"/>
        </w:rPr>
        <w:t xml:space="preserve">Oficina de Planificación del Área Metropolitana de San Salvador, en la ciudad de San Salvador </w:t>
      </w:r>
      <w:r w:rsidRPr="00494E01">
        <w:rPr>
          <w:rFonts w:asciiTheme="minorHAnsi" w:hAnsiTheme="minorHAnsi" w:cs="Arial"/>
          <w:sz w:val="22"/>
          <w:szCs w:val="22"/>
        </w:rPr>
        <w:t xml:space="preserve">a las </w:t>
      </w:r>
      <w:r w:rsidR="0066713E">
        <w:rPr>
          <w:rFonts w:asciiTheme="minorHAnsi" w:hAnsiTheme="minorHAnsi" w:cs="Arial"/>
          <w:sz w:val="22"/>
          <w:szCs w:val="22"/>
        </w:rPr>
        <w:t>catorce</w:t>
      </w:r>
      <w:r w:rsidRPr="00494E01">
        <w:rPr>
          <w:rFonts w:asciiTheme="minorHAnsi" w:hAnsiTheme="minorHAnsi" w:cs="Arial"/>
          <w:sz w:val="22"/>
          <w:szCs w:val="22"/>
        </w:rPr>
        <w:t xml:space="preserve"> horas</w:t>
      </w:r>
      <w:r w:rsidR="00A46D94" w:rsidRPr="00494E01">
        <w:rPr>
          <w:rFonts w:asciiTheme="minorHAnsi" w:hAnsiTheme="minorHAnsi" w:cs="Arial"/>
          <w:sz w:val="22"/>
          <w:szCs w:val="22"/>
        </w:rPr>
        <w:t xml:space="preserve"> </w:t>
      </w:r>
      <w:r w:rsidR="004414AB" w:rsidRPr="00494E01">
        <w:rPr>
          <w:rFonts w:asciiTheme="minorHAnsi" w:hAnsiTheme="minorHAnsi" w:cs="Arial"/>
          <w:sz w:val="22"/>
          <w:szCs w:val="22"/>
        </w:rPr>
        <w:t xml:space="preserve">con </w:t>
      </w:r>
      <w:r w:rsidR="002F7C72" w:rsidRPr="00494E01">
        <w:rPr>
          <w:rFonts w:asciiTheme="minorHAnsi" w:hAnsiTheme="minorHAnsi" w:cs="Arial"/>
          <w:sz w:val="22"/>
          <w:szCs w:val="22"/>
        </w:rPr>
        <w:t>treinta</w:t>
      </w:r>
      <w:r w:rsidR="00A46D94" w:rsidRPr="00494E01">
        <w:rPr>
          <w:rFonts w:asciiTheme="minorHAnsi" w:hAnsiTheme="minorHAnsi" w:cs="Arial"/>
          <w:sz w:val="22"/>
          <w:szCs w:val="22"/>
        </w:rPr>
        <w:t xml:space="preserve"> minutos</w:t>
      </w:r>
      <w:r w:rsidRPr="00494E01">
        <w:rPr>
          <w:rFonts w:asciiTheme="minorHAnsi" w:hAnsiTheme="minorHAnsi" w:cs="Arial"/>
          <w:sz w:val="22"/>
          <w:szCs w:val="22"/>
        </w:rPr>
        <w:t xml:space="preserve"> del </w:t>
      </w:r>
      <w:r w:rsidR="001C4043" w:rsidRPr="00494E01">
        <w:rPr>
          <w:rFonts w:asciiTheme="minorHAnsi" w:hAnsiTheme="minorHAnsi" w:cs="Arial"/>
          <w:sz w:val="22"/>
          <w:szCs w:val="22"/>
        </w:rPr>
        <w:t xml:space="preserve">día </w:t>
      </w:r>
      <w:r w:rsidR="00494E01">
        <w:rPr>
          <w:rFonts w:asciiTheme="minorHAnsi" w:hAnsiTheme="minorHAnsi" w:cs="Arial"/>
          <w:sz w:val="22"/>
          <w:szCs w:val="22"/>
        </w:rPr>
        <w:t>veinte</w:t>
      </w:r>
      <w:r w:rsidR="0095292D" w:rsidRPr="00494E01">
        <w:rPr>
          <w:rFonts w:asciiTheme="minorHAnsi" w:hAnsiTheme="minorHAnsi" w:cs="Arial"/>
          <w:sz w:val="22"/>
          <w:szCs w:val="22"/>
        </w:rPr>
        <w:t xml:space="preserve"> de enero</w:t>
      </w:r>
      <w:r w:rsidRPr="00494E01">
        <w:rPr>
          <w:rFonts w:asciiTheme="minorHAnsi" w:hAnsiTheme="minorHAnsi" w:cs="Arial"/>
          <w:sz w:val="22"/>
          <w:szCs w:val="22"/>
        </w:rPr>
        <w:t xml:space="preserve"> de</w:t>
      </w:r>
      <w:r w:rsidR="001C4043" w:rsidRPr="00494E01">
        <w:rPr>
          <w:rFonts w:asciiTheme="minorHAnsi" w:hAnsiTheme="minorHAnsi" w:cs="Arial"/>
          <w:sz w:val="22"/>
          <w:szCs w:val="22"/>
        </w:rPr>
        <w:t>l año</w:t>
      </w:r>
      <w:r w:rsidRPr="00494E01">
        <w:rPr>
          <w:rFonts w:asciiTheme="minorHAnsi" w:hAnsiTheme="minorHAnsi" w:cs="Arial"/>
          <w:sz w:val="22"/>
          <w:szCs w:val="22"/>
        </w:rPr>
        <w:t xml:space="preserve"> dos mil </w:t>
      </w:r>
      <w:r w:rsidR="0095292D" w:rsidRPr="00494E01">
        <w:rPr>
          <w:rFonts w:asciiTheme="minorHAnsi" w:hAnsiTheme="minorHAnsi" w:cs="Arial"/>
          <w:sz w:val="22"/>
          <w:szCs w:val="22"/>
        </w:rPr>
        <w:t>veinte</w:t>
      </w:r>
      <w:r w:rsidRPr="00494E01">
        <w:rPr>
          <w:rFonts w:asciiTheme="minorHAnsi" w:hAnsiTheme="minorHAnsi" w:cs="Arial"/>
          <w:sz w:val="22"/>
          <w:szCs w:val="22"/>
        </w:rPr>
        <w:t>.</w:t>
      </w:r>
    </w:p>
    <w:p w:rsidR="00D42AB1" w:rsidRPr="006F450D" w:rsidRDefault="00D42AB1" w:rsidP="00C66B98">
      <w:pPr>
        <w:pStyle w:val="Default"/>
        <w:jc w:val="both"/>
        <w:rPr>
          <w:rFonts w:asciiTheme="minorHAnsi" w:hAnsiTheme="minorHAnsi" w:cs="Arial"/>
          <w:sz w:val="22"/>
          <w:szCs w:val="22"/>
        </w:rPr>
      </w:pPr>
    </w:p>
    <w:p w:rsidR="00D42AB1" w:rsidRPr="006F450D" w:rsidRDefault="00D42AB1" w:rsidP="00207925">
      <w:pPr>
        <w:pStyle w:val="Prrafodelista"/>
        <w:numPr>
          <w:ilvl w:val="0"/>
          <w:numId w:val="9"/>
        </w:numPr>
        <w:spacing w:after="0" w:line="240" w:lineRule="auto"/>
        <w:jc w:val="both"/>
        <w:rPr>
          <w:rFonts w:cs="Arial"/>
        </w:rPr>
      </w:pPr>
      <w:r w:rsidRPr="006F450D">
        <w:rPr>
          <w:rFonts w:cs="Arial"/>
        </w:rPr>
        <w:t xml:space="preserve">Que con fecha </w:t>
      </w:r>
      <w:r w:rsidR="00917563">
        <w:rPr>
          <w:rFonts w:cs="Arial"/>
        </w:rPr>
        <w:t>catorce</w:t>
      </w:r>
      <w:r w:rsidR="0095292D">
        <w:rPr>
          <w:rFonts w:cs="Arial"/>
        </w:rPr>
        <w:t xml:space="preserve"> de enero del año dos mil veinte</w:t>
      </w:r>
      <w:r w:rsidRPr="006F450D">
        <w:rPr>
          <w:rFonts w:cs="Arial"/>
        </w:rPr>
        <w:t xml:space="preserve">, se recibió y admitió solicitud de información recibida de forma </w:t>
      </w:r>
      <w:r w:rsidR="0095292D">
        <w:rPr>
          <w:rFonts w:cs="Arial"/>
        </w:rPr>
        <w:t>presencial</w:t>
      </w:r>
      <w:r w:rsidRPr="006F450D">
        <w:rPr>
          <w:rFonts w:cs="Arial"/>
        </w:rPr>
        <w:t xml:space="preserve">, registrada bajo el número </w:t>
      </w:r>
      <w:r w:rsidRPr="006F450D">
        <w:rPr>
          <w:rFonts w:cs="Arial"/>
          <w:b/>
        </w:rPr>
        <w:t>UAIPT No. 0</w:t>
      </w:r>
      <w:r w:rsidR="0095292D">
        <w:rPr>
          <w:rFonts w:cs="Arial"/>
          <w:b/>
        </w:rPr>
        <w:t>00</w:t>
      </w:r>
      <w:r w:rsidR="00917563">
        <w:rPr>
          <w:rFonts w:cs="Arial"/>
          <w:b/>
        </w:rPr>
        <w:t>6</w:t>
      </w:r>
      <w:r w:rsidRPr="006F450D">
        <w:rPr>
          <w:rFonts w:cs="Arial"/>
          <w:b/>
        </w:rPr>
        <w:t>-20</w:t>
      </w:r>
      <w:r w:rsidR="0095292D">
        <w:rPr>
          <w:rFonts w:cs="Arial"/>
          <w:b/>
        </w:rPr>
        <w:t>20</w:t>
      </w:r>
      <w:r w:rsidRPr="006F450D">
        <w:rPr>
          <w:rFonts w:cs="Arial"/>
        </w:rPr>
        <w:t xml:space="preserve"> ante esta unidad, de parte de</w:t>
      </w:r>
      <w:r w:rsidR="00FD1A5A">
        <w:rPr>
          <w:rFonts w:cs="Arial"/>
          <w:b/>
        </w:rPr>
        <w:t xml:space="preserve">        </w:t>
      </w:r>
      <w:r w:rsidR="00A46D94" w:rsidRPr="00A46D94">
        <w:rPr>
          <w:rFonts w:cs="Arial"/>
          <w:b/>
        </w:rPr>
        <w:t xml:space="preserve">, </w:t>
      </w:r>
      <w:r w:rsidR="00A46D94" w:rsidRPr="00A46D94">
        <w:rPr>
          <w:rFonts w:cs="Arial"/>
        </w:rPr>
        <w:t xml:space="preserve">quien se identificó por medio de su </w:t>
      </w:r>
      <w:r w:rsidR="00917563">
        <w:rPr>
          <w:rFonts w:cs="Arial"/>
        </w:rPr>
        <w:t>Carné de abogado</w:t>
      </w:r>
      <w:r w:rsidR="00917563" w:rsidRPr="004F7E06">
        <w:rPr>
          <w:rFonts w:cs="Arial"/>
        </w:rPr>
        <w:t xml:space="preserve"> número </w:t>
      </w:r>
      <w:r w:rsidR="00FD1A5A">
        <w:rPr>
          <w:rFonts w:cs="Arial"/>
          <w:b/>
        </w:rPr>
        <w:t xml:space="preserve">     </w:t>
      </w:r>
      <w:bookmarkStart w:id="0" w:name="_GoBack"/>
      <w:bookmarkEnd w:id="0"/>
      <w:r w:rsidRPr="006F450D">
        <w:rPr>
          <w:rFonts w:cs="Arial"/>
          <w:b/>
        </w:rPr>
        <w:t xml:space="preserve">, </w:t>
      </w:r>
      <w:r w:rsidR="00314B73" w:rsidRPr="006F450D">
        <w:rPr>
          <w:rFonts w:cs="Arial"/>
        </w:rPr>
        <w:t>por medio de la cual requirió</w:t>
      </w:r>
      <w:r w:rsidRPr="006F450D">
        <w:rPr>
          <w:rFonts w:cs="Arial"/>
        </w:rPr>
        <w:t xml:space="preserve"> </w:t>
      </w:r>
      <w:bookmarkStart w:id="1" w:name="_Hlk496184085"/>
      <w:r w:rsidRPr="006F450D">
        <w:rPr>
          <w:rFonts w:cs="Arial"/>
        </w:rPr>
        <w:t>la información siguiente</w:t>
      </w:r>
      <w:bookmarkEnd w:id="1"/>
      <w:r w:rsidRPr="006F450D">
        <w:rPr>
          <w:rFonts w:cs="Arial"/>
        </w:rPr>
        <w:t xml:space="preserve">: </w:t>
      </w:r>
      <w:r w:rsidR="00A46D94" w:rsidRPr="00A46D94">
        <w:rPr>
          <w:rFonts w:cs="Arial"/>
          <w:b/>
        </w:rPr>
        <w:t>“</w:t>
      </w:r>
      <w:r w:rsidR="00207925" w:rsidRPr="00207925">
        <w:rPr>
          <w:rFonts w:cs="Arial"/>
          <w:b/>
        </w:rPr>
        <w:t>Copia certificada de planos de calificación de lugar y resolución de calificación de lugar bajo el número de referencia 0695-2011</w:t>
      </w:r>
      <w:r w:rsidR="00A46D94" w:rsidRPr="00A46D94">
        <w:rPr>
          <w:rFonts w:cs="Arial"/>
          <w:b/>
        </w:rPr>
        <w:t>.”</w:t>
      </w:r>
    </w:p>
    <w:p w:rsidR="00D42AB1" w:rsidRPr="006F450D" w:rsidRDefault="00D42AB1" w:rsidP="00C66B98">
      <w:pPr>
        <w:pStyle w:val="Prrafodelista"/>
        <w:spacing w:after="0" w:line="240" w:lineRule="auto"/>
        <w:jc w:val="both"/>
        <w:rPr>
          <w:rFonts w:cs="Arial"/>
        </w:rPr>
      </w:pPr>
    </w:p>
    <w:p w:rsidR="00285A34" w:rsidRPr="00A50D39" w:rsidRDefault="00D42AB1" w:rsidP="00C66B98">
      <w:pPr>
        <w:pStyle w:val="Prrafodelista"/>
        <w:numPr>
          <w:ilvl w:val="0"/>
          <w:numId w:val="9"/>
        </w:numPr>
        <w:spacing w:after="0" w:line="240" w:lineRule="auto"/>
        <w:jc w:val="both"/>
        <w:rPr>
          <w:rFonts w:cs="Arial"/>
        </w:rPr>
      </w:pPr>
      <w:r w:rsidRPr="00A50D39">
        <w:rPr>
          <w:rFonts w:cs="Arial"/>
        </w:rPr>
        <w:t xml:space="preserve">Que en su fecha esta Unidad realizó consulta al Departamento </w:t>
      </w:r>
      <w:r w:rsidR="00BF65D4" w:rsidRPr="00A50D39">
        <w:rPr>
          <w:rFonts w:cs="Arial"/>
        </w:rPr>
        <w:t xml:space="preserve">de </w:t>
      </w:r>
      <w:r w:rsidR="00F93056" w:rsidRPr="00A50D39">
        <w:rPr>
          <w:rFonts w:cs="Arial"/>
        </w:rPr>
        <w:t>Revisión Preliminar, Receptoría y Archivo</w:t>
      </w:r>
      <w:r w:rsidR="00F771F8" w:rsidRPr="00A50D39">
        <w:rPr>
          <w:rFonts w:cs="Arial"/>
        </w:rPr>
        <w:t>,</w:t>
      </w:r>
      <w:r w:rsidRPr="00A50D39">
        <w:rPr>
          <w:rFonts w:cs="Arial"/>
        </w:rPr>
        <w:t xml:space="preserve"> a fin de que se pronunciara sobre lo solicitado; al respecto informa que</w:t>
      </w:r>
      <w:r w:rsidR="00424205" w:rsidRPr="00A50D39">
        <w:rPr>
          <w:rFonts w:cs="Arial"/>
        </w:rPr>
        <w:t>:</w:t>
      </w:r>
      <w:r w:rsidRPr="00A50D39">
        <w:rPr>
          <w:rFonts w:cs="Arial"/>
        </w:rPr>
        <w:t xml:space="preserve"> </w:t>
      </w:r>
    </w:p>
    <w:p w:rsidR="00D42AB1" w:rsidRPr="006F450D" w:rsidRDefault="0095292D" w:rsidP="006A41A7">
      <w:pPr>
        <w:pStyle w:val="Prrafodelista"/>
        <w:spacing w:after="0" w:line="240" w:lineRule="auto"/>
        <w:jc w:val="both"/>
        <w:rPr>
          <w:rFonts w:cs="Arial"/>
        </w:rPr>
      </w:pPr>
      <w:r w:rsidRPr="00A50D39">
        <w:rPr>
          <w:rFonts w:cs="Arial"/>
        </w:rPr>
        <w:t>C</w:t>
      </w:r>
      <w:r w:rsidR="00E850AA" w:rsidRPr="00A50D39">
        <w:rPr>
          <w:rFonts w:cs="Arial"/>
        </w:rPr>
        <w:t>oncede acceso</w:t>
      </w:r>
      <w:r w:rsidR="00D07FF1" w:rsidRPr="00A50D39">
        <w:rPr>
          <w:rFonts w:cs="Arial"/>
        </w:rPr>
        <w:t xml:space="preserve"> </w:t>
      </w:r>
      <w:r w:rsidR="00600E61">
        <w:rPr>
          <w:rFonts w:cs="Arial"/>
        </w:rPr>
        <w:t>para consulta directa con posibilidad de copia</w:t>
      </w:r>
      <w:r w:rsidR="00526C44" w:rsidRPr="00A50D39">
        <w:rPr>
          <w:rFonts w:cs="Arial"/>
        </w:rPr>
        <w:t>, debiendo el interesado coordinar previamente la visita con la jefa del departamento antes mencionado</w:t>
      </w:r>
      <w:r w:rsidR="0059719D" w:rsidRPr="00A50D39">
        <w:rPr>
          <w:rFonts w:cs="Arial"/>
        </w:rPr>
        <w:t xml:space="preserve">, para el pago </w:t>
      </w:r>
      <w:r w:rsidR="00424205" w:rsidRPr="00A50D39">
        <w:rPr>
          <w:rFonts w:cs="Arial"/>
        </w:rPr>
        <w:t xml:space="preserve">de la </w:t>
      </w:r>
      <w:r w:rsidR="00EE059E" w:rsidRPr="00A50D39">
        <w:rPr>
          <w:rFonts w:cs="Arial"/>
        </w:rPr>
        <w:t>tasa</w:t>
      </w:r>
      <w:r w:rsidR="00424205" w:rsidRPr="00A50D39">
        <w:rPr>
          <w:rFonts w:cs="Arial"/>
        </w:rPr>
        <w:t xml:space="preserve"> correspondiente</w:t>
      </w:r>
      <w:r w:rsidR="0059719D">
        <w:rPr>
          <w:rFonts w:cs="Arial"/>
        </w:rPr>
        <w:t xml:space="preserve"> y obtención de lo solicitado el cual solicitó </w:t>
      </w:r>
      <w:r w:rsidR="002F7C72">
        <w:rPr>
          <w:rFonts w:cs="Arial"/>
        </w:rPr>
        <w:t>le fuese entregado mediante fotocopia</w:t>
      </w:r>
      <w:r w:rsidR="003F4EA2">
        <w:rPr>
          <w:rFonts w:cs="Arial"/>
        </w:rPr>
        <w:t xml:space="preserve"> certificada</w:t>
      </w:r>
      <w:r w:rsidR="00D42AB1" w:rsidRPr="006F450D">
        <w:rPr>
          <w:rFonts w:cs="Arial"/>
        </w:rPr>
        <w:t>.</w:t>
      </w:r>
    </w:p>
    <w:p w:rsidR="00424205" w:rsidRPr="006F450D" w:rsidRDefault="00424205" w:rsidP="00C66B98">
      <w:pPr>
        <w:pStyle w:val="Prrafodelista"/>
        <w:spacing w:after="0" w:line="240" w:lineRule="auto"/>
        <w:rPr>
          <w:rFonts w:cs="Arial"/>
        </w:rPr>
      </w:pPr>
    </w:p>
    <w:p w:rsidR="00D42AB1" w:rsidRPr="006F450D" w:rsidRDefault="00D42AB1" w:rsidP="00C66B98">
      <w:pPr>
        <w:widowControl w:val="0"/>
        <w:autoSpaceDE w:val="0"/>
        <w:autoSpaceDN w:val="0"/>
        <w:adjustRightInd w:val="0"/>
        <w:spacing w:after="0" w:line="240" w:lineRule="auto"/>
        <w:ind w:right="72"/>
        <w:jc w:val="both"/>
        <w:rPr>
          <w:rFonts w:cs="Arial"/>
        </w:rPr>
      </w:pPr>
      <w:r w:rsidRPr="006F450D">
        <w:rPr>
          <w:rFonts w:cs="Arial"/>
          <w:b/>
        </w:rPr>
        <w:t>POR TANTO</w:t>
      </w:r>
      <w:r w:rsidRPr="006F450D">
        <w:rPr>
          <w:rFonts w:cs="Arial"/>
        </w:rPr>
        <w:t xml:space="preserve">, de conformidad a los artículos 62, 65, 66, 69, 70, 71 y 72 de la Ley de Acceso a la Información Pública, el suscrito Oficial de Información </w:t>
      </w:r>
      <w:r w:rsidRPr="006F450D">
        <w:rPr>
          <w:rFonts w:cs="Arial"/>
          <w:b/>
        </w:rPr>
        <w:t>RESUELVE</w:t>
      </w:r>
      <w:r w:rsidRPr="006F450D">
        <w:rPr>
          <w:rFonts w:cs="Arial"/>
        </w:rPr>
        <w:t xml:space="preserve">: </w:t>
      </w:r>
    </w:p>
    <w:p w:rsidR="00D42AB1" w:rsidRPr="006F450D" w:rsidRDefault="00D42AB1" w:rsidP="00C66B98">
      <w:pPr>
        <w:widowControl w:val="0"/>
        <w:autoSpaceDE w:val="0"/>
        <w:autoSpaceDN w:val="0"/>
        <w:adjustRightInd w:val="0"/>
        <w:spacing w:after="0" w:line="240" w:lineRule="auto"/>
      </w:pPr>
    </w:p>
    <w:p w:rsidR="00D42AB1" w:rsidRPr="006F450D" w:rsidRDefault="00D42AB1" w:rsidP="00C66B98">
      <w:pPr>
        <w:pStyle w:val="Prrafodelista"/>
        <w:widowControl w:val="0"/>
        <w:numPr>
          <w:ilvl w:val="0"/>
          <w:numId w:val="8"/>
        </w:numPr>
        <w:autoSpaceDE w:val="0"/>
        <w:autoSpaceDN w:val="0"/>
        <w:adjustRightInd w:val="0"/>
        <w:spacing w:after="0" w:line="240" w:lineRule="auto"/>
        <w:ind w:right="60"/>
        <w:jc w:val="both"/>
        <w:rPr>
          <w:rFonts w:cs="Arial"/>
          <w:b/>
        </w:rPr>
      </w:pPr>
      <w:r w:rsidRPr="006F450D">
        <w:rPr>
          <w:rFonts w:cs="Arial"/>
          <w:b/>
        </w:rPr>
        <w:t xml:space="preserve">Informar </w:t>
      </w:r>
      <w:r w:rsidRPr="006F450D">
        <w:rPr>
          <w:rFonts w:cs="Arial"/>
        </w:rPr>
        <w:t xml:space="preserve">al solicitante lo consignado en el romano II de la presente resolución,  y </w:t>
      </w:r>
    </w:p>
    <w:p w:rsidR="00D42AB1" w:rsidRPr="006F450D" w:rsidRDefault="00D42AB1" w:rsidP="00C66B98">
      <w:pPr>
        <w:pStyle w:val="Prrafodelista"/>
        <w:widowControl w:val="0"/>
        <w:autoSpaceDE w:val="0"/>
        <w:autoSpaceDN w:val="0"/>
        <w:adjustRightInd w:val="0"/>
        <w:spacing w:after="0" w:line="240" w:lineRule="auto"/>
        <w:ind w:right="60"/>
        <w:jc w:val="both"/>
        <w:rPr>
          <w:rFonts w:cs="Arial"/>
          <w:b/>
        </w:rPr>
      </w:pPr>
    </w:p>
    <w:p w:rsidR="00245B4D" w:rsidRPr="006F450D" w:rsidRDefault="00D42AB1" w:rsidP="00EE059E">
      <w:pPr>
        <w:pStyle w:val="Prrafodelista"/>
        <w:widowControl w:val="0"/>
        <w:numPr>
          <w:ilvl w:val="0"/>
          <w:numId w:val="8"/>
        </w:numPr>
        <w:autoSpaceDE w:val="0"/>
        <w:autoSpaceDN w:val="0"/>
        <w:adjustRightInd w:val="0"/>
        <w:spacing w:after="0" w:line="240" w:lineRule="auto"/>
        <w:ind w:right="60"/>
        <w:jc w:val="both"/>
        <w:rPr>
          <w:rFonts w:cs="Arial"/>
          <w:b/>
        </w:rPr>
      </w:pPr>
      <w:r w:rsidRPr="006F450D">
        <w:rPr>
          <w:rFonts w:cs="Arial"/>
        </w:rPr>
        <w:t>Se concede</w:t>
      </w:r>
      <w:r w:rsidRPr="006F450D">
        <w:rPr>
          <w:rFonts w:cs="Arial"/>
          <w:b/>
        </w:rPr>
        <w:t xml:space="preserve"> </w:t>
      </w:r>
      <w:r w:rsidRPr="006F450D">
        <w:rPr>
          <w:rFonts w:cs="Arial"/>
        </w:rPr>
        <w:t>acceso a la información referida</w:t>
      </w:r>
      <w:r w:rsidR="00D86EF4" w:rsidRPr="006F450D">
        <w:rPr>
          <w:rFonts w:cs="Arial"/>
        </w:rPr>
        <w:t xml:space="preserve"> previo pago de la </w:t>
      </w:r>
      <w:r w:rsidR="00EE059E">
        <w:rPr>
          <w:rFonts w:cs="Arial"/>
        </w:rPr>
        <w:t xml:space="preserve">tasa </w:t>
      </w:r>
      <w:r w:rsidR="00D86EF4" w:rsidRPr="006F450D">
        <w:rPr>
          <w:rFonts w:cs="Arial"/>
        </w:rPr>
        <w:t>correspondiente</w:t>
      </w:r>
      <w:r w:rsidR="003609A7" w:rsidRPr="006F450D">
        <w:rPr>
          <w:rFonts w:cs="Arial"/>
        </w:rPr>
        <w:t xml:space="preserve"> de conformidad con </w:t>
      </w:r>
      <w:r w:rsidR="00EE059E" w:rsidRPr="00EE059E">
        <w:rPr>
          <w:rFonts w:cs="Arial"/>
          <w:b/>
        </w:rPr>
        <w:t>Decreto No. 47 “Ordenanza de tasas por servicios prestados por la OPAMSS, en el municipio de San Salvador”, publicado en Diario Oficial No. 176, Tomo No. 388 de fecha 22 de septiembre de 2010</w:t>
      </w:r>
      <w:r w:rsidR="0047550A">
        <w:rPr>
          <w:rFonts w:cs="Arial"/>
        </w:rPr>
        <w:t>.</w:t>
      </w:r>
      <w:r w:rsidR="0047550A">
        <w:rPr>
          <w:rFonts w:cs="Arial"/>
          <w:b/>
        </w:rPr>
        <w:t xml:space="preserve"> </w:t>
      </w:r>
      <w:r w:rsidR="0047550A">
        <w:rPr>
          <w:rFonts w:cs="Arial"/>
        </w:rPr>
        <w:t>La información se concede en fotocopia</w:t>
      </w:r>
      <w:r w:rsidR="00B55847">
        <w:rPr>
          <w:rFonts w:cs="Arial"/>
        </w:rPr>
        <w:t xml:space="preserve"> certificada</w:t>
      </w:r>
      <w:r w:rsidR="0047550A">
        <w:rPr>
          <w:rFonts w:cs="Arial"/>
        </w:rPr>
        <w:t>.</w:t>
      </w:r>
    </w:p>
    <w:p w:rsidR="00245B4D" w:rsidRPr="006F450D" w:rsidRDefault="00245B4D" w:rsidP="00C66B98">
      <w:pPr>
        <w:pStyle w:val="Prrafodelista"/>
        <w:spacing w:line="240" w:lineRule="auto"/>
        <w:rPr>
          <w:rFonts w:cs="Arial"/>
          <w:b/>
        </w:rPr>
      </w:pPr>
    </w:p>
    <w:p w:rsidR="00245B4D" w:rsidRPr="006F450D" w:rsidRDefault="00245B4D" w:rsidP="00C66B98">
      <w:pPr>
        <w:pStyle w:val="Prrafodelista"/>
        <w:widowControl w:val="0"/>
        <w:numPr>
          <w:ilvl w:val="0"/>
          <w:numId w:val="8"/>
        </w:numPr>
        <w:autoSpaceDE w:val="0"/>
        <w:autoSpaceDN w:val="0"/>
        <w:adjustRightInd w:val="0"/>
        <w:spacing w:after="0" w:line="240" w:lineRule="auto"/>
        <w:ind w:right="60"/>
        <w:jc w:val="both"/>
      </w:pPr>
      <w:r w:rsidRPr="006F450D">
        <w:rPr>
          <w:rFonts w:cs="Arial"/>
          <w:b/>
        </w:rPr>
        <w:t>Tome nota la solicitante, que deberá coordinar previamente cita con la Jefatura del Departamento de Revisión Preliminar, Receptoría y Archivo, a cargo de la Arq. Flor Celina Aquino a los teléfonos 2234-0600 extensiones 610 ó 611 para la obtención de la información relacionada en la presente resolución. Notifíquese.</w:t>
      </w:r>
    </w:p>
    <w:p w:rsidR="00D42AB1" w:rsidRPr="006F450D" w:rsidRDefault="00D42AB1" w:rsidP="00245B4D">
      <w:pPr>
        <w:pStyle w:val="Prrafodelista"/>
        <w:widowControl w:val="0"/>
        <w:autoSpaceDE w:val="0"/>
        <w:autoSpaceDN w:val="0"/>
        <w:adjustRightInd w:val="0"/>
        <w:spacing w:after="0" w:line="240" w:lineRule="auto"/>
        <w:ind w:right="60"/>
        <w:jc w:val="both"/>
        <w:rPr>
          <w:rFonts w:cs="Arial"/>
          <w:b/>
        </w:rPr>
      </w:pPr>
      <w:r w:rsidRPr="006F450D">
        <w:rPr>
          <w:rFonts w:cs="Arial"/>
          <w:b/>
        </w:rPr>
        <w:t xml:space="preserve"> </w:t>
      </w:r>
    </w:p>
    <w:p w:rsidR="00D42AB1" w:rsidRPr="006F450D" w:rsidRDefault="00D42AB1" w:rsidP="00D42AB1">
      <w:pPr>
        <w:widowControl w:val="0"/>
        <w:autoSpaceDE w:val="0"/>
        <w:autoSpaceDN w:val="0"/>
        <w:adjustRightInd w:val="0"/>
        <w:spacing w:after="0" w:line="276" w:lineRule="auto"/>
      </w:pPr>
    </w:p>
    <w:p w:rsidR="00D42AB1" w:rsidRPr="006F450D" w:rsidRDefault="00D42AB1" w:rsidP="00D42AB1">
      <w:pPr>
        <w:widowControl w:val="0"/>
        <w:autoSpaceDE w:val="0"/>
        <w:autoSpaceDN w:val="0"/>
        <w:adjustRightInd w:val="0"/>
        <w:spacing w:after="0" w:line="276" w:lineRule="auto"/>
      </w:pPr>
    </w:p>
    <w:p w:rsidR="00D42AB1" w:rsidRPr="006F450D" w:rsidRDefault="00D42AB1" w:rsidP="00D42AB1">
      <w:pPr>
        <w:widowControl w:val="0"/>
        <w:autoSpaceDE w:val="0"/>
        <w:autoSpaceDN w:val="0"/>
        <w:adjustRightInd w:val="0"/>
        <w:spacing w:after="0" w:line="276" w:lineRule="auto"/>
      </w:pPr>
    </w:p>
    <w:p w:rsidR="00D42AB1" w:rsidRPr="006F450D" w:rsidRDefault="00D42AB1" w:rsidP="006F450D">
      <w:pPr>
        <w:widowControl w:val="0"/>
        <w:autoSpaceDE w:val="0"/>
        <w:autoSpaceDN w:val="0"/>
        <w:adjustRightInd w:val="0"/>
        <w:spacing w:after="0" w:line="240" w:lineRule="auto"/>
        <w:jc w:val="center"/>
      </w:pPr>
      <w:r w:rsidRPr="006F450D">
        <w:t>Marlene Solano</w:t>
      </w:r>
    </w:p>
    <w:p w:rsidR="00D42AB1" w:rsidRPr="006F450D" w:rsidRDefault="00D42AB1" w:rsidP="006F450D">
      <w:pPr>
        <w:widowControl w:val="0"/>
        <w:autoSpaceDE w:val="0"/>
        <w:autoSpaceDN w:val="0"/>
        <w:adjustRightInd w:val="0"/>
        <w:spacing w:after="0" w:line="240" w:lineRule="auto"/>
        <w:jc w:val="center"/>
      </w:pPr>
      <w:r w:rsidRPr="006F450D">
        <w:t>Oficial de Información</w:t>
      </w:r>
    </w:p>
    <w:sectPr w:rsidR="00D42AB1" w:rsidRPr="006F450D" w:rsidSect="00D24F89">
      <w:headerReference w:type="default" r:id="rId7"/>
      <w:footerReference w:type="default" r:id="rId8"/>
      <w:pgSz w:w="12240" w:h="15840"/>
      <w:pgMar w:top="1871" w:right="1701" w:bottom="170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C3" w:rsidRDefault="00BF36C3" w:rsidP="007F451F">
      <w:pPr>
        <w:spacing w:after="0" w:line="240" w:lineRule="auto"/>
      </w:pPr>
      <w:r>
        <w:separator/>
      </w:r>
    </w:p>
  </w:endnote>
  <w:endnote w:type="continuationSeparator" w:id="0">
    <w:p w:rsidR="00BF36C3" w:rsidRDefault="00BF36C3" w:rsidP="007F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049742"/>
      <w:docPartObj>
        <w:docPartGallery w:val="Page Numbers (Bottom of Page)"/>
        <w:docPartUnique/>
      </w:docPartObj>
    </w:sdtPr>
    <w:sdtEndPr/>
    <w:sdtContent>
      <w:sdt>
        <w:sdtPr>
          <w:id w:val="-1769616900"/>
          <w:docPartObj>
            <w:docPartGallery w:val="Page Numbers (Top of Page)"/>
            <w:docPartUnique/>
          </w:docPartObj>
        </w:sdtPr>
        <w:sdtEndPr/>
        <w:sdtContent>
          <w:p w:rsidR="007F451F" w:rsidRDefault="007F451F" w:rsidP="007F451F">
            <w:pPr>
              <w:pStyle w:val="Piedepgina"/>
              <w:jc w:val="right"/>
            </w:pPr>
            <w:r w:rsidRPr="00BC7FDF">
              <w:rPr>
                <w:noProof/>
                <w:sz w:val="20"/>
                <w:szCs w:val="20"/>
                <w:lang w:val="en-US"/>
              </w:rPr>
              <mc:AlternateContent>
                <mc:Choice Requires="wps">
                  <w:drawing>
                    <wp:anchor distT="0" distB="0" distL="114300" distR="114300" simplePos="0" relativeHeight="251659776" behindDoc="0" locked="0" layoutInCell="1" allowOverlap="1" wp14:anchorId="1CCAEE77" wp14:editId="302AFB09">
                      <wp:simplePos x="0" y="0"/>
                      <wp:positionH relativeFrom="column">
                        <wp:posOffset>968127</wp:posOffset>
                      </wp:positionH>
                      <wp:positionV relativeFrom="paragraph">
                        <wp:posOffset>-500490</wp:posOffset>
                      </wp:positionV>
                      <wp:extent cx="3912041" cy="564542"/>
                      <wp:effectExtent l="0" t="0" r="12700" b="260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041" cy="564542"/>
                              </a:xfrm>
                              <a:prstGeom prst="rect">
                                <a:avLst/>
                              </a:prstGeom>
                              <a:solidFill>
                                <a:srgbClr val="FFFFFF"/>
                              </a:solidFill>
                              <a:ln w="9525">
                                <a:solidFill>
                                  <a:srgbClr val="000000"/>
                                </a:solidFill>
                                <a:miter lim="800000"/>
                                <a:headEnd/>
                                <a:tailEnd/>
                              </a:ln>
                            </wps:spPr>
                            <wps:txbx>
                              <w:txbxContent>
                                <w:p w:rsidR="007F451F" w:rsidRPr="004E66E2" w:rsidRDefault="007F451F" w:rsidP="007F451F">
                                  <w:pPr>
                                    <w:pStyle w:val="Piedepgina"/>
                                    <w:jc w:val="center"/>
                                    <w:rPr>
                                      <w:rFonts w:ascii="Century Gothic" w:hAnsi="Century Gothic"/>
                                      <w:b/>
                                      <w:sz w:val="16"/>
                                      <w:szCs w:val="16"/>
                                      <w:lang w:val="es-MX"/>
                                    </w:rPr>
                                  </w:pPr>
                                  <w:r w:rsidRPr="004E66E2">
                                    <w:rPr>
                                      <w:rFonts w:ascii="Century Gothic" w:hAnsi="Century Gothic"/>
                                      <w:b/>
                                      <w:sz w:val="16"/>
                                      <w:szCs w:val="16"/>
                                      <w:lang w:val="es-MX"/>
                                    </w:rPr>
                                    <w:t>Unidad de Acceso a la Información Pública</w:t>
                                  </w:r>
                                  <w:r w:rsidR="00A96EAA">
                                    <w:rPr>
                                      <w:rFonts w:ascii="Century Gothic" w:hAnsi="Century Gothic"/>
                                      <w:b/>
                                      <w:sz w:val="16"/>
                                      <w:szCs w:val="16"/>
                                      <w:lang w:val="es-MX"/>
                                    </w:rPr>
                                    <w:t xml:space="preserve"> y Transparencia</w:t>
                                  </w:r>
                                </w:p>
                                <w:p w:rsidR="007F451F" w:rsidRPr="006958F2" w:rsidRDefault="007F451F" w:rsidP="007F451F">
                                  <w:pPr>
                                    <w:pStyle w:val="Piedepgina"/>
                                    <w:jc w:val="center"/>
                                    <w:rPr>
                                      <w:rFonts w:ascii="Century Gothic" w:hAnsi="Century Gothic"/>
                                      <w:sz w:val="14"/>
                                      <w:szCs w:val="14"/>
                                      <w:lang w:val="es-MX"/>
                                    </w:rPr>
                                  </w:pPr>
                                  <w:r w:rsidRPr="006958F2">
                                    <w:rPr>
                                      <w:rFonts w:ascii="Century Gothic" w:hAnsi="Century Gothic"/>
                                      <w:sz w:val="14"/>
                                      <w:szCs w:val="14"/>
                                      <w:lang w:val="es-MX"/>
                                    </w:rPr>
                                    <w:t>Oficina de Planificación del Área Metropolitana de San Salvador</w:t>
                                  </w:r>
                                </w:p>
                                <w:p w:rsidR="007F451F" w:rsidRPr="006958F2" w:rsidRDefault="007F451F" w:rsidP="007F451F">
                                  <w:pPr>
                                    <w:spacing w:after="0" w:line="240" w:lineRule="auto"/>
                                    <w:jc w:val="center"/>
                                    <w:rPr>
                                      <w:sz w:val="14"/>
                                      <w:szCs w:val="14"/>
                                      <w:lang w:val="es-ES"/>
                                    </w:rPr>
                                  </w:pPr>
                                  <w:r w:rsidRPr="006958F2">
                                    <w:rPr>
                                      <w:rFonts w:ascii="Century Gothic" w:hAnsi="Century Gothic"/>
                                      <w:sz w:val="14"/>
                                      <w:szCs w:val="14"/>
                                      <w:lang w:val="es-MX"/>
                                    </w:rPr>
                                    <w:t>Diagonal San Carlos, entre 15 Av. Norte y 25 C. Poniente, Col. Layco, San Salvador</w:t>
                                  </w:r>
                                </w:p>
                                <w:p w:rsidR="007F451F" w:rsidRPr="006958F2" w:rsidRDefault="007F451F" w:rsidP="007F451F">
                                  <w:pPr>
                                    <w:spacing w:after="0" w:line="240" w:lineRule="auto"/>
                                    <w:jc w:val="center"/>
                                    <w:rPr>
                                      <w:rFonts w:ascii="Century Gothic" w:hAnsi="Century Gothic"/>
                                      <w:sz w:val="14"/>
                                      <w:szCs w:val="14"/>
                                      <w:lang w:val="es-MX"/>
                                    </w:rPr>
                                  </w:pPr>
                                  <w:r w:rsidRPr="006958F2">
                                    <w:rPr>
                                      <w:rFonts w:ascii="Century Gothic" w:hAnsi="Century Gothic"/>
                                      <w:sz w:val="14"/>
                                      <w:szCs w:val="14"/>
                                      <w:lang w:val="es-MX"/>
                                    </w:rPr>
                                    <w:t xml:space="preserve">Teléfono 22 34 06 00 – Email: </w:t>
                                  </w:r>
                                  <w:r w:rsidR="00244165">
                                    <w:rPr>
                                      <w:rFonts w:ascii="Century Gothic" w:hAnsi="Century Gothic"/>
                                      <w:sz w:val="14"/>
                                      <w:szCs w:val="14"/>
                                      <w:lang w:val="es-MX"/>
                                    </w:rPr>
                                    <w:t>uaipt</w:t>
                                  </w:r>
                                  <w:r w:rsidRPr="006958F2">
                                    <w:rPr>
                                      <w:rFonts w:ascii="Century Gothic" w:hAnsi="Century Gothic"/>
                                      <w:sz w:val="14"/>
                                      <w:szCs w:val="14"/>
                                      <w:lang w:val="es-MX"/>
                                    </w:rPr>
                                    <w:t>@opamss.org.sv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AEE77" id="_x0000_t202" coordsize="21600,21600" o:spt="202" path="m,l,21600r21600,l21600,xe">
                      <v:stroke joinstyle="miter"/>
                      <v:path gradientshapeok="t" o:connecttype="rect"/>
                    </v:shapetype>
                    <v:shape id="Text Box 7" o:spid="_x0000_s1029" type="#_x0000_t202" style="position:absolute;left:0;text-align:left;margin-left:76.25pt;margin-top:-39.4pt;width:308.05pt;height:4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">
                      <v:textbox>
                        <w:txbxContent>
                          <w:p w:rsidR="007F451F" w:rsidRPr="004E66E2" w:rsidRDefault="007F451F" w:rsidP="007F451F">
                            <w:pPr>
                              <w:pStyle w:val="Piedepgina"/>
                              <w:jc w:val="center"/>
                              <w:rPr>
                                <w:rFonts w:ascii="Century Gothic" w:hAnsi="Century Gothic"/>
                                <w:b/>
                                <w:sz w:val="16"/>
                                <w:szCs w:val="16"/>
                                <w:lang w:val="es-MX"/>
                              </w:rPr>
                            </w:pPr>
                            <w:r w:rsidRPr="004E66E2">
                              <w:rPr>
                                <w:rFonts w:ascii="Century Gothic" w:hAnsi="Century Gothic"/>
                                <w:b/>
                                <w:sz w:val="16"/>
                                <w:szCs w:val="16"/>
                                <w:lang w:val="es-MX"/>
                              </w:rPr>
                              <w:t>Unidad de Acceso a la Información Pública</w:t>
                            </w:r>
                            <w:r w:rsidR="00A96EAA">
                              <w:rPr>
                                <w:rFonts w:ascii="Century Gothic" w:hAnsi="Century Gothic"/>
                                <w:b/>
                                <w:sz w:val="16"/>
                                <w:szCs w:val="16"/>
                                <w:lang w:val="es-MX"/>
                              </w:rPr>
                              <w:t xml:space="preserve"> y Transparencia</w:t>
                            </w:r>
                          </w:p>
                          <w:p w:rsidR="007F451F" w:rsidRPr="006958F2" w:rsidRDefault="007F451F" w:rsidP="007F451F">
                            <w:pPr>
                              <w:pStyle w:val="Piedepgina"/>
                              <w:jc w:val="center"/>
                              <w:rPr>
                                <w:rFonts w:ascii="Century Gothic" w:hAnsi="Century Gothic"/>
                                <w:sz w:val="14"/>
                                <w:szCs w:val="14"/>
                                <w:lang w:val="es-MX"/>
                              </w:rPr>
                            </w:pPr>
                            <w:r w:rsidRPr="006958F2">
                              <w:rPr>
                                <w:rFonts w:ascii="Century Gothic" w:hAnsi="Century Gothic"/>
                                <w:sz w:val="14"/>
                                <w:szCs w:val="14"/>
                                <w:lang w:val="es-MX"/>
                              </w:rPr>
                              <w:t>Oficina de Planificación del Área Metropolitana de San Salvador</w:t>
                            </w:r>
                          </w:p>
                          <w:p w:rsidR="007F451F" w:rsidRPr="006958F2" w:rsidRDefault="007F451F" w:rsidP="007F451F">
                            <w:pPr>
                              <w:spacing w:after="0" w:line="240" w:lineRule="auto"/>
                              <w:jc w:val="center"/>
                              <w:rPr>
                                <w:sz w:val="14"/>
                                <w:szCs w:val="14"/>
                                <w:lang w:val="es-ES"/>
                              </w:rPr>
                            </w:pPr>
                            <w:r w:rsidRPr="006958F2">
                              <w:rPr>
                                <w:rFonts w:ascii="Century Gothic" w:hAnsi="Century Gothic"/>
                                <w:sz w:val="14"/>
                                <w:szCs w:val="14"/>
                                <w:lang w:val="es-MX"/>
                              </w:rPr>
                              <w:t xml:space="preserve">Diagonal San Carlos, entre 15 Av. Norte y 25 C. Poniente, Col. </w:t>
                            </w:r>
                            <w:proofErr w:type="spellStart"/>
                            <w:r w:rsidRPr="006958F2">
                              <w:rPr>
                                <w:rFonts w:ascii="Century Gothic" w:hAnsi="Century Gothic"/>
                                <w:sz w:val="14"/>
                                <w:szCs w:val="14"/>
                                <w:lang w:val="es-MX"/>
                              </w:rPr>
                              <w:t>Layco</w:t>
                            </w:r>
                            <w:proofErr w:type="spellEnd"/>
                            <w:r w:rsidRPr="006958F2">
                              <w:rPr>
                                <w:rFonts w:ascii="Century Gothic" w:hAnsi="Century Gothic"/>
                                <w:sz w:val="14"/>
                                <w:szCs w:val="14"/>
                                <w:lang w:val="es-MX"/>
                              </w:rPr>
                              <w:t>, San Salvador</w:t>
                            </w:r>
                          </w:p>
                          <w:p w:rsidR="007F451F" w:rsidRPr="006958F2" w:rsidRDefault="007F451F" w:rsidP="007F451F">
                            <w:pPr>
                              <w:spacing w:after="0" w:line="240" w:lineRule="auto"/>
                              <w:jc w:val="center"/>
                              <w:rPr>
                                <w:rFonts w:ascii="Century Gothic" w:hAnsi="Century Gothic"/>
                                <w:sz w:val="14"/>
                                <w:szCs w:val="14"/>
                                <w:lang w:val="es-MX"/>
                              </w:rPr>
                            </w:pPr>
                            <w:r w:rsidRPr="006958F2">
                              <w:rPr>
                                <w:rFonts w:ascii="Century Gothic" w:hAnsi="Century Gothic"/>
                                <w:sz w:val="14"/>
                                <w:szCs w:val="14"/>
                                <w:lang w:val="es-MX"/>
                              </w:rPr>
                              <w:t xml:space="preserve">Teléfono 22 34 06 00 – Email: </w:t>
                            </w:r>
                            <w:r w:rsidR="00244165">
                              <w:rPr>
                                <w:rFonts w:ascii="Century Gothic" w:hAnsi="Century Gothic"/>
                                <w:sz w:val="14"/>
                                <w:szCs w:val="14"/>
                                <w:lang w:val="es-MX"/>
                              </w:rPr>
                              <w:t>uaipt</w:t>
                            </w:r>
                            <w:r w:rsidRPr="006958F2">
                              <w:rPr>
                                <w:rFonts w:ascii="Century Gothic" w:hAnsi="Century Gothic"/>
                                <w:sz w:val="14"/>
                                <w:szCs w:val="14"/>
                                <w:lang w:val="es-MX"/>
                              </w:rPr>
                              <w:t>@opamss.org.sv</w:t>
                            </w:r>
                          </w:p>
                        </w:txbxContent>
                      </v:textbox>
                    </v:shape>
                  </w:pict>
                </mc:Fallback>
              </mc:AlternateContent>
            </w:r>
            <w:r>
              <w:tab/>
            </w:r>
            <w:r>
              <w:tab/>
            </w:r>
            <w:r w:rsidRPr="00D356DB">
              <w:rPr>
                <w:sz w:val="16"/>
                <w:szCs w:val="16"/>
                <w:lang w:val="es-ES"/>
              </w:rPr>
              <w:t xml:space="preserve">Página </w:t>
            </w:r>
            <w:r w:rsidRPr="00D356DB">
              <w:rPr>
                <w:b/>
                <w:bCs/>
                <w:sz w:val="16"/>
                <w:szCs w:val="16"/>
              </w:rPr>
              <w:fldChar w:fldCharType="begin"/>
            </w:r>
            <w:r w:rsidRPr="00D356DB">
              <w:rPr>
                <w:b/>
                <w:bCs/>
                <w:sz w:val="16"/>
                <w:szCs w:val="16"/>
              </w:rPr>
              <w:instrText>PAGE</w:instrText>
            </w:r>
            <w:r w:rsidRPr="00D356DB">
              <w:rPr>
                <w:b/>
                <w:bCs/>
                <w:sz w:val="16"/>
                <w:szCs w:val="16"/>
              </w:rPr>
              <w:fldChar w:fldCharType="separate"/>
            </w:r>
            <w:r w:rsidR="00FD1A5A">
              <w:rPr>
                <w:b/>
                <w:bCs/>
                <w:noProof/>
                <w:sz w:val="16"/>
                <w:szCs w:val="16"/>
              </w:rPr>
              <w:t>1</w:t>
            </w:r>
            <w:r w:rsidRPr="00D356DB">
              <w:rPr>
                <w:b/>
                <w:bCs/>
                <w:sz w:val="16"/>
                <w:szCs w:val="16"/>
              </w:rPr>
              <w:fldChar w:fldCharType="end"/>
            </w:r>
            <w:r w:rsidRPr="00D356DB">
              <w:rPr>
                <w:sz w:val="16"/>
                <w:szCs w:val="16"/>
                <w:lang w:val="es-ES"/>
              </w:rPr>
              <w:t xml:space="preserve"> de </w:t>
            </w:r>
            <w:r w:rsidRPr="00D356DB">
              <w:rPr>
                <w:b/>
                <w:bCs/>
                <w:sz w:val="16"/>
                <w:szCs w:val="16"/>
              </w:rPr>
              <w:fldChar w:fldCharType="begin"/>
            </w:r>
            <w:r w:rsidRPr="00D356DB">
              <w:rPr>
                <w:b/>
                <w:bCs/>
                <w:sz w:val="16"/>
                <w:szCs w:val="16"/>
              </w:rPr>
              <w:instrText>NUMPAGES</w:instrText>
            </w:r>
            <w:r w:rsidRPr="00D356DB">
              <w:rPr>
                <w:b/>
                <w:bCs/>
                <w:sz w:val="16"/>
                <w:szCs w:val="16"/>
              </w:rPr>
              <w:fldChar w:fldCharType="separate"/>
            </w:r>
            <w:r w:rsidR="00FD1A5A">
              <w:rPr>
                <w:b/>
                <w:bCs/>
                <w:noProof/>
                <w:sz w:val="16"/>
                <w:szCs w:val="16"/>
              </w:rPr>
              <w:t>1</w:t>
            </w:r>
            <w:r w:rsidRPr="00D356DB">
              <w:rPr>
                <w:b/>
                <w:bCs/>
                <w:sz w:val="16"/>
                <w:szCs w:val="16"/>
              </w:rPr>
              <w:fldChar w:fldCharType="end"/>
            </w:r>
          </w:p>
        </w:sdtContent>
      </w:sdt>
    </w:sdtContent>
  </w:sdt>
  <w:p w:rsidR="007F451F" w:rsidRDefault="007F45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C3" w:rsidRDefault="00BF36C3" w:rsidP="007F451F">
      <w:pPr>
        <w:spacing w:after="0" w:line="240" w:lineRule="auto"/>
      </w:pPr>
      <w:r>
        <w:separator/>
      </w:r>
    </w:p>
  </w:footnote>
  <w:footnote w:type="continuationSeparator" w:id="0">
    <w:p w:rsidR="00BF36C3" w:rsidRDefault="00BF36C3" w:rsidP="007F4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1F" w:rsidRDefault="00244165">
    <w:pPr>
      <w:pStyle w:val="Encabezado"/>
    </w:pPr>
    <w:r>
      <w:rPr>
        <w:rFonts w:ascii="Times New Roman" w:hAnsi="Times New Roman"/>
        <w:noProof/>
        <w:sz w:val="24"/>
        <w:szCs w:val="24"/>
        <w:lang w:val="en-US"/>
      </w:rPr>
      <mc:AlternateContent>
        <mc:Choice Requires="wps">
          <w:drawing>
            <wp:anchor distT="0" distB="0" distL="114300" distR="114300" simplePos="0" relativeHeight="251661824" behindDoc="0" locked="0" layoutInCell="1" allowOverlap="1" wp14:anchorId="5BC9B0AD" wp14:editId="638BB197">
              <wp:simplePos x="0" y="0"/>
              <wp:positionH relativeFrom="column">
                <wp:posOffset>-530860</wp:posOffset>
              </wp:positionH>
              <wp:positionV relativeFrom="paragraph">
                <wp:posOffset>603554</wp:posOffset>
              </wp:positionV>
              <wp:extent cx="336232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3362325"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5A7265" id="Conector recto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1.8pt,47.5pt" to="222.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" strokecolor="#323e4f [2415]" strokeweight=".5pt">
              <v:stroke joinstyle="miter"/>
            </v:line>
          </w:pict>
        </mc:Fallback>
      </mc:AlternateContent>
    </w:r>
    <w:r>
      <w:rPr>
        <w:rFonts w:ascii="Times New Roman" w:hAnsi="Times New Roman"/>
        <w:noProof/>
        <w:sz w:val="24"/>
        <w:szCs w:val="24"/>
        <w:lang w:val="en-US"/>
      </w:rPr>
      <mc:AlternateContent>
        <mc:Choice Requires="wps">
          <w:drawing>
            <wp:anchor distT="0" distB="0" distL="114300" distR="114300" simplePos="0" relativeHeight="251656704" behindDoc="0" locked="0" layoutInCell="1" allowOverlap="1" wp14:anchorId="0761FD48" wp14:editId="553E6A74">
              <wp:simplePos x="0" y="0"/>
              <wp:positionH relativeFrom="column">
                <wp:posOffset>-606232</wp:posOffset>
              </wp:positionH>
              <wp:positionV relativeFrom="paragraph">
                <wp:posOffset>392623</wp:posOffset>
              </wp:positionV>
              <wp:extent cx="3768919" cy="246491"/>
              <wp:effectExtent l="0" t="0" r="3175" b="127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919" cy="246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51F" w:rsidRPr="009F49DE" w:rsidRDefault="007F451F" w:rsidP="007F451F">
                          <w:pPr>
                            <w:rPr>
                              <w:rFonts w:ascii="Century Gothic" w:hAnsi="Century Gothic"/>
                              <w:b/>
                              <w:sz w:val="18"/>
                              <w:lang w:val="es-MX"/>
                            </w:rPr>
                          </w:pPr>
                          <w:r w:rsidRPr="009917B7">
                            <w:rPr>
                              <w:rFonts w:ascii="Century Gothic" w:hAnsi="Century Gothic"/>
                              <w:b/>
                              <w:color w:val="323E4F" w:themeColor="text2" w:themeShade="BF"/>
                              <w:sz w:val="18"/>
                              <w:lang w:val="es-MX"/>
                            </w:rPr>
                            <w:t>Unidad de Acceso a la Información</w:t>
                          </w:r>
                          <w:r>
                            <w:rPr>
                              <w:rFonts w:ascii="Century Gothic" w:hAnsi="Century Gothic"/>
                              <w:b/>
                              <w:color w:val="323E4F" w:themeColor="text2" w:themeShade="BF"/>
                              <w:sz w:val="18"/>
                              <w:lang w:val="es-MX"/>
                            </w:rPr>
                            <w:t xml:space="preserve"> Pública</w:t>
                          </w:r>
                          <w:r w:rsidR="00244165">
                            <w:rPr>
                              <w:rFonts w:ascii="Century Gothic" w:hAnsi="Century Gothic"/>
                              <w:b/>
                              <w:color w:val="323E4F" w:themeColor="text2" w:themeShade="BF"/>
                              <w:sz w:val="18"/>
                              <w:lang w:val="es-MX"/>
                            </w:rPr>
                            <w:t xml:space="preserve"> y Transparencia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1FD48" id="_x0000_t202" coordsize="21600,21600" o:spt="202" path="m,l,21600r21600,l21600,xe">
              <v:stroke joinstyle="miter"/>
              <v:path gradientshapeok="t" o:connecttype="rect"/>
            </v:shapetype>
            <v:shape id="Text Box 25" o:spid="_x0000_s1026" type="#_x0000_t202" style="position:absolute;margin-left:-47.75pt;margin-top:30.9pt;width:296.75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ugQIAABA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" stroked="f">
              <v:textbox>
                <w:txbxContent>
                  <w:p w:rsidR="007F451F" w:rsidRPr="009F49DE" w:rsidRDefault="007F451F" w:rsidP="007F451F">
                    <w:pPr>
                      <w:rPr>
                        <w:rFonts w:ascii="Century Gothic" w:hAnsi="Century Gothic"/>
                        <w:b/>
                        <w:sz w:val="18"/>
                        <w:lang w:val="es-MX"/>
                      </w:rPr>
                    </w:pPr>
                    <w:r w:rsidRPr="009917B7">
                      <w:rPr>
                        <w:rFonts w:ascii="Century Gothic" w:hAnsi="Century Gothic"/>
                        <w:b/>
                        <w:color w:val="323E4F" w:themeColor="text2" w:themeShade="BF"/>
                        <w:sz w:val="18"/>
                        <w:lang w:val="es-MX"/>
                      </w:rPr>
                      <w:t>Unidad de Acceso a la Información</w:t>
                    </w:r>
                    <w:r>
                      <w:rPr>
                        <w:rFonts w:ascii="Century Gothic" w:hAnsi="Century Gothic"/>
                        <w:b/>
                        <w:color w:val="323E4F" w:themeColor="text2" w:themeShade="BF"/>
                        <w:sz w:val="18"/>
                        <w:lang w:val="es-MX"/>
                      </w:rPr>
                      <w:t xml:space="preserve"> Pública</w:t>
                    </w:r>
                    <w:r w:rsidR="00244165">
                      <w:rPr>
                        <w:rFonts w:ascii="Century Gothic" w:hAnsi="Century Gothic"/>
                        <w:b/>
                        <w:color w:val="323E4F" w:themeColor="text2" w:themeShade="BF"/>
                        <w:sz w:val="18"/>
                        <w:lang w:val="es-MX"/>
                      </w:rPr>
                      <w:t xml:space="preserve"> y Transparencia</w:t>
                    </w:r>
                  </w:p>
                </w:txbxContent>
              </v:textbox>
            </v:shape>
          </w:pict>
        </mc:Fallback>
      </mc:AlternateContent>
    </w:r>
    <w:r w:rsidR="007F451F">
      <w:rPr>
        <w:noProof/>
        <w:lang w:val="en-US"/>
      </w:rPr>
      <mc:AlternateContent>
        <mc:Choice Requires="wps">
          <w:drawing>
            <wp:anchor distT="0" distB="0" distL="114300" distR="114300" simplePos="0" relativeHeight="251658752" behindDoc="0" locked="0" layoutInCell="1" allowOverlap="1" wp14:anchorId="340EC5C1" wp14:editId="35C53EE7">
              <wp:simplePos x="0" y="0"/>
              <wp:positionH relativeFrom="column">
                <wp:posOffset>3315180</wp:posOffset>
              </wp:positionH>
              <wp:positionV relativeFrom="paragraph">
                <wp:posOffset>232997</wp:posOffset>
              </wp:positionV>
              <wp:extent cx="2131695" cy="337185"/>
              <wp:effectExtent l="5715" t="10795" r="5715" b="1397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337185"/>
                      </a:xfrm>
                      <a:prstGeom prst="rect">
                        <a:avLst/>
                      </a:prstGeom>
                      <a:solidFill>
                        <a:srgbClr val="FFFFFF"/>
                      </a:solidFill>
                      <a:ln w="9525">
                        <a:solidFill>
                          <a:schemeClr val="tx2">
                            <a:lumMod val="75000"/>
                            <a:lumOff val="0"/>
                          </a:schemeClr>
                        </a:solidFill>
                        <a:miter lim="800000"/>
                        <a:headEnd/>
                        <a:tailEnd/>
                      </a:ln>
                    </wps:spPr>
                    <wps:txbx>
                      <w:txbxContent>
                        <w:p w:rsidR="007F451F" w:rsidRPr="009F49DE" w:rsidRDefault="007F451F" w:rsidP="007F451F">
                          <w:pPr>
                            <w:jc w:val="center"/>
                            <w:rPr>
                              <w:rFonts w:ascii="Century Gothic" w:hAnsi="Century Gothic"/>
                              <w:b/>
                              <w:sz w:val="18"/>
                              <w:lang w:val="es-MX"/>
                            </w:rPr>
                          </w:pPr>
                          <w:r w:rsidRPr="009917B7">
                            <w:rPr>
                              <w:rFonts w:ascii="Century Gothic" w:hAnsi="Century Gothic"/>
                              <w:b/>
                              <w:color w:val="323E4F" w:themeColor="text2" w:themeShade="BF"/>
                              <w:sz w:val="18"/>
                              <w:lang w:val="es-MX"/>
                            </w:rPr>
                            <w:t>UAI</w:t>
                          </w:r>
                          <w:r w:rsidR="00D71BD2">
                            <w:rPr>
                              <w:rFonts w:ascii="Century Gothic" w:hAnsi="Century Gothic"/>
                              <w:b/>
                              <w:color w:val="323E4F" w:themeColor="text2" w:themeShade="BF"/>
                              <w:sz w:val="18"/>
                              <w:lang w:val="es-MX"/>
                            </w:rPr>
                            <w:t>PT-RES</w:t>
                          </w:r>
                          <w:r w:rsidR="00A64732">
                            <w:rPr>
                              <w:rFonts w:ascii="Century Gothic" w:hAnsi="Century Gothic"/>
                              <w:b/>
                              <w:color w:val="323E4F" w:themeColor="text2" w:themeShade="BF"/>
                              <w:sz w:val="18"/>
                              <w:lang w:val="es-MX"/>
                            </w:rPr>
                            <w:t>OLUCIÓN</w:t>
                          </w:r>
                          <w:r w:rsidR="00D71BD2">
                            <w:rPr>
                              <w:rFonts w:ascii="Century Gothic" w:hAnsi="Century Gothic"/>
                              <w:b/>
                              <w:color w:val="323E4F" w:themeColor="text2" w:themeShade="BF"/>
                              <w:sz w:val="18"/>
                              <w:lang w:val="es-MX"/>
                            </w:rPr>
                            <w:t xml:space="preserve"> N° 0</w:t>
                          </w:r>
                          <w:r w:rsidR="0095292D">
                            <w:rPr>
                              <w:rFonts w:ascii="Century Gothic" w:hAnsi="Century Gothic"/>
                              <w:b/>
                              <w:color w:val="323E4F" w:themeColor="text2" w:themeShade="BF"/>
                              <w:sz w:val="18"/>
                              <w:lang w:val="es-MX"/>
                            </w:rPr>
                            <w:t>00</w:t>
                          </w:r>
                          <w:r w:rsidR="00E43A43">
                            <w:rPr>
                              <w:rFonts w:ascii="Century Gothic" w:hAnsi="Century Gothic"/>
                              <w:b/>
                              <w:color w:val="323E4F" w:themeColor="text2" w:themeShade="BF"/>
                              <w:sz w:val="18"/>
                              <w:lang w:val="es-MX"/>
                            </w:rPr>
                            <w:t>6</w:t>
                          </w:r>
                          <w:r w:rsidR="004974FE">
                            <w:rPr>
                              <w:rFonts w:ascii="Century Gothic" w:hAnsi="Century Gothic"/>
                              <w:b/>
                              <w:color w:val="323E4F" w:themeColor="text2" w:themeShade="BF"/>
                              <w:sz w:val="18"/>
                              <w:lang w:val="es-MX"/>
                            </w:rPr>
                            <w:t>-20</w:t>
                          </w:r>
                          <w:r w:rsidR="0095292D">
                            <w:rPr>
                              <w:rFonts w:ascii="Century Gothic" w:hAnsi="Century Gothic"/>
                              <w:b/>
                              <w:color w:val="323E4F" w:themeColor="text2" w:themeShade="BF"/>
                              <w:sz w:val="18"/>
                              <w:lang w:val="es-MX"/>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EC5C1" id="_x0000_t202" coordsize="21600,21600" o:spt="202" path="m,l,21600r21600,l21600,xe">
              <v:stroke joinstyle="miter"/>
              <v:path gradientshapeok="t" o:connecttype="rect"/>
            </v:shapetype>
            <v:shape id="Text Box 27" o:spid="_x0000_s1027" type="#_x0000_t202" style="position:absolute;margin-left:261.05pt;margin-top:18.35pt;width:167.85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" strokecolor="#323e4f [2415]">
              <v:textbox>
                <w:txbxContent>
                  <w:p w:rsidR="007F451F" w:rsidRPr="009F49DE" w:rsidRDefault="007F451F" w:rsidP="007F451F">
                    <w:pPr>
                      <w:jc w:val="center"/>
                      <w:rPr>
                        <w:rFonts w:ascii="Century Gothic" w:hAnsi="Century Gothic"/>
                        <w:b/>
                        <w:sz w:val="18"/>
                        <w:lang w:val="es-MX"/>
                      </w:rPr>
                    </w:pPr>
                    <w:r w:rsidRPr="009917B7">
                      <w:rPr>
                        <w:rFonts w:ascii="Century Gothic" w:hAnsi="Century Gothic"/>
                        <w:b/>
                        <w:color w:val="323E4F" w:themeColor="text2" w:themeShade="BF"/>
                        <w:sz w:val="18"/>
                        <w:lang w:val="es-MX"/>
                      </w:rPr>
                      <w:t>UAI</w:t>
                    </w:r>
                    <w:r w:rsidR="00D71BD2">
                      <w:rPr>
                        <w:rFonts w:ascii="Century Gothic" w:hAnsi="Century Gothic"/>
                        <w:b/>
                        <w:color w:val="323E4F" w:themeColor="text2" w:themeShade="BF"/>
                        <w:sz w:val="18"/>
                        <w:lang w:val="es-MX"/>
                      </w:rPr>
                      <w:t>PT-RES</w:t>
                    </w:r>
                    <w:r w:rsidR="00A64732">
                      <w:rPr>
                        <w:rFonts w:ascii="Century Gothic" w:hAnsi="Century Gothic"/>
                        <w:b/>
                        <w:color w:val="323E4F" w:themeColor="text2" w:themeShade="BF"/>
                        <w:sz w:val="18"/>
                        <w:lang w:val="es-MX"/>
                      </w:rPr>
                      <w:t>OLUCIÓN</w:t>
                    </w:r>
                    <w:r w:rsidR="00D71BD2">
                      <w:rPr>
                        <w:rFonts w:ascii="Century Gothic" w:hAnsi="Century Gothic"/>
                        <w:b/>
                        <w:color w:val="323E4F" w:themeColor="text2" w:themeShade="BF"/>
                        <w:sz w:val="18"/>
                        <w:lang w:val="es-MX"/>
                      </w:rPr>
                      <w:t xml:space="preserve"> N° 0</w:t>
                    </w:r>
                    <w:r w:rsidR="0095292D">
                      <w:rPr>
                        <w:rFonts w:ascii="Century Gothic" w:hAnsi="Century Gothic"/>
                        <w:b/>
                        <w:color w:val="323E4F" w:themeColor="text2" w:themeShade="BF"/>
                        <w:sz w:val="18"/>
                        <w:lang w:val="es-MX"/>
                      </w:rPr>
                      <w:t>00</w:t>
                    </w:r>
                    <w:r w:rsidR="00E43A43">
                      <w:rPr>
                        <w:rFonts w:ascii="Century Gothic" w:hAnsi="Century Gothic"/>
                        <w:b/>
                        <w:color w:val="323E4F" w:themeColor="text2" w:themeShade="BF"/>
                        <w:sz w:val="18"/>
                        <w:lang w:val="es-MX"/>
                      </w:rPr>
                      <w:t>6</w:t>
                    </w:r>
                    <w:r w:rsidR="004974FE">
                      <w:rPr>
                        <w:rFonts w:ascii="Century Gothic" w:hAnsi="Century Gothic"/>
                        <w:b/>
                        <w:color w:val="323E4F" w:themeColor="text2" w:themeShade="BF"/>
                        <w:sz w:val="18"/>
                        <w:lang w:val="es-MX"/>
                      </w:rPr>
                      <w:t>-20</w:t>
                    </w:r>
                    <w:r w:rsidR="0095292D">
                      <w:rPr>
                        <w:rFonts w:ascii="Century Gothic" w:hAnsi="Century Gothic"/>
                        <w:b/>
                        <w:color w:val="323E4F" w:themeColor="text2" w:themeShade="BF"/>
                        <w:sz w:val="18"/>
                        <w:lang w:val="es-MX"/>
                      </w:rPr>
                      <w:t>20</w:t>
                    </w:r>
                  </w:p>
                </w:txbxContent>
              </v:textbox>
            </v:shape>
          </w:pict>
        </mc:Fallback>
      </mc:AlternateContent>
    </w:r>
    <w:r w:rsidR="007F451F">
      <w:rPr>
        <w:noProof/>
        <w:lang w:val="en-US"/>
      </w:rPr>
      <mc:AlternateContent>
        <mc:Choice Requires="wps">
          <w:drawing>
            <wp:anchor distT="0" distB="0" distL="114300" distR="114300" simplePos="0" relativeHeight="251655680" behindDoc="1" locked="0" layoutInCell="0" allowOverlap="1" wp14:anchorId="5686BFED" wp14:editId="0A7DD47F">
              <wp:simplePos x="0" y="0"/>
              <wp:positionH relativeFrom="page">
                <wp:posOffset>3127902</wp:posOffset>
              </wp:positionH>
              <wp:positionV relativeFrom="page">
                <wp:posOffset>167640</wp:posOffset>
              </wp:positionV>
              <wp:extent cx="4234180" cy="501015"/>
              <wp:effectExtent l="0" t="0" r="13970" b="1333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51F" w:rsidRPr="00566CBB" w:rsidRDefault="007F451F" w:rsidP="007F451F">
                          <w:pPr>
                            <w:widowControl w:val="0"/>
                            <w:autoSpaceDE w:val="0"/>
                            <w:autoSpaceDN w:val="0"/>
                            <w:adjustRightInd w:val="0"/>
                            <w:spacing w:after="0" w:line="240" w:lineRule="auto"/>
                            <w:ind w:left="23" w:right="-62"/>
                            <w:jc w:val="center"/>
                            <w:rPr>
                              <w:rFonts w:cs="Calibri"/>
                              <w:b/>
                              <w:bCs/>
                              <w:color w:val="323E4F" w:themeColor="text2" w:themeShade="BF"/>
                              <w:spacing w:val="2"/>
                              <w:position w:val="2"/>
                              <w:szCs w:val="42"/>
                            </w:rPr>
                          </w:pPr>
                          <w:r w:rsidRPr="00566CBB">
                            <w:rPr>
                              <w:rFonts w:cs="Calibri"/>
                              <w:b/>
                              <w:bCs/>
                              <w:color w:val="323E4F" w:themeColor="text2" w:themeShade="BF"/>
                              <w:spacing w:val="2"/>
                              <w:position w:val="2"/>
                              <w:szCs w:val="42"/>
                            </w:rPr>
                            <w:t xml:space="preserve">Oficina de Planificación del Área </w:t>
                          </w:r>
                        </w:p>
                        <w:p w:rsidR="007F451F" w:rsidRPr="00566CBB" w:rsidRDefault="007F451F" w:rsidP="007F451F">
                          <w:pPr>
                            <w:widowControl w:val="0"/>
                            <w:autoSpaceDE w:val="0"/>
                            <w:autoSpaceDN w:val="0"/>
                            <w:adjustRightInd w:val="0"/>
                            <w:spacing w:after="0" w:line="240" w:lineRule="auto"/>
                            <w:ind w:left="23" w:right="-62"/>
                            <w:jc w:val="center"/>
                            <w:rPr>
                              <w:rFonts w:cs="Calibri"/>
                              <w:color w:val="323E4F" w:themeColor="text2" w:themeShade="BF"/>
                              <w:szCs w:val="42"/>
                            </w:rPr>
                          </w:pPr>
                          <w:r w:rsidRPr="00566CBB">
                            <w:rPr>
                              <w:rFonts w:cs="Calibri"/>
                              <w:b/>
                              <w:bCs/>
                              <w:color w:val="323E4F" w:themeColor="text2" w:themeShade="BF"/>
                              <w:spacing w:val="2"/>
                              <w:position w:val="2"/>
                              <w:szCs w:val="42"/>
                            </w:rPr>
                            <w:t>Metropolitana de San Salvador</w:t>
                          </w:r>
                        </w:p>
                        <w:p w:rsidR="007F451F" w:rsidRPr="00566CBB" w:rsidRDefault="007F451F" w:rsidP="007F451F">
                          <w:pPr>
                            <w:widowControl w:val="0"/>
                            <w:autoSpaceDE w:val="0"/>
                            <w:autoSpaceDN w:val="0"/>
                            <w:adjustRightInd w:val="0"/>
                            <w:spacing w:before="10" w:after="0" w:line="240" w:lineRule="auto"/>
                            <w:ind w:left="61" w:right="-23"/>
                            <w:jc w:val="center"/>
                            <w:rPr>
                              <w:rFonts w:cs="Calibri"/>
                              <w:color w:val="323E4F" w:themeColor="text2" w:themeShade="BF"/>
                              <w:sz w:val="20"/>
                              <w:szCs w:val="42"/>
                            </w:rPr>
                          </w:pPr>
                          <w:r w:rsidRPr="00566CBB">
                            <w:rPr>
                              <w:rFonts w:cs="Calibri"/>
                              <w:b/>
                              <w:bCs/>
                              <w:color w:val="323E4F" w:themeColor="text2" w:themeShade="BF"/>
                              <w:spacing w:val="-1"/>
                              <w:w w:val="101"/>
                              <w:sz w:val="20"/>
                              <w:szCs w:val="42"/>
                            </w:rPr>
                            <w:t>WWW</w:t>
                          </w:r>
                          <w:r w:rsidRPr="00566CBB">
                            <w:rPr>
                              <w:rFonts w:cs="Calibri"/>
                              <w:b/>
                              <w:bCs/>
                              <w:color w:val="323E4F" w:themeColor="text2" w:themeShade="BF"/>
                              <w:spacing w:val="3"/>
                              <w:w w:val="101"/>
                              <w:sz w:val="20"/>
                              <w:szCs w:val="42"/>
                            </w:rPr>
                            <w:t>.</w:t>
                          </w:r>
                          <w:r w:rsidRPr="00566CBB">
                            <w:rPr>
                              <w:rFonts w:cs="Calibri"/>
                              <w:b/>
                              <w:bCs/>
                              <w:color w:val="323E4F" w:themeColor="text2" w:themeShade="BF"/>
                              <w:spacing w:val="1"/>
                              <w:w w:val="101"/>
                              <w:sz w:val="20"/>
                              <w:szCs w:val="42"/>
                            </w:rPr>
                            <w:t>OPAMSS.ORG</w:t>
                          </w:r>
                          <w:r w:rsidRPr="00566CBB">
                            <w:rPr>
                              <w:rFonts w:cs="Calibri"/>
                              <w:b/>
                              <w:bCs/>
                              <w:color w:val="323E4F" w:themeColor="text2" w:themeShade="BF"/>
                              <w:spacing w:val="-1"/>
                              <w:w w:val="101"/>
                              <w:sz w:val="20"/>
                              <w:szCs w:val="42"/>
                            </w:rPr>
                            <w:t>.</w:t>
                          </w:r>
                          <w:r w:rsidRPr="00566CBB">
                            <w:rPr>
                              <w:rFonts w:cs="Calibri"/>
                              <w:b/>
                              <w:bCs/>
                              <w:color w:val="323E4F" w:themeColor="text2" w:themeShade="BF"/>
                              <w:w w:val="101"/>
                              <w:sz w:val="20"/>
                              <w:szCs w:val="42"/>
                            </w:rPr>
                            <w:t>SV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6BFED" id="Text Box 24" o:spid="_x0000_s1028" type="#_x0000_t202" style="position:absolute;margin-left:246.3pt;margin-top:13.2pt;width:333.4pt;height:39.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uwsAIAALE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" o:allowincell="f" filled="f" stroked="f">
              <v:textbox inset="0,0,0,0">
                <w:txbxContent>
                  <w:p w:rsidR="007F451F" w:rsidRPr="00566CBB" w:rsidRDefault="007F451F" w:rsidP="007F451F">
                    <w:pPr>
                      <w:widowControl w:val="0"/>
                      <w:autoSpaceDE w:val="0"/>
                      <w:autoSpaceDN w:val="0"/>
                      <w:adjustRightInd w:val="0"/>
                      <w:spacing w:after="0" w:line="240" w:lineRule="auto"/>
                      <w:ind w:left="23" w:right="-62"/>
                      <w:jc w:val="center"/>
                      <w:rPr>
                        <w:rFonts w:cs="Calibri"/>
                        <w:b/>
                        <w:bCs/>
                        <w:color w:val="323E4F" w:themeColor="text2" w:themeShade="BF"/>
                        <w:spacing w:val="2"/>
                        <w:position w:val="2"/>
                        <w:szCs w:val="42"/>
                      </w:rPr>
                    </w:pPr>
                    <w:r w:rsidRPr="00566CBB">
                      <w:rPr>
                        <w:rFonts w:cs="Calibri"/>
                        <w:b/>
                        <w:bCs/>
                        <w:color w:val="323E4F" w:themeColor="text2" w:themeShade="BF"/>
                        <w:spacing w:val="2"/>
                        <w:position w:val="2"/>
                        <w:szCs w:val="42"/>
                      </w:rPr>
                      <w:t xml:space="preserve">Oficina de Planificación del Área </w:t>
                    </w:r>
                  </w:p>
                  <w:p w:rsidR="007F451F" w:rsidRPr="00566CBB" w:rsidRDefault="007F451F" w:rsidP="007F451F">
                    <w:pPr>
                      <w:widowControl w:val="0"/>
                      <w:autoSpaceDE w:val="0"/>
                      <w:autoSpaceDN w:val="0"/>
                      <w:adjustRightInd w:val="0"/>
                      <w:spacing w:after="0" w:line="240" w:lineRule="auto"/>
                      <w:ind w:left="23" w:right="-62"/>
                      <w:jc w:val="center"/>
                      <w:rPr>
                        <w:rFonts w:cs="Calibri"/>
                        <w:color w:val="323E4F" w:themeColor="text2" w:themeShade="BF"/>
                        <w:szCs w:val="42"/>
                      </w:rPr>
                    </w:pPr>
                    <w:r w:rsidRPr="00566CBB">
                      <w:rPr>
                        <w:rFonts w:cs="Calibri"/>
                        <w:b/>
                        <w:bCs/>
                        <w:color w:val="323E4F" w:themeColor="text2" w:themeShade="BF"/>
                        <w:spacing w:val="2"/>
                        <w:position w:val="2"/>
                        <w:szCs w:val="42"/>
                      </w:rPr>
                      <w:t>Metropolitana de San Salvador</w:t>
                    </w:r>
                  </w:p>
                  <w:p w:rsidR="007F451F" w:rsidRPr="00566CBB" w:rsidRDefault="007F451F" w:rsidP="007F451F">
                    <w:pPr>
                      <w:widowControl w:val="0"/>
                      <w:autoSpaceDE w:val="0"/>
                      <w:autoSpaceDN w:val="0"/>
                      <w:adjustRightInd w:val="0"/>
                      <w:spacing w:before="10" w:after="0" w:line="240" w:lineRule="auto"/>
                      <w:ind w:left="61" w:right="-23"/>
                      <w:jc w:val="center"/>
                      <w:rPr>
                        <w:rFonts w:cs="Calibri"/>
                        <w:color w:val="323E4F" w:themeColor="text2" w:themeShade="BF"/>
                        <w:sz w:val="20"/>
                        <w:szCs w:val="42"/>
                      </w:rPr>
                    </w:pPr>
                    <w:r w:rsidRPr="00566CBB">
                      <w:rPr>
                        <w:rFonts w:cs="Calibri"/>
                        <w:b/>
                        <w:bCs/>
                        <w:color w:val="323E4F" w:themeColor="text2" w:themeShade="BF"/>
                        <w:spacing w:val="-1"/>
                        <w:w w:val="101"/>
                        <w:sz w:val="20"/>
                        <w:szCs w:val="42"/>
                      </w:rPr>
                      <w:t>WWW</w:t>
                    </w:r>
                    <w:r w:rsidRPr="00566CBB">
                      <w:rPr>
                        <w:rFonts w:cs="Calibri"/>
                        <w:b/>
                        <w:bCs/>
                        <w:color w:val="323E4F" w:themeColor="text2" w:themeShade="BF"/>
                        <w:spacing w:val="3"/>
                        <w:w w:val="101"/>
                        <w:sz w:val="20"/>
                        <w:szCs w:val="42"/>
                      </w:rPr>
                      <w:t>.</w:t>
                    </w:r>
                    <w:r w:rsidRPr="00566CBB">
                      <w:rPr>
                        <w:rFonts w:cs="Calibri"/>
                        <w:b/>
                        <w:bCs/>
                        <w:color w:val="323E4F" w:themeColor="text2" w:themeShade="BF"/>
                        <w:spacing w:val="1"/>
                        <w:w w:val="101"/>
                        <w:sz w:val="20"/>
                        <w:szCs w:val="42"/>
                      </w:rPr>
                      <w:t>OPAMSS.ORG</w:t>
                    </w:r>
                    <w:r w:rsidRPr="00566CBB">
                      <w:rPr>
                        <w:rFonts w:cs="Calibri"/>
                        <w:b/>
                        <w:bCs/>
                        <w:color w:val="323E4F" w:themeColor="text2" w:themeShade="BF"/>
                        <w:spacing w:val="-1"/>
                        <w:w w:val="101"/>
                        <w:sz w:val="20"/>
                        <w:szCs w:val="42"/>
                      </w:rPr>
                      <w:t>.</w:t>
                    </w:r>
                    <w:r w:rsidRPr="00566CBB">
                      <w:rPr>
                        <w:rFonts w:cs="Calibri"/>
                        <w:b/>
                        <w:bCs/>
                        <w:color w:val="323E4F" w:themeColor="text2" w:themeShade="BF"/>
                        <w:w w:val="101"/>
                        <w:sz w:val="20"/>
                        <w:szCs w:val="42"/>
                      </w:rPr>
                      <w:t>SV</w:t>
                    </w:r>
                  </w:p>
                </w:txbxContent>
              </v:textbox>
              <w10:wrap anchorx="page" anchory="page"/>
            </v:shape>
          </w:pict>
        </mc:Fallback>
      </mc:AlternateContent>
    </w:r>
    <w:r w:rsidR="007F451F">
      <w:rPr>
        <w:rFonts w:ascii="Times New Roman" w:hAnsi="Times New Roman"/>
        <w:noProof/>
        <w:sz w:val="24"/>
        <w:szCs w:val="24"/>
        <w:lang w:val="en-US"/>
      </w:rPr>
      <w:drawing>
        <wp:anchor distT="0" distB="0" distL="114300" distR="114300" simplePos="0" relativeHeight="251654656" behindDoc="0" locked="0" layoutInCell="1" allowOverlap="1" wp14:anchorId="184DC71C" wp14:editId="7ADC2EC5">
          <wp:simplePos x="0" y="0"/>
          <wp:positionH relativeFrom="margin">
            <wp:posOffset>0</wp:posOffset>
          </wp:positionH>
          <wp:positionV relativeFrom="paragraph">
            <wp:posOffset>-226168</wp:posOffset>
          </wp:positionV>
          <wp:extent cx="1766570" cy="590550"/>
          <wp:effectExtent l="0" t="0" r="508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6570" cy="590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24BB9"/>
    <w:multiLevelType w:val="hybridMultilevel"/>
    <w:tmpl w:val="122C8CE2"/>
    <w:lvl w:ilvl="0" w:tplc="6F3CDC5C">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D461F9B"/>
    <w:multiLevelType w:val="hybridMultilevel"/>
    <w:tmpl w:val="A5485D20"/>
    <w:lvl w:ilvl="0" w:tplc="440A0013">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29E087C"/>
    <w:multiLevelType w:val="hybridMultilevel"/>
    <w:tmpl w:val="6D0A7164"/>
    <w:lvl w:ilvl="0" w:tplc="74184C08">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331F6C2D"/>
    <w:multiLevelType w:val="hybridMultilevel"/>
    <w:tmpl w:val="B09CFEA8"/>
    <w:lvl w:ilvl="0" w:tplc="1CF8BAE8">
      <w:start w:val="1"/>
      <w:numFmt w:val="lowerLetter"/>
      <w:lvlText w:val="%1)"/>
      <w:lvlJc w:val="left"/>
      <w:pPr>
        <w:ind w:left="720" w:hanging="360"/>
      </w:pPr>
      <w:rPr>
        <w:rFonts w:ascii="Century Gothic" w:hAnsi="Century Gothic" w:hint="default"/>
        <w:b/>
        <w:sz w:val="20"/>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431F4E7C"/>
    <w:multiLevelType w:val="hybridMultilevel"/>
    <w:tmpl w:val="849AA62A"/>
    <w:lvl w:ilvl="0" w:tplc="499A30B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53472136"/>
    <w:multiLevelType w:val="hybridMultilevel"/>
    <w:tmpl w:val="A59CF4EC"/>
    <w:lvl w:ilvl="0" w:tplc="BBF8A640">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5C200B01"/>
    <w:multiLevelType w:val="hybridMultilevel"/>
    <w:tmpl w:val="0D6C22CE"/>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15:restartNumberingAfterBreak="0">
    <w:nsid w:val="5D7E71E7"/>
    <w:multiLevelType w:val="hybridMultilevel"/>
    <w:tmpl w:val="AAD66DBC"/>
    <w:lvl w:ilvl="0" w:tplc="64265CEA">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64E91A68"/>
    <w:multiLevelType w:val="hybridMultilevel"/>
    <w:tmpl w:val="98B4B8FC"/>
    <w:lvl w:ilvl="0" w:tplc="CBA63874">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661E4BD4"/>
    <w:multiLevelType w:val="hybridMultilevel"/>
    <w:tmpl w:val="6F1E377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6D1762DB"/>
    <w:multiLevelType w:val="hybridMultilevel"/>
    <w:tmpl w:val="3B382372"/>
    <w:lvl w:ilvl="0" w:tplc="2ACC434C">
      <w:numFmt w:val="bullet"/>
      <w:lvlText w:val=""/>
      <w:lvlJc w:val="left"/>
      <w:pPr>
        <w:ind w:left="1080" w:hanging="360"/>
      </w:pPr>
      <w:rPr>
        <w:rFonts w:ascii="Symbol" w:eastAsiaTheme="minorHAnsi"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7AAB5617"/>
    <w:multiLevelType w:val="hybridMultilevel"/>
    <w:tmpl w:val="CAA24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9"/>
  </w:num>
  <w:num w:numId="6">
    <w:abstractNumId w:val="7"/>
  </w:num>
  <w:num w:numId="7">
    <w:abstractNumId w:val="0"/>
  </w:num>
  <w:num w:numId="8">
    <w:abstractNumId w:val="3"/>
  </w:num>
  <w:num w:numId="9">
    <w:abstractNumId w:val="8"/>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1F"/>
    <w:rsid w:val="0000667C"/>
    <w:rsid w:val="00011D63"/>
    <w:rsid w:val="000127C2"/>
    <w:rsid w:val="00013820"/>
    <w:rsid w:val="00023D51"/>
    <w:rsid w:val="00034325"/>
    <w:rsid w:val="000448F3"/>
    <w:rsid w:val="0006779F"/>
    <w:rsid w:val="00070166"/>
    <w:rsid w:val="00075A7D"/>
    <w:rsid w:val="0008069C"/>
    <w:rsid w:val="00080B47"/>
    <w:rsid w:val="00083CFB"/>
    <w:rsid w:val="00090916"/>
    <w:rsid w:val="000A168C"/>
    <w:rsid w:val="000F0BE6"/>
    <w:rsid w:val="00107C1F"/>
    <w:rsid w:val="0014500F"/>
    <w:rsid w:val="00145122"/>
    <w:rsid w:val="0014546D"/>
    <w:rsid w:val="001464B9"/>
    <w:rsid w:val="001547BD"/>
    <w:rsid w:val="00160828"/>
    <w:rsid w:val="00161A4F"/>
    <w:rsid w:val="00162541"/>
    <w:rsid w:val="00176DF3"/>
    <w:rsid w:val="001B50F1"/>
    <w:rsid w:val="001C4043"/>
    <w:rsid w:val="001D2310"/>
    <w:rsid w:val="001D2827"/>
    <w:rsid w:val="001D7DFE"/>
    <w:rsid w:val="001E6380"/>
    <w:rsid w:val="0020195C"/>
    <w:rsid w:val="0020610B"/>
    <w:rsid w:val="002069D3"/>
    <w:rsid w:val="00207925"/>
    <w:rsid w:val="002141BE"/>
    <w:rsid w:val="00215878"/>
    <w:rsid w:val="002161D8"/>
    <w:rsid w:val="00221F46"/>
    <w:rsid w:val="002267CC"/>
    <w:rsid w:val="00230E98"/>
    <w:rsid w:val="002378DE"/>
    <w:rsid w:val="00244165"/>
    <w:rsid w:val="00245B4D"/>
    <w:rsid w:val="002460C9"/>
    <w:rsid w:val="0026503D"/>
    <w:rsid w:val="00285A34"/>
    <w:rsid w:val="002B5AC1"/>
    <w:rsid w:val="002D0132"/>
    <w:rsid w:val="002F0CC4"/>
    <w:rsid w:val="002F79D4"/>
    <w:rsid w:val="002F7C72"/>
    <w:rsid w:val="003002C6"/>
    <w:rsid w:val="003003C0"/>
    <w:rsid w:val="003073E1"/>
    <w:rsid w:val="003131FF"/>
    <w:rsid w:val="00314B73"/>
    <w:rsid w:val="00320038"/>
    <w:rsid w:val="0032313B"/>
    <w:rsid w:val="003609A7"/>
    <w:rsid w:val="003643E1"/>
    <w:rsid w:val="00365657"/>
    <w:rsid w:val="00366C68"/>
    <w:rsid w:val="003A4B8D"/>
    <w:rsid w:val="003C457E"/>
    <w:rsid w:val="003D043F"/>
    <w:rsid w:val="003E782D"/>
    <w:rsid w:val="003F1E11"/>
    <w:rsid w:val="003F3938"/>
    <w:rsid w:val="003F4EA2"/>
    <w:rsid w:val="0041004B"/>
    <w:rsid w:val="00424205"/>
    <w:rsid w:val="00435A18"/>
    <w:rsid w:val="004408F4"/>
    <w:rsid w:val="004414AB"/>
    <w:rsid w:val="00450627"/>
    <w:rsid w:val="0047550A"/>
    <w:rsid w:val="00493877"/>
    <w:rsid w:val="00494E01"/>
    <w:rsid w:val="00495A52"/>
    <w:rsid w:val="004974FE"/>
    <w:rsid w:val="00497CE0"/>
    <w:rsid w:val="004B19C8"/>
    <w:rsid w:val="004B2F7D"/>
    <w:rsid w:val="004D236F"/>
    <w:rsid w:val="004E2634"/>
    <w:rsid w:val="004E58E6"/>
    <w:rsid w:val="004F096B"/>
    <w:rsid w:val="004F1F03"/>
    <w:rsid w:val="005144CD"/>
    <w:rsid w:val="00526C44"/>
    <w:rsid w:val="005556D9"/>
    <w:rsid w:val="00580201"/>
    <w:rsid w:val="00586CBC"/>
    <w:rsid w:val="005955DD"/>
    <w:rsid w:val="0059719D"/>
    <w:rsid w:val="005B0B2A"/>
    <w:rsid w:val="005B4DF8"/>
    <w:rsid w:val="005B78C4"/>
    <w:rsid w:val="005D005A"/>
    <w:rsid w:val="005F450B"/>
    <w:rsid w:val="00600E61"/>
    <w:rsid w:val="00662282"/>
    <w:rsid w:val="0066713E"/>
    <w:rsid w:val="00672872"/>
    <w:rsid w:val="00676727"/>
    <w:rsid w:val="006772BF"/>
    <w:rsid w:val="0069223B"/>
    <w:rsid w:val="006932EA"/>
    <w:rsid w:val="006958F2"/>
    <w:rsid w:val="006A41A7"/>
    <w:rsid w:val="006C0DB5"/>
    <w:rsid w:val="006C62CD"/>
    <w:rsid w:val="006F1D94"/>
    <w:rsid w:val="006F450D"/>
    <w:rsid w:val="00704331"/>
    <w:rsid w:val="007050E1"/>
    <w:rsid w:val="0073636F"/>
    <w:rsid w:val="00746379"/>
    <w:rsid w:val="0075038D"/>
    <w:rsid w:val="007846E5"/>
    <w:rsid w:val="00792715"/>
    <w:rsid w:val="007A5532"/>
    <w:rsid w:val="007C0371"/>
    <w:rsid w:val="007C215B"/>
    <w:rsid w:val="007D2573"/>
    <w:rsid w:val="007E2F8B"/>
    <w:rsid w:val="007F451F"/>
    <w:rsid w:val="00823939"/>
    <w:rsid w:val="00827D24"/>
    <w:rsid w:val="00851B84"/>
    <w:rsid w:val="0085277C"/>
    <w:rsid w:val="00855921"/>
    <w:rsid w:val="00855E96"/>
    <w:rsid w:val="00881BD4"/>
    <w:rsid w:val="008938CA"/>
    <w:rsid w:val="008A2E67"/>
    <w:rsid w:val="008B01D1"/>
    <w:rsid w:val="008C7B88"/>
    <w:rsid w:val="008F2A7A"/>
    <w:rsid w:val="00907FFA"/>
    <w:rsid w:val="00917563"/>
    <w:rsid w:val="00930EFE"/>
    <w:rsid w:val="00940C94"/>
    <w:rsid w:val="009451A4"/>
    <w:rsid w:val="00947E2B"/>
    <w:rsid w:val="0095292D"/>
    <w:rsid w:val="00976F8D"/>
    <w:rsid w:val="009804F0"/>
    <w:rsid w:val="00985BC1"/>
    <w:rsid w:val="009A0798"/>
    <w:rsid w:val="009A17F2"/>
    <w:rsid w:val="009A3DDC"/>
    <w:rsid w:val="009C2F45"/>
    <w:rsid w:val="009E3E86"/>
    <w:rsid w:val="00A02C78"/>
    <w:rsid w:val="00A40AF1"/>
    <w:rsid w:val="00A46D94"/>
    <w:rsid w:val="00A50D39"/>
    <w:rsid w:val="00A55D3B"/>
    <w:rsid w:val="00A64732"/>
    <w:rsid w:val="00A70EB9"/>
    <w:rsid w:val="00A92018"/>
    <w:rsid w:val="00A96EAA"/>
    <w:rsid w:val="00A97AC2"/>
    <w:rsid w:val="00AC7820"/>
    <w:rsid w:val="00AD1C12"/>
    <w:rsid w:val="00AD2B81"/>
    <w:rsid w:val="00B16F07"/>
    <w:rsid w:val="00B314E3"/>
    <w:rsid w:val="00B40739"/>
    <w:rsid w:val="00B408F3"/>
    <w:rsid w:val="00B55847"/>
    <w:rsid w:val="00B6581E"/>
    <w:rsid w:val="00B65FB3"/>
    <w:rsid w:val="00B81DDB"/>
    <w:rsid w:val="00B96EC1"/>
    <w:rsid w:val="00BA0B0B"/>
    <w:rsid w:val="00BC50AB"/>
    <w:rsid w:val="00BD2F0C"/>
    <w:rsid w:val="00BF36C3"/>
    <w:rsid w:val="00BF43C5"/>
    <w:rsid w:val="00BF65D4"/>
    <w:rsid w:val="00C02AE3"/>
    <w:rsid w:val="00C11E33"/>
    <w:rsid w:val="00C64546"/>
    <w:rsid w:val="00C65221"/>
    <w:rsid w:val="00C66B98"/>
    <w:rsid w:val="00C73252"/>
    <w:rsid w:val="00C7474B"/>
    <w:rsid w:val="00C87D3F"/>
    <w:rsid w:val="00C92AD2"/>
    <w:rsid w:val="00CB62EB"/>
    <w:rsid w:val="00CB7F24"/>
    <w:rsid w:val="00CC007D"/>
    <w:rsid w:val="00CC0BAF"/>
    <w:rsid w:val="00CC2AF6"/>
    <w:rsid w:val="00CE35C9"/>
    <w:rsid w:val="00D07FF1"/>
    <w:rsid w:val="00D10FF1"/>
    <w:rsid w:val="00D13209"/>
    <w:rsid w:val="00D175AA"/>
    <w:rsid w:val="00D2064D"/>
    <w:rsid w:val="00D21F24"/>
    <w:rsid w:val="00D24F89"/>
    <w:rsid w:val="00D2505F"/>
    <w:rsid w:val="00D27787"/>
    <w:rsid w:val="00D356DB"/>
    <w:rsid w:val="00D36818"/>
    <w:rsid w:val="00D42AB1"/>
    <w:rsid w:val="00D54C47"/>
    <w:rsid w:val="00D56D68"/>
    <w:rsid w:val="00D63B5E"/>
    <w:rsid w:val="00D65683"/>
    <w:rsid w:val="00D6629E"/>
    <w:rsid w:val="00D70D22"/>
    <w:rsid w:val="00D70E5F"/>
    <w:rsid w:val="00D71BD2"/>
    <w:rsid w:val="00D737F4"/>
    <w:rsid w:val="00D73F42"/>
    <w:rsid w:val="00D86EF4"/>
    <w:rsid w:val="00D877D9"/>
    <w:rsid w:val="00D936D7"/>
    <w:rsid w:val="00DA027A"/>
    <w:rsid w:val="00DA3567"/>
    <w:rsid w:val="00DA4664"/>
    <w:rsid w:val="00DA617A"/>
    <w:rsid w:val="00DB1879"/>
    <w:rsid w:val="00DC3CBF"/>
    <w:rsid w:val="00DC5F11"/>
    <w:rsid w:val="00DC623A"/>
    <w:rsid w:val="00DD5C0A"/>
    <w:rsid w:val="00DE39DE"/>
    <w:rsid w:val="00DE749B"/>
    <w:rsid w:val="00E321B1"/>
    <w:rsid w:val="00E40BA7"/>
    <w:rsid w:val="00E43A43"/>
    <w:rsid w:val="00E43E0E"/>
    <w:rsid w:val="00E4473E"/>
    <w:rsid w:val="00E50981"/>
    <w:rsid w:val="00E529D9"/>
    <w:rsid w:val="00E62B19"/>
    <w:rsid w:val="00E847B1"/>
    <w:rsid w:val="00E850AA"/>
    <w:rsid w:val="00E91A17"/>
    <w:rsid w:val="00E92CBA"/>
    <w:rsid w:val="00EC49EA"/>
    <w:rsid w:val="00ED07CA"/>
    <w:rsid w:val="00ED30EE"/>
    <w:rsid w:val="00ED4E52"/>
    <w:rsid w:val="00EE059E"/>
    <w:rsid w:val="00F301AF"/>
    <w:rsid w:val="00F42707"/>
    <w:rsid w:val="00F7205F"/>
    <w:rsid w:val="00F771F8"/>
    <w:rsid w:val="00F81FAF"/>
    <w:rsid w:val="00F8386C"/>
    <w:rsid w:val="00F93056"/>
    <w:rsid w:val="00FB5D69"/>
    <w:rsid w:val="00FD1A5A"/>
    <w:rsid w:val="00FF37CC"/>
    <w:rsid w:val="00FF54E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CA8AF"/>
  <w15:docId w15:val="{235CBFF5-B4EF-4BFB-A0E8-88F2A08E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A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45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51F"/>
  </w:style>
  <w:style w:type="paragraph" w:styleId="Piedepgina">
    <w:name w:val="footer"/>
    <w:basedOn w:val="Normal"/>
    <w:link w:val="PiedepginaCar"/>
    <w:uiPriority w:val="99"/>
    <w:unhideWhenUsed/>
    <w:rsid w:val="007F45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451F"/>
  </w:style>
  <w:style w:type="paragraph" w:customStyle="1" w:styleId="Default">
    <w:name w:val="Default"/>
    <w:rsid w:val="00215878"/>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15878"/>
    <w:pPr>
      <w:ind w:left="720"/>
      <w:contextualSpacing/>
    </w:pPr>
  </w:style>
  <w:style w:type="paragraph" w:styleId="Textodeglobo">
    <w:name w:val="Balloon Text"/>
    <w:basedOn w:val="Normal"/>
    <w:link w:val="TextodegloboCar"/>
    <w:uiPriority w:val="99"/>
    <w:semiHidden/>
    <w:unhideWhenUsed/>
    <w:rsid w:val="00DA61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617A"/>
    <w:rPr>
      <w:rFonts w:ascii="Segoe UI" w:hAnsi="Segoe UI" w:cs="Segoe UI"/>
      <w:sz w:val="18"/>
      <w:szCs w:val="18"/>
    </w:rPr>
  </w:style>
  <w:style w:type="table" w:styleId="Tablaconcuadrcula">
    <w:name w:val="Table Grid"/>
    <w:basedOn w:val="Tablanormal"/>
    <w:uiPriority w:val="39"/>
    <w:rsid w:val="00BD2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319</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castillo</dc:creator>
  <cp:lastModifiedBy>Lizza Marisol Gómez</cp:lastModifiedBy>
  <cp:revision>9</cp:revision>
  <cp:lastPrinted>2020-01-20T20:30:00Z</cp:lastPrinted>
  <dcterms:created xsi:type="dcterms:W3CDTF">2020-01-17T21:57:00Z</dcterms:created>
  <dcterms:modified xsi:type="dcterms:W3CDTF">2020-08-11T05:04:00Z</dcterms:modified>
</cp:coreProperties>
</file>