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1C647" w14:textId="348E388C" w:rsidR="000A59AD" w:rsidRPr="00093E4D" w:rsidRDefault="009D16FE" w:rsidP="000A59AD">
      <w:pPr>
        <w:pStyle w:val="Textoindependiente"/>
        <w:spacing w:after="0"/>
        <w:ind w:left="397" w:hanging="397"/>
        <w:rPr>
          <w:rFonts w:ascii="Museo Sans 300" w:eastAsia="Arial Unicode MS" w:hAnsi="Museo Sans 300" w:cs="Arial Unicode MS"/>
          <w:b/>
          <w:bCs/>
          <w:color w:val="000000"/>
          <w:sz w:val="22"/>
          <w:szCs w:val="22"/>
          <w:u w:color="000000"/>
          <w:lang w:val="es-MX" w:eastAsia="es-ES_tradnl"/>
        </w:rPr>
      </w:pPr>
      <w:bookmarkStart w:id="0" w:name="_Hlk35020768"/>
      <w:bookmarkStart w:id="1" w:name="_Hlk57118067"/>
      <w:r>
        <w:rPr>
          <w:noProof/>
          <w:lang w:eastAsia="es-SV"/>
        </w:rPr>
        <w:drawing>
          <wp:anchor distT="0" distB="0" distL="114300" distR="114300" simplePos="0" relativeHeight="251658240" behindDoc="1" locked="0" layoutInCell="1" allowOverlap="1" wp14:anchorId="4D27AB81" wp14:editId="73487005">
            <wp:simplePos x="0" y="0"/>
            <wp:positionH relativeFrom="column">
              <wp:posOffset>-946785</wp:posOffset>
            </wp:positionH>
            <wp:positionV relativeFrom="paragraph">
              <wp:posOffset>10160</wp:posOffset>
            </wp:positionV>
            <wp:extent cx="710886" cy="720000"/>
            <wp:effectExtent l="0" t="0" r="0" b="4445"/>
            <wp:wrapTight wrapText="bothSides">
              <wp:wrapPolygon edited="0">
                <wp:start x="0" y="0"/>
                <wp:lineTo x="0" y="21162"/>
                <wp:lineTo x="20847" y="21162"/>
                <wp:lineTo x="20847" y="0"/>
                <wp:lineTo x="0" y="0"/>
              </wp:wrapPolygon>
            </wp:wrapTight>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886" cy="720000"/>
                    </a:xfrm>
                    <a:prstGeom prst="rect">
                      <a:avLst/>
                    </a:prstGeom>
                    <a:noFill/>
                  </pic:spPr>
                </pic:pic>
              </a:graphicData>
            </a:graphic>
            <wp14:sizeRelH relativeFrom="page">
              <wp14:pctWidth>0</wp14:pctWidth>
            </wp14:sizeRelH>
            <wp14:sizeRelV relativeFrom="page">
              <wp14:pctHeight>0</wp14:pctHeight>
            </wp14:sizeRelV>
          </wp:anchor>
        </w:drawing>
      </w:r>
      <w:r w:rsidR="000A59AD" w:rsidRPr="00093E4D">
        <w:rPr>
          <w:rFonts w:ascii="Museo Sans 300" w:eastAsia="Arial Unicode MS" w:hAnsi="Museo Sans 300" w:cs="Arial Unicode MS"/>
          <w:b/>
          <w:bCs/>
          <w:color w:val="000000"/>
          <w:sz w:val="22"/>
          <w:szCs w:val="22"/>
          <w:u w:color="000000"/>
          <w:lang w:val="es-MX" w:eastAsia="es-ES_tradnl"/>
        </w:rPr>
        <w:t xml:space="preserve">EL COMITÉ DE NORMAS DEL BANCO CENTRAL DE RESERVA DE EL SALVADOR, </w:t>
      </w:r>
    </w:p>
    <w:p w14:paraId="09B048CB" w14:textId="77777777" w:rsidR="000A59AD" w:rsidRPr="00093E4D" w:rsidRDefault="000A59AD" w:rsidP="000A59AD">
      <w:pPr>
        <w:pStyle w:val="Textoindependiente"/>
        <w:spacing w:after="0"/>
        <w:rPr>
          <w:rFonts w:ascii="Museo Sans 300" w:eastAsia="Arial Unicode MS" w:hAnsi="Museo Sans 300" w:cs="Arial Unicode MS"/>
          <w:b/>
          <w:bCs/>
          <w:color w:val="000000"/>
          <w:sz w:val="22"/>
          <w:szCs w:val="22"/>
          <w:u w:color="000000"/>
          <w:lang w:val="es-MX" w:eastAsia="es-ES_tradnl"/>
        </w:rPr>
      </w:pPr>
    </w:p>
    <w:p w14:paraId="4AE553A9" w14:textId="77777777" w:rsidR="000A59AD" w:rsidRPr="00093E4D" w:rsidRDefault="000A59AD" w:rsidP="000A59AD">
      <w:pPr>
        <w:pStyle w:val="Textoindependiente"/>
        <w:spacing w:after="0"/>
        <w:rPr>
          <w:rFonts w:ascii="Museo Sans 300" w:eastAsia="Arial Unicode MS" w:hAnsi="Museo Sans 300" w:cs="Arial Unicode MS"/>
          <w:b/>
          <w:bCs/>
          <w:color w:val="000000"/>
          <w:sz w:val="22"/>
          <w:szCs w:val="22"/>
          <w:u w:color="000000"/>
          <w:lang w:val="es-MX" w:eastAsia="es-ES_tradnl"/>
        </w:rPr>
      </w:pPr>
      <w:r w:rsidRPr="00093E4D">
        <w:rPr>
          <w:rFonts w:ascii="Museo Sans 300" w:eastAsia="Arial Unicode MS" w:hAnsi="Museo Sans 300" w:cs="Arial Unicode MS"/>
          <w:b/>
          <w:bCs/>
          <w:color w:val="000000"/>
          <w:sz w:val="22"/>
          <w:szCs w:val="22"/>
          <w:u w:color="000000"/>
          <w:lang w:val="es-MX" w:eastAsia="es-ES_tradnl"/>
        </w:rPr>
        <w:t>CONSIDERANDO:</w:t>
      </w:r>
    </w:p>
    <w:p w14:paraId="5AC751E9" w14:textId="77777777" w:rsidR="000A59AD" w:rsidRPr="000E6C25" w:rsidRDefault="000A59AD" w:rsidP="000A59AD">
      <w:pPr>
        <w:pStyle w:val="Prrafodelista"/>
        <w:rPr>
          <w:rFonts w:ascii="Museo Sans 300" w:hAnsi="Museo Sans 300"/>
          <w:sz w:val="22"/>
          <w:szCs w:val="22"/>
        </w:rPr>
      </w:pPr>
    </w:p>
    <w:p w14:paraId="2B9E377B" w14:textId="41D2B3FA"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Que el </w:t>
      </w:r>
      <w:r w:rsidR="0093171C">
        <w:rPr>
          <w:rFonts w:ascii="Museo Sans 300" w:eastAsia="Arial Unicode MS" w:hAnsi="Museo Sans 300" w:cs="Arial Unicode MS"/>
          <w:color w:val="000000"/>
          <w:sz w:val="22"/>
          <w:szCs w:val="22"/>
          <w:u w:color="000000"/>
          <w:lang w:val="es-MX" w:eastAsia="es-ES_tradnl"/>
        </w:rPr>
        <w:t>a</w:t>
      </w:r>
      <w:r w:rsidRPr="000E6C25">
        <w:rPr>
          <w:rFonts w:ascii="Museo Sans 300" w:eastAsia="Arial Unicode MS" w:hAnsi="Museo Sans 300" w:cs="Arial Unicode MS"/>
          <w:color w:val="000000"/>
          <w:sz w:val="22"/>
          <w:szCs w:val="22"/>
          <w:u w:color="000000"/>
          <w:lang w:val="es-MX" w:eastAsia="es-ES_tradnl"/>
        </w:rPr>
        <w:t xml:space="preserve">rtículo 23 de la Ley de Sistema de Ahorro para Pensiones establece que para el ejercicio de las operaciones autorizadas a las Instituciones Administradoras en dicha Ley, podrán utilizarse canales electrónicos, medios digitales o cualquier otro </w:t>
      </w:r>
      <w:bookmarkStart w:id="2" w:name="_GoBack"/>
      <w:r w:rsidRPr="000E6C25">
        <w:rPr>
          <w:rFonts w:ascii="Museo Sans 300" w:eastAsia="Arial Unicode MS" w:hAnsi="Museo Sans 300" w:cs="Arial Unicode MS"/>
          <w:color w:val="000000"/>
          <w:sz w:val="22"/>
          <w:szCs w:val="22"/>
          <w:u w:color="000000"/>
          <w:lang w:val="es-MX" w:eastAsia="es-ES_tradnl"/>
        </w:rPr>
        <w:t>medio t</w:t>
      </w:r>
      <w:r>
        <w:rPr>
          <w:rFonts w:ascii="Museo Sans 300" w:eastAsia="Arial Unicode MS" w:hAnsi="Museo Sans 300" w:cs="Arial Unicode MS"/>
          <w:color w:val="000000"/>
          <w:sz w:val="22"/>
          <w:szCs w:val="22"/>
          <w:u w:color="000000"/>
          <w:lang w:val="es-MX" w:eastAsia="es-ES_tradnl"/>
        </w:rPr>
        <w:t>e</w:t>
      </w:r>
      <w:r w:rsidRPr="000E6C25">
        <w:rPr>
          <w:rFonts w:ascii="Museo Sans 300" w:eastAsia="Arial Unicode MS" w:hAnsi="Museo Sans 300" w:cs="Arial Unicode MS"/>
          <w:color w:val="000000"/>
          <w:sz w:val="22"/>
          <w:szCs w:val="22"/>
          <w:u w:color="000000"/>
          <w:lang w:val="es-MX" w:eastAsia="es-ES_tradnl"/>
        </w:rPr>
        <w:t>cnol</w:t>
      </w:r>
      <w:r w:rsidR="00E70334">
        <w:rPr>
          <w:rFonts w:ascii="Museo Sans 300" w:eastAsia="Arial Unicode MS" w:hAnsi="Museo Sans 300" w:cs="Arial Unicode MS"/>
          <w:color w:val="000000"/>
          <w:sz w:val="22"/>
          <w:szCs w:val="22"/>
          <w:u w:color="000000"/>
          <w:lang w:val="es-MX" w:eastAsia="es-ES_tradnl"/>
        </w:rPr>
        <w:t>ó</w:t>
      </w:r>
      <w:r w:rsidRPr="000E6C25">
        <w:rPr>
          <w:rFonts w:ascii="Museo Sans 300" w:eastAsia="Arial Unicode MS" w:hAnsi="Museo Sans 300" w:cs="Arial Unicode MS"/>
          <w:color w:val="000000"/>
          <w:sz w:val="22"/>
          <w:szCs w:val="22"/>
          <w:u w:color="000000"/>
          <w:lang w:val="es-MX" w:eastAsia="es-ES_tradnl"/>
        </w:rPr>
        <w:t>gico, de acuerdo a lo que se establezca mediante Norma Técnic</w:t>
      </w:r>
      <w:r w:rsidR="0093171C">
        <w:rPr>
          <w:rFonts w:ascii="Museo Sans 300" w:eastAsia="Arial Unicode MS" w:hAnsi="Museo Sans 300" w:cs="Arial Unicode MS"/>
          <w:color w:val="000000"/>
          <w:sz w:val="22"/>
          <w:szCs w:val="22"/>
          <w:u w:color="000000"/>
          <w:lang w:val="es-MX" w:eastAsia="es-ES_tradnl"/>
        </w:rPr>
        <w:t xml:space="preserve">a </w:t>
      </w:r>
      <w:r>
        <w:rPr>
          <w:rFonts w:ascii="Museo Sans 300" w:eastAsia="Arial Unicode MS" w:hAnsi="Museo Sans 300" w:cs="Arial Unicode MS"/>
          <w:color w:val="000000"/>
          <w:sz w:val="22"/>
          <w:szCs w:val="22"/>
          <w:u w:color="000000"/>
          <w:lang w:val="es-MX" w:eastAsia="es-ES_tradnl"/>
        </w:rPr>
        <w:t>por</w:t>
      </w:r>
      <w:r w:rsidRPr="000E6C25">
        <w:rPr>
          <w:rFonts w:ascii="Museo Sans 300" w:eastAsia="Arial Unicode MS" w:hAnsi="Museo Sans 300" w:cs="Arial Unicode MS"/>
          <w:color w:val="000000"/>
          <w:sz w:val="22"/>
          <w:szCs w:val="22"/>
          <w:u w:color="000000"/>
          <w:lang w:val="es-MX" w:eastAsia="es-ES_tradnl"/>
        </w:rPr>
        <w:t xml:space="preserve"> </w:t>
      </w:r>
      <w:bookmarkEnd w:id="2"/>
      <w:r w:rsidRPr="000E6C25">
        <w:rPr>
          <w:rFonts w:ascii="Museo Sans 300" w:eastAsia="Arial Unicode MS" w:hAnsi="Museo Sans 300" w:cs="Arial Unicode MS"/>
          <w:color w:val="000000"/>
          <w:sz w:val="22"/>
          <w:szCs w:val="22"/>
          <w:u w:color="000000"/>
          <w:lang w:val="es-MX" w:eastAsia="es-ES_tradnl"/>
        </w:rPr>
        <w:t xml:space="preserve">el Banco Central. </w:t>
      </w:r>
    </w:p>
    <w:p w14:paraId="6FC3295F" w14:textId="77777777" w:rsidR="000A59AD" w:rsidRPr="000E6C25" w:rsidRDefault="000A59AD" w:rsidP="000A59AD">
      <w:pPr>
        <w:pStyle w:val="Prrafodelista"/>
        <w:rPr>
          <w:rFonts w:ascii="Museo Sans 300" w:eastAsia="Arial Unicode MS" w:hAnsi="Museo Sans 300" w:cs="Arial Unicode MS"/>
          <w:color w:val="000000"/>
          <w:sz w:val="22"/>
          <w:szCs w:val="22"/>
          <w:u w:color="000000"/>
          <w:lang w:val="es-MX" w:eastAsia="es-ES_tradnl"/>
        </w:rPr>
      </w:pPr>
    </w:p>
    <w:p w14:paraId="2D170A7D" w14:textId="77777777"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Que el artículo 1 literal a) de la Ley de Firma Electrónica establece que es objeto de esa Ley equiparar la firma electrónica simple y firma electrónica certificada con la firma autógrafa.</w:t>
      </w:r>
    </w:p>
    <w:p w14:paraId="67FA2351" w14:textId="77777777" w:rsidR="000A59AD" w:rsidRPr="000E6C25" w:rsidRDefault="000A59AD" w:rsidP="000A59AD">
      <w:pPr>
        <w:pStyle w:val="Prrafodelista"/>
        <w:rPr>
          <w:rFonts w:ascii="Museo Sans 300" w:eastAsia="Arial Unicode MS" w:hAnsi="Museo Sans 300" w:cs="Arial Unicode MS"/>
          <w:color w:val="000000"/>
          <w:sz w:val="22"/>
          <w:szCs w:val="22"/>
          <w:u w:color="000000"/>
          <w:lang w:val="es-MX" w:eastAsia="es-ES_tradnl"/>
        </w:rPr>
      </w:pPr>
    </w:p>
    <w:p w14:paraId="0229C654" w14:textId="77777777"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Que el artículo 6 de la Ley de Firma Electrónica establece que la firma electrónica simple tendrá la misma validez jurídica que la firma autógrafa.</w:t>
      </w:r>
    </w:p>
    <w:p w14:paraId="17AA2736" w14:textId="77777777" w:rsidR="000A59AD" w:rsidRPr="000E6C25" w:rsidRDefault="000A59AD" w:rsidP="000A59AD">
      <w:pPr>
        <w:pStyle w:val="Prrafodelista"/>
        <w:rPr>
          <w:rFonts w:ascii="Museo Sans 300" w:eastAsia="Arial Unicode MS" w:hAnsi="Museo Sans 300" w:cs="Arial Unicode MS"/>
          <w:color w:val="000000"/>
          <w:sz w:val="22"/>
          <w:szCs w:val="22"/>
          <w:u w:color="000000"/>
          <w:lang w:val="es-MX" w:eastAsia="es-ES_tradnl"/>
        </w:rPr>
      </w:pPr>
    </w:p>
    <w:p w14:paraId="75AEF9EA" w14:textId="77777777"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Que el artículo 7 de la Ley de la Firma Electrónica establece que el mensaje de datos utilizando firma electrónica certificada, cualquiera que sea su medio de transmisión o de almacenamiento, tendrá la misma validez jurídica equivalente al contenido de aquéllos emitidos de manera convencional; es decir, que se otorguen, almacenen o se transmitan por medios físicos.</w:t>
      </w:r>
    </w:p>
    <w:p w14:paraId="54B678CC" w14:textId="77777777" w:rsidR="000A59AD" w:rsidRPr="000E6C25" w:rsidRDefault="000A59AD" w:rsidP="000A59AD">
      <w:pPr>
        <w:pStyle w:val="Textoindependiente"/>
        <w:spacing w:after="0"/>
        <w:ind w:left="426"/>
        <w:rPr>
          <w:rFonts w:ascii="Museo Sans 300" w:eastAsia="Arial Unicode MS" w:hAnsi="Museo Sans 300" w:cs="Arial Unicode MS"/>
          <w:color w:val="000000"/>
          <w:sz w:val="22"/>
          <w:szCs w:val="22"/>
          <w:u w:color="000000"/>
          <w:lang w:val="es-MX" w:eastAsia="es-ES_tradnl"/>
        </w:rPr>
      </w:pPr>
    </w:p>
    <w:p w14:paraId="77450E6F" w14:textId="25B70F3B"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Que el </w:t>
      </w:r>
      <w:r w:rsidR="0093171C">
        <w:rPr>
          <w:rFonts w:ascii="Museo Sans 300" w:eastAsia="Arial Unicode MS" w:hAnsi="Museo Sans 300" w:cs="Arial Unicode MS"/>
          <w:color w:val="000000"/>
          <w:sz w:val="22"/>
          <w:szCs w:val="22"/>
          <w:u w:color="000000"/>
          <w:lang w:val="es-MX" w:eastAsia="es-ES_tradnl"/>
        </w:rPr>
        <w:t>a</w:t>
      </w:r>
      <w:r w:rsidRPr="000E6C25">
        <w:rPr>
          <w:rFonts w:ascii="Museo Sans 300" w:eastAsia="Arial Unicode MS" w:hAnsi="Museo Sans 300" w:cs="Arial Unicode MS"/>
          <w:color w:val="000000"/>
          <w:sz w:val="22"/>
          <w:szCs w:val="22"/>
          <w:u w:color="000000"/>
          <w:lang w:val="es-MX" w:eastAsia="es-ES_tradnl"/>
        </w:rPr>
        <w:t>rtículo 18 de la Ley de Procedimientos Administrativos establece que los órganos de la Administración Pública podrán utilizar tecnologías de la información y comunicación para realizar trámites, diligencias, notificaciones, citatorios o requerimientos, siempre que dichos medios tecnológicos posibiliten la emisión de una constancia, ofrezcan garantías de autenticidad, confidencialidad, integridad, eficacia, disponibilidad y conservación de la información y sean compatibles con la naturaleza del trámite a realizar.</w:t>
      </w:r>
    </w:p>
    <w:p w14:paraId="2F47C0D8" w14:textId="77777777" w:rsidR="000A59AD" w:rsidRPr="000E6C25" w:rsidRDefault="000A59AD" w:rsidP="000A59AD">
      <w:pPr>
        <w:pStyle w:val="Textoindependiente"/>
        <w:spacing w:after="0"/>
        <w:ind w:left="426"/>
        <w:rPr>
          <w:rFonts w:ascii="Museo Sans 300" w:eastAsia="Arial Unicode MS" w:hAnsi="Museo Sans 300" w:cs="Arial Unicode MS"/>
          <w:color w:val="000000"/>
          <w:sz w:val="22"/>
          <w:szCs w:val="22"/>
          <w:u w:color="000000"/>
          <w:lang w:val="es-MX" w:eastAsia="es-ES_tradnl"/>
        </w:rPr>
      </w:pPr>
    </w:p>
    <w:p w14:paraId="6EBDF682" w14:textId="1D09AEBE"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Que el </w:t>
      </w:r>
      <w:r w:rsidR="0093171C">
        <w:rPr>
          <w:rFonts w:ascii="Museo Sans 300" w:eastAsia="Arial Unicode MS" w:hAnsi="Museo Sans 300" w:cs="Arial Unicode MS"/>
          <w:color w:val="000000"/>
          <w:sz w:val="22"/>
          <w:szCs w:val="22"/>
          <w:u w:color="000000"/>
          <w:lang w:val="es-MX" w:eastAsia="es-ES_tradnl"/>
        </w:rPr>
        <w:t>a</w:t>
      </w:r>
      <w:r w:rsidRPr="000E6C25">
        <w:rPr>
          <w:rFonts w:ascii="Museo Sans 300" w:eastAsia="Arial Unicode MS" w:hAnsi="Museo Sans 300" w:cs="Arial Unicode MS"/>
          <w:color w:val="000000"/>
          <w:sz w:val="22"/>
          <w:szCs w:val="22"/>
          <w:u w:color="000000"/>
          <w:lang w:val="es-MX" w:eastAsia="es-ES_tradnl"/>
        </w:rPr>
        <w:t xml:space="preserve">rtículo 19 de la Ley de Procedimientos Administrativos establece que los documentos emitidos por los órganos de la Administración Pública mediante tecnologías de la información y de la comunicación, gozarán de la validez de un documento original, siempre que quede garantizada su autenticidad, integridad y conservación, y que se cumplan los requisitos y garantías que disponga la legislación pertinente. Para </w:t>
      </w:r>
      <w:r>
        <w:rPr>
          <w:rFonts w:ascii="Museo Sans 300" w:eastAsia="Arial Unicode MS" w:hAnsi="Museo Sans 300" w:cs="Arial Unicode MS"/>
          <w:color w:val="000000"/>
          <w:sz w:val="22"/>
          <w:szCs w:val="22"/>
          <w:u w:color="000000"/>
          <w:lang w:val="es-MX" w:eastAsia="es-ES_tradnl"/>
        </w:rPr>
        <w:t>lo anterior</w:t>
      </w:r>
      <w:r w:rsidRPr="000E6C25">
        <w:rPr>
          <w:rFonts w:ascii="Museo Sans 300" w:eastAsia="Arial Unicode MS" w:hAnsi="Museo Sans 300" w:cs="Arial Unicode MS"/>
          <w:color w:val="000000"/>
          <w:sz w:val="22"/>
          <w:szCs w:val="22"/>
          <w:u w:color="000000"/>
          <w:lang w:val="es-MX" w:eastAsia="es-ES_tradnl"/>
        </w:rPr>
        <w:t>, la Administración Pública podrá utilizar cualquiera de las formas de firma electrónica o mecanismos de autenticidad.</w:t>
      </w:r>
    </w:p>
    <w:p w14:paraId="08A6C37B" w14:textId="77777777" w:rsidR="000A59AD" w:rsidRPr="000E6C25" w:rsidRDefault="000A59AD" w:rsidP="000A59AD">
      <w:pPr>
        <w:pStyle w:val="Prrafodelista"/>
        <w:rPr>
          <w:rFonts w:ascii="Museo Sans 300" w:eastAsia="Arial Unicode MS" w:hAnsi="Museo Sans 300" w:cs="Arial Unicode MS"/>
          <w:color w:val="000000"/>
          <w:sz w:val="22"/>
          <w:szCs w:val="22"/>
          <w:u w:color="000000"/>
          <w:lang w:val="es-MX" w:eastAsia="es-ES_tradnl"/>
        </w:rPr>
      </w:pPr>
    </w:p>
    <w:p w14:paraId="00A5E8AE" w14:textId="77777777" w:rsidR="000A59AD" w:rsidRPr="000E6C25" w:rsidRDefault="000A59AD" w:rsidP="000A59AD">
      <w:pPr>
        <w:pStyle w:val="Textoindependiente"/>
        <w:numPr>
          <w:ilvl w:val="0"/>
          <w:numId w:val="1"/>
        </w:numPr>
        <w:spacing w:after="0"/>
        <w:ind w:left="426" w:hanging="426"/>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Que es propicio implementar medidas que faciliten el acceso a los servicios previsionales a través de medios electrónicos.</w:t>
      </w:r>
    </w:p>
    <w:p w14:paraId="5D726EB8" w14:textId="06238B69" w:rsidR="0093171C" w:rsidRDefault="0093171C" w:rsidP="0093171C">
      <w:pPr>
        <w:rPr>
          <w:rFonts w:ascii="Museo Sans 300" w:eastAsia="Arial Unicode MS" w:hAnsi="Museo Sans 300" w:cs="Arial Unicode MS"/>
          <w:color w:val="000000"/>
          <w:sz w:val="22"/>
          <w:szCs w:val="22"/>
          <w:u w:color="000000"/>
          <w:lang w:val="es-MX" w:eastAsia="es-ES_tradnl"/>
        </w:rPr>
      </w:pPr>
    </w:p>
    <w:p w14:paraId="1CA7E5B5" w14:textId="77777777" w:rsidR="0093171C" w:rsidRPr="0093171C" w:rsidRDefault="0093171C" w:rsidP="0093171C">
      <w:pPr>
        <w:rPr>
          <w:rFonts w:ascii="Museo Sans 300" w:eastAsia="Arial Unicode MS" w:hAnsi="Museo Sans 300" w:cs="Arial Unicode MS"/>
          <w:color w:val="000000"/>
          <w:sz w:val="22"/>
          <w:szCs w:val="22"/>
          <w:u w:color="000000"/>
          <w:lang w:val="es-MX" w:eastAsia="es-ES_tradnl"/>
        </w:rPr>
      </w:pPr>
    </w:p>
    <w:p w14:paraId="4F2C731F" w14:textId="77777777" w:rsidR="000A59AD" w:rsidRPr="000E6C25" w:rsidRDefault="000A59AD" w:rsidP="000A59AD">
      <w:pPr>
        <w:pStyle w:val="Textoindependiente"/>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lastRenderedPageBreak/>
        <w:t>POR TANTO</w:t>
      </w:r>
      <w:r w:rsidRPr="000E6C25">
        <w:rPr>
          <w:rFonts w:ascii="Museo Sans 300" w:eastAsia="Arial Unicode MS" w:hAnsi="Museo Sans 300" w:cs="Arial Unicode MS"/>
          <w:color w:val="000000"/>
          <w:sz w:val="22"/>
          <w:szCs w:val="22"/>
          <w:u w:color="000000"/>
          <w:lang w:val="es-MX" w:eastAsia="es-ES_tradnl"/>
        </w:rPr>
        <w:t>,</w:t>
      </w:r>
    </w:p>
    <w:p w14:paraId="77494067" w14:textId="77777777" w:rsidR="000A59AD" w:rsidRPr="000E6C25" w:rsidRDefault="000A59AD" w:rsidP="000A59AD">
      <w:pPr>
        <w:pStyle w:val="Prrafodelista"/>
        <w:rPr>
          <w:rFonts w:ascii="Museo Sans 300" w:eastAsia="Arial Unicode MS" w:hAnsi="Museo Sans 300" w:cs="Arial Unicode MS"/>
          <w:color w:val="000000"/>
          <w:sz w:val="22"/>
          <w:szCs w:val="22"/>
          <w:u w:color="000000"/>
          <w:lang w:val="es-MX" w:eastAsia="es-ES_tradnl"/>
        </w:rPr>
      </w:pPr>
    </w:p>
    <w:p w14:paraId="5038AEF2" w14:textId="77777777" w:rsidR="000A59AD" w:rsidRPr="000E6C25" w:rsidRDefault="000A59AD" w:rsidP="000A59AD">
      <w:pPr>
        <w:pStyle w:val="Textoindependiente"/>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en virtud de las facultades normativas que le confiere el artículo 99 de la Ley de Supervisión y Regulación del Sistema Financiero, </w:t>
      </w:r>
    </w:p>
    <w:p w14:paraId="6E2BDA70" w14:textId="77777777" w:rsidR="000A59AD" w:rsidRPr="000E6C25" w:rsidRDefault="000A59AD" w:rsidP="000A59AD">
      <w:pPr>
        <w:pStyle w:val="Textoindependiente"/>
        <w:tabs>
          <w:tab w:val="left" w:pos="2972"/>
        </w:tabs>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ab/>
      </w:r>
    </w:p>
    <w:p w14:paraId="2367E3AA" w14:textId="77777777" w:rsidR="000A59AD" w:rsidRPr="000E6C25" w:rsidRDefault="000A59AD" w:rsidP="000A59AD">
      <w:pPr>
        <w:pStyle w:val="Textoindependiente"/>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ACUERDA</w:t>
      </w:r>
      <w:r w:rsidRPr="000E6C25">
        <w:rPr>
          <w:rFonts w:ascii="Museo Sans 300" w:eastAsia="Arial Unicode MS" w:hAnsi="Museo Sans 300" w:cs="Arial Unicode MS"/>
          <w:color w:val="000000"/>
          <w:sz w:val="22"/>
          <w:szCs w:val="22"/>
          <w:u w:color="000000"/>
          <w:lang w:val="es-MX" w:eastAsia="es-ES_tradnl"/>
        </w:rPr>
        <w:t>, emitir las siguientes:</w:t>
      </w:r>
    </w:p>
    <w:p w14:paraId="6395B6AA" w14:textId="77777777" w:rsidR="000A59AD" w:rsidRPr="000E6C25" w:rsidRDefault="000A59AD" w:rsidP="000A59AD">
      <w:pPr>
        <w:pStyle w:val="Textoindependiente"/>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 </w:t>
      </w:r>
    </w:p>
    <w:p w14:paraId="018D83A9" w14:textId="32714AAA" w:rsidR="000A59AD" w:rsidRPr="000E6C25" w:rsidRDefault="000A59AD" w:rsidP="000A59AD">
      <w:pPr>
        <w:jc w:val="center"/>
        <w:rPr>
          <w:rFonts w:ascii="Museo Sans 300" w:eastAsia="Arial Unicode MS" w:hAnsi="Museo Sans 300" w:cs="Arial Unicode MS"/>
          <w:b/>
          <w:bCs/>
          <w:sz w:val="22"/>
          <w:szCs w:val="22"/>
          <w:u w:color="000000"/>
          <w:lang w:val="es-MX" w:eastAsia="es-ES_tradnl"/>
        </w:rPr>
      </w:pPr>
      <w:r w:rsidRPr="000E6C25">
        <w:rPr>
          <w:rFonts w:ascii="Museo Sans 300" w:eastAsia="Arial Unicode MS" w:hAnsi="Museo Sans 300" w:cs="Arial Unicode MS"/>
          <w:b/>
          <w:bCs/>
          <w:sz w:val="22"/>
          <w:szCs w:val="22"/>
          <w:u w:color="000000"/>
          <w:lang w:val="es-MX" w:eastAsia="es-ES_tradnl"/>
        </w:rPr>
        <w:t xml:space="preserve">NORMAS TÉCNICAS PARA </w:t>
      </w:r>
      <w:bookmarkStart w:id="3" w:name="_Hlk54105403"/>
      <w:r w:rsidRPr="000E6C25">
        <w:rPr>
          <w:rFonts w:ascii="Museo Sans 300" w:eastAsia="Arial Unicode MS" w:hAnsi="Museo Sans 300" w:cs="Arial Unicode MS"/>
          <w:b/>
          <w:bCs/>
          <w:sz w:val="22"/>
          <w:szCs w:val="22"/>
          <w:u w:color="000000"/>
          <w:lang w:val="es-MX" w:eastAsia="es-ES_tradnl"/>
        </w:rPr>
        <w:t xml:space="preserve">LA </w:t>
      </w:r>
      <w:bookmarkEnd w:id="3"/>
      <w:r w:rsidRPr="000E6C25">
        <w:rPr>
          <w:rFonts w:ascii="Museo Sans 300" w:eastAsia="Arial Unicode MS" w:hAnsi="Museo Sans 300" w:cs="Arial Unicode MS"/>
          <w:b/>
          <w:bCs/>
          <w:sz w:val="22"/>
          <w:szCs w:val="22"/>
          <w:u w:color="000000"/>
          <w:lang w:val="es-MX" w:eastAsia="es-ES_tradnl"/>
        </w:rPr>
        <w:t>AMPLIACIÓN DE LOS CANALES DE ATENCIÓN EN LOS SISTEMAS DE PENSIONES A TRAV</w:t>
      </w:r>
      <w:r w:rsidR="00F27348">
        <w:rPr>
          <w:rFonts w:ascii="Museo Sans 300" w:eastAsia="Arial Unicode MS" w:hAnsi="Museo Sans 300" w:cs="Arial Unicode MS"/>
          <w:b/>
          <w:bCs/>
          <w:sz w:val="22"/>
          <w:szCs w:val="22"/>
          <w:u w:color="000000"/>
          <w:lang w:val="es-MX" w:eastAsia="es-ES_tradnl"/>
        </w:rPr>
        <w:t>É</w:t>
      </w:r>
      <w:r w:rsidRPr="000E6C25">
        <w:rPr>
          <w:rFonts w:ascii="Museo Sans 300" w:eastAsia="Arial Unicode MS" w:hAnsi="Museo Sans 300" w:cs="Arial Unicode MS"/>
          <w:b/>
          <w:bCs/>
          <w:sz w:val="22"/>
          <w:szCs w:val="22"/>
          <w:u w:color="000000"/>
          <w:lang w:val="es-MX" w:eastAsia="es-ES_tradnl"/>
        </w:rPr>
        <w:t>S DE LOS MEDIOS ELECTRÓNICOS</w:t>
      </w:r>
    </w:p>
    <w:p w14:paraId="2D008D16" w14:textId="77777777" w:rsidR="000A59AD" w:rsidRPr="000E6C25" w:rsidRDefault="000A59AD" w:rsidP="000A59AD">
      <w:pPr>
        <w:tabs>
          <w:tab w:val="left" w:pos="5850"/>
        </w:tabs>
        <w:jc w:val="left"/>
        <w:rPr>
          <w:rFonts w:ascii="Museo Sans 300" w:eastAsia="Arial Unicode MS" w:hAnsi="Museo Sans 300" w:cs="Arial Unicode MS"/>
          <w:sz w:val="22"/>
          <w:szCs w:val="22"/>
          <w:u w:color="000000"/>
          <w:lang w:val="es-MX" w:eastAsia="es-ES_tradnl"/>
        </w:rPr>
      </w:pPr>
      <w:r w:rsidRPr="000E6C25">
        <w:rPr>
          <w:rFonts w:ascii="Museo Sans 300" w:eastAsia="Arial Unicode MS" w:hAnsi="Museo Sans 300" w:cs="Arial Unicode MS"/>
          <w:sz w:val="22"/>
          <w:szCs w:val="22"/>
          <w:u w:color="000000"/>
          <w:lang w:val="es-MX" w:eastAsia="es-ES_tradnl"/>
        </w:rPr>
        <w:tab/>
      </w:r>
    </w:p>
    <w:p w14:paraId="093162A8" w14:textId="77777777" w:rsidR="000A59AD" w:rsidRPr="000E6C25" w:rsidRDefault="000A59AD" w:rsidP="000A59AD">
      <w:pPr>
        <w:pStyle w:val="Ttulo1-NormaRL"/>
        <w:rPr>
          <w:rFonts w:ascii="Museo Sans 300" w:eastAsia="Arial Unicode MS" w:hAnsi="Museo Sans 300" w:cs="Arial Unicode MS"/>
          <w:bCs/>
          <w:sz w:val="22"/>
          <w:szCs w:val="22"/>
          <w:u w:color="000000"/>
          <w:lang w:val="es-MX" w:eastAsia="es-ES_tradnl"/>
        </w:rPr>
      </w:pPr>
      <w:r w:rsidRPr="000E6C25">
        <w:rPr>
          <w:rFonts w:ascii="Museo Sans 300" w:eastAsia="Arial Unicode MS" w:hAnsi="Museo Sans 300" w:cs="Arial Unicode MS"/>
          <w:bCs/>
          <w:sz w:val="22"/>
          <w:szCs w:val="22"/>
          <w:u w:color="000000"/>
          <w:lang w:val="es-MX" w:eastAsia="es-ES_tradnl"/>
        </w:rPr>
        <w:t>CAPÍTULO I</w:t>
      </w:r>
    </w:p>
    <w:p w14:paraId="46A287F5" w14:textId="77777777" w:rsidR="000A59AD" w:rsidRPr="000E6C25" w:rsidRDefault="000A59AD" w:rsidP="000A59AD">
      <w:pPr>
        <w:pStyle w:val="Ttulo1-NormaRL"/>
        <w:rPr>
          <w:rFonts w:ascii="Museo Sans 300" w:eastAsia="Arial Unicode MS" w:hAnsi="Museo Sans 300" w:cs="Arial Unicode MS"/>
          <w:bCs/>
          <w:sz w:val="22"/>
          <w:szCs w:val="22"/>
          <w:u w:color="000000"/>
          <w:lang w:val="es-MX" w:eastAsia="es-ES_tradnl"/>
        </w:rPr>
      </w:pPr>
      <w:r w:rsidRPr="000E6C25">
        <w:rPr>
          <w:rFonts w:ascii="Museo Sans 300" w:eastAsia="Arial Unicode MS" w:hAnsi="Museo Sans 300" w:cs="Arial Unicode MS"/>
          <w:bCs/>
          <w:sz w:val="22"/>
          <w:szCs w:val="22"/>
          <w:u w:color="000000"/>
          <w:lang w:val="es-MX" w:eastAsia="es-ES_tradnl"/>
        </w:rPr>
        <w:t>OBJETO, SUJETOS Y TÉRMINOS</w:t>
      </w:r>
    </w:p>
    <w:p w14:paraId="644697AF" w14:textId="77777777" w:rsidR="000A59AD" w:rsidRPr="000E6C25" w:rsidRDefault="000A59AD" w:rsidP="000A59AD">
      <w:pPr>
        <w:pStyle w:val="Textoindependiente"/>
        <w:spacing w:after="0"/>
        <w:rPr>
          <w:rFonts w:ascii="Museo Sans 300" w:eastAsia="Arial Unicode MS" w:hAnsi="Museo Sans 300" w:cs="Arial Unicode MS"/>
          <w:b/>
          <w:bCs/>
          <w:color w:val="FF0000"/>
          <w:sz w:val="22"/>
          <w:szCs w:val="22"/>
          <w:u w:color="000000"/>
          <w:lang w:val="es-MX" w:eastAsia="es-ES_tradnl"/>
        </w:rPr>
      </w:pPr>
    </w:p>
    <w:p w14:paraId="0335F649" w14:textId="77777777" w:rsidR="000A59AD" w:rsidRPr="000E6C25" w:rsidRDefault="000A59AD" w:rsidP="000A59AD">
      <w:pPr>
        <w:widowControl w:val="0"/>
        <w:tabs>
          <w:tab w:val="left" w:pos="-1843"/>
        </w:tabs>
        <w:suppressAutoHyphens/>
        <w:outlineLvl w:val="4"/>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Objeto</w:t>
      </w:r>
    </w:p>
    <w:p w14:paraId="70059903" w14:textId="2834F72E" w:rsidR="007A505D" w:rsidRPr="00093E4D" w:rsidRDefault="0028614E" w:rsidP="00376106">
      <w:pPr>
        <w:pStyle w:val="Descripcin"/>
        <w:widowControl w:val="0"/>
        <w:numPr>
          <w:ilvl w:val="0"/>
          <w:numId w:val="18"/>
        </w:numPr>
        <w:spacing w:after="0"/>
        <w:ind w:left="0" w:firstLine="0"/>
        <w:rPr>
          <w:rFonts w:ascii="Museo Sans 300" w:eastAsia="Arial Unicode MS" w:hAnsi="Museo Sans 300" w:cs="Arial Unicode MS"/>
          <w:b w:val="0"/>
          <w:bCs w:val="0"/>
          <w:color w:val="000000"/>
          <w:sz w:val="22"/>
          <w:szCs w:val="22"/>
          <w:u w:color="000000"/>
          <w:lang w:val="es-MX" w:eastAsia="es-ES_tradnl"/>
        </w:rPr>
      </w:pPr>
      <w:r>
        <w:rPr>
          <w:rFonts w:ascii="Museo Sans 300" w:eastAsia="Arial Unicode MS" w:hAnsi="Museo Sans 300" w:cs="Arial Unicode MS"/>
          <w:b w:val="0"/>
          <w:bCs w:val="0"/>
          <w:color w:val="000000"/>
          <w:sz w:val="22"/>
          <w:szCs w:val="22"/>
          <w:u w:color="000000"/>
          <w:lang w:val="es-MX" w:eastAsia="es-ES_tradnl"/>
        </w:rPr>
        <w:t xml:space="preserve"> </w:t>
      </w:r>
      <w:r w:rsidR="007A505D" w:rsidRPr="00093E4D">
        <w:rPr>
          <w:rFonts w:ascii="Museo Sans 300" w:eastAsia="Arial Unicode MS" w:hAnsi="Museo Sans 300" w:cs="Arial Unicode MS"/>
          <w:b w:val="0"/>
          <w:bCs w:val="0"/>
          <w:color w:val="000000"/>
          <w:sz w:val="22"/>
          <w:szCs w:val="22"/>
          <w:u w:color="000000"/>
          <w:lang w:val="es-MX" w:eastAsia="es-ES_tradnl"/>
        </w:rPr>
        <w:t xml:space="preserve">Las presentes Normas tienen por objeto regular la utilización de medios electrónicos para la atención de las personas naturales o jurídicas que hagan uso o esten interesadas en los servicios del Sistema de Ahorro para Pensiones, como del Sistema de Pensiones Público y el Régimen del Instituto de Previsión Social de la Fuerza Armada, en adelante “Sistemas Previsionales”, con el propósito de </w:t>
      </w:r>
      <w:r w:rsidR="007A505D" w:rsidRPr="00093E4D" w:rsidDel="00ED4AA9">
        <w:rPr>
          <w:rFonts w:ascii="Museo Sans 300" w:eastAsia="Arial Unicode MS" w:hAnsi="Museo Sans 300" w:cs="Arial Unicode MS"/>
          <w:b w:val="0"/>
          <w:bCs w:val="0"/>
          <w:color w:val="000000"/>
          <w:sz w:val="22"/>
          <w:szCs w:val="22"/>
          <w:u w:color="000000"/>
          <w:lang w:val="es-MX" w:eastAsia="es-ES_tradnl"/>
        </w:rPr>
        <w:t xml:space="preserve"> </w:t>
      </w:r>
      <w:r w:rsidR="007A505D" w:rsidRPr="00093E4D">
        <w:rPr>
          <w:rFonts w:ascii="Museo Sans 300" w:eastAsia="Arial Unicode MS" w:hAnsi="Museo Sans 300" w:cs="Arial Unicode MS"/>
          <w:b w:val="0"/>
          <w:bCs w:val="0"/>
          <w:color w:val="000000"/>
          <w:sz w:val="22"/>
          <w:szCs w:val="22"/>
          <w:u w:color="000000"/>
          <w:lang w:val="es-MX" w:eastAsia="es-ES_tradnl"/>
        </w:rPr>
        <w:t>contribuir a la facilitación del acceso a los servicios previsionales, continuidad de los procesos y cumplimiento de obligaciones legales y normativas a través de dichos medios electrónicos.</w:t>
      </w:r>
    </w:p>
    <w:p w14:paraId="707267D0" w14:textId="77777777" w:rsidR="007A505D" w:rsidRPr="00093E4D" w:rsidRDefault="007A505D" w:rsidP="007A505D">
      <w:pPr>
        <w:rPr>
          <w:rFonts w:ascii="Museo Sans 300" w:eastAsia="Arial Unicode MS" w:hAnsi="Museo Sans 300" w:cs="Arial Unicode MS"/>
          <w:color w:val="000000"/>
          <w:sz w:val="22"/>
          <w:szCs w:val="22"/>
          <w:u w:color="000000"/>
          <w:lang w:val="es-MX" w:eastAsia="es-ES_tradnl"/>
        </w:rPr>
      </w:pPr>
    </w:p>
    <w:p w14:paraId="020E206E" w14:textId="29F6517A" w:rsidR="007A505D" w:rsidRPr="00093E4D" w:rsidRDefault="007A505D" w:rsidP="000A59AD">
      <w:pPr>
        <w:pStyle w:val="Textocomentario"/>
        <w:rPr>
          <w:rFonts w:ascii="Museo Sans 300" w:eastAsia="Arial Unicode MS" w:hAnsi="Museo Sans 300" w:cs="Arial Unicode MS"/>
          <w:color w:val="000000"/>
          <w:sz w:val="22"/>
          <w:szCs w:val="22"/>
          <w:u w:color="000000"/>
          <w:lang w:val="es-MX" w:eastAsia="es-ES_tradnl"/>
        </w:rPr>
      </w:pPr>
      <w:r w:rsidRPr="00093E4D">
        <w:rPr>
          <w:rFonts w:ascii="Museo Sans 300" w:eastAsia="Arial Unicode MS" w:hAnsi="Museo Sans 300" w:cs="Arial Unicode MS"/>
          <w:color w:val="000000"/>
          <w:sz w:val="22"/>
          <w:szCs w:val="22"/>
          <w:u w:color="000000"/>
          <w:lang w:val="es-MX" w:eastAsia="es-ES_tradnl"/>
        </w:rPr>
        <w:t xml:space="preserve">La utilización de los medios electrónicos será a elección de los afiliados, pensionados o beneficiarios </w:t>
      </w:r>
      <w:r w:rsidR="00C12106" w:rsidRPr="004904EE">
        <w:rPr>
          <w:rFonts w:ascii="Museo Sans 300" w:eastAsia="Arial Unicode MS" w:hAnsi="Museo Sans 300" w:cs="Arial Unicode MS"/>
          <w:color w:val="000000"/>
          <w:sz w:val="22"/>
          <w:szCs w:val="22"/>
          <w:u w:color="000000"/>
          <w:lang w:val="es-MX" w:eastAsia="es-ES_tradnl"/>
        </w:rPr>
        <w:t xml:space="preserve">sin que esto les genere </w:t>
      </w:r>
      <w:r w:rsidRPr="00093E4D">
        <w:rPr>
          <w:rFonts w:ascii="Museo Sans 300" w:eastAsia="Arial Unicode MS" w:hAnsi="Museo Sans 300" w:cs="Arial Unicode MS"/>
          <w:color w:val="000000"/>
          <w:sz w:val="22"/>
          <w:szCs w:val="22"/>
          <w:u w:color="000000"/>
          <w:lang w:val="es-MX" w:eastAsia="es-ES_tradnl"/>
        </w:rPr>
        <w:t>un costo adicional. Asimismo no exime</w:t>
      </w:r>
      <w:r w:rsidR="00C12106">
        <w:rPr>
          <w:rFonts w:ascii="Museo Sans 300" w:eastAsia="Arial Unicode MS" w:hAnsi="Museo Sans 300" w:cs="Arial Unicode MS"/>
          <w:color w:val="000000"/>
          <w:sz w:val="22"/>
          <w:szCs w:val="22"/>
          <w:u w:color="000000"/>
          <w:lang w:val="es-MX" w:eastAsia="es-ES_tradnl"/>
        </w:rPr>
        <w:t xml:space="preserve"> a</w:t>
      </w:r>
      <w:r w:rsidRPr="00093E4D">
        <w:rPr>
          <w:rFonts w:ascii="Museo Sans 300" w:eastAsia="Arial Unicode MS" w:hAnsi="Museo Sans 300" w:cs="Arial Unicode MS"/>
          <w:color w:val="000000"/>
          <w:sz w:val="22"/>
          <w:szCs w:val="22"/>
          <w:u w:color="000000"/>
          <w:lang w:val="es-MX" w:eastAsia="es-ES_tradnl"/>
        </w:rPr>
        <w:t xml:space="preserve"> las Instituciones Previsionales de</w:t>
      </w:r>
      <w:r w:rsidR="00C12106" w:rsidRPr="00093E4D">
        <w:rPr>
          <w:rFonts w:ascii="Museo Sans 300" w:eastAsia="Arial Unicode MS" w:hAnsi="Museo Sans 300" w:cs="Arial Unicode MS"/>
          <w:color w:val="000000"/>
          <w:sz w:val="22"/>
          <w:szCs w:val="22"/>
          <w:u w:color="000000"/>
          <w:lang w:val="es-MX" w:eastAsia="es-ES_tradnl"/>
        </w:rPr>
        <w:t xml:space="preserve"> </w:t>
      </w:r>
      <w:r w:rsidR="00C12106" w:rsidRPr="004904EE">
        <w:rPr>
          <w:rFonts w:ascii="Museo Sans 300" w:eastAsia="Arial Unicode MS" w:hAnsi="Museo Sans 300" w:cs="Arial Unicode MS"/>
          <w:color w:val="000000"/>
          <w:sz w:val="22"/>
          <w:szCs w:val="22"/>
          <w:u w:color="000000"/>
          <w:lang w:val="es-MX" w:eastAsia="es-ES_tradnl"/>
        </w:rPr>
        <w:t xml:space="preserve">la obligación </w:t>
      </w:r>
      <w:r w:rsidR="00C12106" w:rsidRPr="00093E4D">
        <w:rPr>
          <w:rFonts w:ascii="Museo Sans 300" w:eastAsia="Arial Unicode MS" w:hAnsi="Museo Sans 300" w:cs="Arial Unicode MS"/>
          <w:color w:val="000000"/>
          <w:sz w:val="22"/>
          <w:szCs w:val="22"/>
          <w:u w:color="000000"/>
          <w:lang w:val="es-MX" w:eastAsia="es-ES_tradnl"/>
        </w:rPr>
        <w:t xml:space="preserve">de </w:t>
      </w:r>
      <w:r w:rsidRPr="00093E4D">
        <w:rPr>
          <w:rFonts w:ascii="Museo Sans 300" w:eastAsia="Arial Unicode MS" w:hAnsi="Museo Sans 300" w:cs="Arial Unicode MS"/>
          <w:color w:val="000000"/>
          <w:sz w:val="22"/>
          <w:szCs w:val="22"/>
          <w:u w:color="000000"/>
          <w:lang w:val="es-MX" w:eastAsia="es-ES_tradnl"/>
        </w:rPr>
        <w:t>prestar</w:t>
      </w:r>
      <w:r w:rsidRPr="004904EE">
        <w:rPr>
          <w:rFonts w:ascii="Museo Sans 300" w:eastAsia="Arial Unicode MS" w:hAnsi="Museo Sans 300" w:cs="Arial Unicode MS"/>
          <w:color w:val="000000"/>
          <w:sz w:val="22"/>
          <w:szCs w:val="22"/>
          <w:u w:color="000000"/>
          <w:lang w:val="es-MX" w:eastAsia="es-ES_tradnl"/>
        </w:rPr>
        <w:t xml:space="preserve"> </w:t>
      </w:r>
      <w:r w:rsidRPr="00093E4D">
        <w:rPr>
          <w:rFonts w:ascii="Museo Sans 300" w:eastAsia="Arial Unicode MS" w:hAnsi="Museo Sans 300" w:cs="Arial Unicode MS"/>
          <w:color w:val="000000"/>
          <w:sz w:val="22"/>
          <w:szCs w:val="22"/>
          <w:u w:color="000000"/>
          <w:lang w:val="es-MX" w:eastAsia="es-ES_tradnl"/>
        </w:rPr>
        <w:t>atención de manera presencial a través de las agencias, oficinas, delegaciones o puntos de atención abiertos al público en general.</w:t>
      </w:r>
    </w:p>
    <w:p w14:paraId="57CDF2BF" w14:textId="77777777" w:rsidR="000A59AD" w:rsidRPr="000E6C25" w:rsidRDefault="000A59AD" w:rsidP="000A59AD">
      <w:pPr>
        <w:rPr>
          <w:rFonts w:ascii="Museo Sans 300" w:eastAsia="Arial Unicode MS" w:hAnsi="Museo Sans 300"/>
          <w:sz w:val="22"/>
          <w:szCs w:val="22"/>
          <w:lang w:val="es-MX" w:eastAsia="es-ES_tradnl"/>
        </w:rPr>
      </w:pPr>
    </w:p>
    <w:p w14:paraId="12E66F11" w14:textId="77777777" w:rsidR="000A59AD" w:rsidRPr="000E6C25" w:rsidRDefault="000A59AD" w:rsidP="000A59AD">
      <w:pPr>
        <w:widowControl w:val="0"/>
        <w:tabs>
          <w:tab w:val="left" w:pos="-720"/>
        </w:tabs>
        <w:suppressAutoHyphens/>
        <w:outlineLvl w:val="4"/>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Sujetos</w:t>
      </w:r>
    </w:p>
    <w:p w14:paraId="2D3FA54F" w14:textId="53AC44F1" w:rsidR="000A59AD" w:rsidRPr="000E6C25" w:rsidRDefault="0028614E" w:rsidP="0028614E">
      <w:pPr>
        <w:pStyle w:val="Descripcin"/>
        <w:widowControl w:val="0"/>
        <w:numPr>
          <w:ilvl w:val="0"/>
          <w:numId w:val="18"/>
        </w:numPr>
        <w:spacing w:after="0"/>
        <w:ind w:left="0" w:firstLine="0"/>
        <w:rPr>
          <w:rFonts w:ascii="Museo Sans 300" w:eastAsia="Arial Unicode MS" w:hAnsi="Museo Sans 300" w:cs="Arial Unicode MS"/>
          <w:b w:val="0"/>
          <w:bCs w:val="0"/>
          <w:color w:val="000000"/>
          <w:sz w:val="22"/>
          <w:szCs w:val="22"/>
          <w:u w:color="000000"/>
          <w:lang w:val="es-MX" w:eastAsia="es-ES_tradnl"/>
        </w:rPr>
      </w:pPr>
      <w:r>
        <w:rPr>
          <w:rFonts w:ascii="Museo Sans 300" w:eastAsia="Arial Unicode MS" w:hAnsi="Museo Sans 300" w:cs="Arial Unicode MS"/>
          <w:b w:val="0"/>
          <w:bCs w:val="0"/>
          <w:color w:val="000000"/>
          <w:sz w:val="22"/>
          <w:szCs w:val="22"/>
          <w:u w:color="000000"/>
          <w:lang w:val="es-MX" w:eastAsia="es-ES_tradnl"/>
        </w:rPr>
        <w:t xml:space="preserve"> </w:t>
      </w:r>
      <w:r w:rsidR="000A59AD" w:rsidRPr="000E6C25">
        <w:rPr>
          <w:rFonts w:ascii="Museo Sans 300" w:eastAsia="Arial Unicode MS" w:hAnsi="Museo Sans 300" w:cs="Arial Unicode MS"/>
          <w:b w:val="0"/>
          <w:bCs w:val="0"/>
          <w:color w:val="000000"/>
          <w:sz w:val="22"/>
          <w:szCs w:val="22"/>
          <w:u w:color="000000"/>
          <w:lang w:val="es-MX" w:eastAsia="es-ES_tradnl"/>
        </w:rPr>
        <w:t>Los sujetos obligados al cumplimiento de las disposiciones establecidas en las presentes Normas son los siguientes:</w:t>
      </w:r>
    </w:p>
    <w:p w14:paraId="7DB5A222" w14:textId="77777777" w:rsidR="000A59AD" w:rsidRPr="000E6C25" w:rsidRDefault="000A59AD" w:rsidP="000A59AD">
      <w:pPr>
        <w:pStyle w:val="Prrafodelista"/>
        <w:numPr>
          <w:ilvl w:val="0"/>
          <w:numId w:val="26"/>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Instituciones Administradoras de Fondos de Pensiones; </w:t>
      </w:r>
    </w:p>
    <w:p w14:paraId="5C197E8D" w14:textId="77777777" w:rsidR="00D161DA" w:rsidRDefault="000A59AD" w:rsidP="000A59AD">
      <w:pPr>
        <w:pStyle w:val="Prrafodelista"/>
        <w:numPr>
          <w:ilvl w:val="0"/>
          <w:numId w:val="26"/>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Instituto Nacional de Pensiones de los Empleados Públicos;</w:t>
      </w:r>
    </w:p>
    <w:p w14:paraId="4BDC9380" w14:textId="1279F691" w:rsidR="000A59AD" w:rsidRPr="00D161DA" w:rsidRDefault="00D161DA" w:rsidP="00D161DA">
      <w:pPr>
        <w:pStyle w:val="Prrafodelista"/>
        <w:numPr>
          <w:ilvl w:val="0"/>
          <w:numId w:val="26"/>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Instituto de Previsión Social de la Fuerza Armada;</w:t>
      </w:r>
      <w:r>
        <w:rPr>
          <w:rFonts w:ascii="Museo Sans 300" w:eastAsia="Arial Unicode MS" w:hAnsi="Museo Sans 300" w:cs="Arial Unicode MS"/>
          <w:color w:val="000000"/>
          <w:sz w:val="22"/>
          <w:szCs w:val="22"/>
          <w:u w:color="000000"/>
          <w:lang w:val="es-MX" w:eastAsia="es-ES_tradnl"/>
        </w:rPr>
        <w:t xml:space="preserve"> </w:t>
      </w:r>
      <w:r w:rsidR="000A59AD" w:rsidRPr="00D161DA">
        <w:rPr>
          <w:rFonts w:ascii="Museo Sans 300" w:eastAsia="Arial Unicode MS" w:hAnsi="Museo Sans 300" w:cs="Arial Unicode MS"/>
          <w:color w:val="000000"/>
          <w:sz w:val="22"/>
          <w:szCs w:val="22"/>
          <w:u w:color="000000"/>
          <w:lang w:val="es-MX" w:eastAsia="es-ES_tradnl"/>
        </w:rPr>
        <w:t xml:space="preserve">y </w:t>
      </w:r>
    </w:p>
    <w:p w14:paraId="681374A8" w14:textId="77777777" w:rsidR="000A59AD" w:rsidRPr="000E6C25" w:rsidRDefault="000A59AD" w:rsidP="000A59AD">
      <w:pPr>
        <w:pStyle w:val="Prrafodelista"/>
        <w:numPr>
          <w:ilvl w:val="0"/>
          <w:numId w:val="26"/>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Instituto Salvadoreño del Seguro Social, en lo relativo al Sistema de Pensiones Público, al Régimen de Riesgos Profesionales y reservas técnicas de salud.</w:t>
      </w:r>
    </w:p>
    <w:p w14:paraId="4D6F4518" w14:textId="77777777" w:rsidR="000A59AD" w:rsidRPr="000E6C25" w:rsidRDefault="000A59AD" w:rsidP="000A59AD">
      <w:pPr>
        <w:pStyle w:val="Prrafodelista"/>
        <w:tabs>
          <w:tab w:val="left" w:pos="-1843"/>
          <w:tab w:val="left" w:pos="-1701"/>
        </w:tabs>
        <w:suppressAutoHyphens/>
        <w:rPr>
          <w:rFonts w:ascii="Museo Sans 300" w:eastAsia="Arial Unicode MS" w:hAnsi="Museo Sans 300" w:cs="Arial Unicode MS"/>
          <w:b/>
          <w:bCs/>
          <w:color w:val="000000"/>
          <w:sz w:val="22"/>
          <w:szCs w:val="22"/>
          <w:u w:color="000000"/>
          <w:lang w:val="es-MX" w:eastAsia="es-ES_tradnl"/>
        </w:rPr>
      </w:pPr>
    </w:p>
    <w:p w14:paraId="40BA916B" w14:textId="77777777" w:rsidR="000A59AD" w:rsidRPr="000E6C25" w:rsidRDefault="000A59AD" w:rsidP="000A59AD">
      <w:pPr>
        <w:keepNext/>
        <w:tabs>
          <w:tab w:val="left" w:pos="-720"/>
        </w:tabs>
        <w:suppressAutoHyphens/>
        <w:outlineLvl w:val="4"/>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Términos</w:t>
      </w:r>
    </w:p>
    <w:p w14:paraId="50699EB2" w14:textId="0D5F6394" w:rsidR="000A59AD" w:rsidRPr="001924B0" w:rsidRDefault="0028614E" w:rsidP="0028614E">
      <w:pPr>
        <w:pStyle w:val="Descripcin"/>
        <w:widowControl w:val="0"/>
        <w:numPr>
          <w:ilvl w:val="0"/>
          <w:numId w:val="18"/>
        </w:numPr>
        <w:spacing w:after="0"/>
        <w:ind w:left="0" w:firstLine="0"/>
        <w:rPr>
          <w:rFonts w:ascii="Museo Sans 300" w:eastAsia="Arial Unicode MS" w:hAnsi="Museo Sans 300" w:cs="Arial Unicode MS"/>
          <w:b w:val="0"/>
          <w:bCs w:val="0"/>
          <w:color w:val="000000"/>
          <w:sz w:val="22"/>
          <w:szCs w:val="22"/>
          <w:u w:color="000000"/>
          <w:lang w:val="es-MX" w:eastAsia="es-ES_tradnl"/>
        </w:rPr>
      </w:pPr>
      <w:r>
        <w:rPr>
          <w:rFonts w:ascii="Museo Sans 300" w:eastAsia="Arial Unicode MS" w:hAnsi="Museo Sans 300" w:cs="Arial Unicode MS"/>
          <w:color w:val="000000"/>
          <w:sz w:val="22"/>
          <w:szCs w:val="22"/>
          <w:u w:color="000000"/>
          <w:lang w:val="es-MX" w:eastAsia="es-ES_tradnl"/>
        </w:rPr>
        <w:t xml:space="preserve"> </w:t>
      </w:r>
      <w:r w:rsidR="000A59AD" w:rsidRPr="001924B0">
        <w:rPr>
          <w:rFonts w:ascii="Museo Sans 300" w:eastAsia="Arial Unicode MS" w:hAnsi="Museo Sans 300" w:cs="Arial Unicode MS"/>
          <w:b w:val="0"/>
          <w:bCs w:val="0"/>
          <w:color w:val="000000"/>
          <w:sz w:val="22"/>
          <w:szCs w:val="22"/>
          <w:u w:color="000000"/>
          <w:lang w:val="es-MX" w:eastAsia="es-ES_tradnl"/>
        </w:rPr>
        <w:t>Para los efectos de las presentes Normas, los términos que se indican a continuación tienen el significado siguiente:</w:t>
      </w:r>
    </w:p>
    <w:p w14:paraId="7EF9F0EC" w14:textId="77777777" w:rsidR="000A59AD" w:rsidRPr="000E6C25" w:rsidRDefault="000A59AD" w:rsidP="000A59AD">
      <w:pPr>
        <w:widowControl w:val="0"/>
        <w:numPr>
          <w:ilvl w:val="0"/>
          <w:numId w:val="28"/>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AFP</w:t>
      </w:r>
      <w:r w:rsidRPr="000E6C25">
        <w:rPr>
          <w:rFonts w:ascii="Museo Sans 300" w:eastAsia="Arial Unicode MS" w:hAnsi="Museo Sans 300" w:cs="Arial Unicode MS"/>
          <w:color w:val="000000"/>
          <w:sz w:val="22"/>
          <w:szCs w:val="22"/>
          <w:u w:color="000000"/>
          <w:lang w:val="es-MX" w:eastAsia="es-ES_tradnl"/>
        </w:rPr>
        <w:t>: Institución Administradora de Fondos de Pensiones;</w:t>
      </w:r>
    </w:p>
    <w:p w14:paraId="559C7AE7" w14:textId="77777777" w:rsidR="000A59AD" w:rsidRPr="000E6C25" w:rsidRDefault="000A59AD" w:rsidP="000A59AD">
      <w:pPr>
        <w:widowControl w:val="0"/>
        <w:numPr>
          <w:ilvl w:val="0"/>
          <w:numId w:val="28"/>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Banco Central</w:t>
      </w:r>
      <w:r w:rsidRPr="000E6C25">
        <w:rPr>
          <w:rFonts w:ascii="Museo Sans 300" w:eastAsia="Arial Unicode MS" w:hAnsi="Museo Sans 300" w:cs="Arial Unicode MS"/>
          <w:color w:val="000000"/>
          <w:sz w:val="22"/>
          <w:szCs w:val="22"/>
          <w:u w:color="000000"/>
          <w:lang w:val="es-MX" w:eastAsia="es-ES_tradnl"/>
        </w:rPr>
        <w:t xml:space="preserve">: Banco Central de Reserva de El Salvador; </w:t>
      </w:r>
    </w:p>
    <w:p w14:paraId="6F23E2C8" w14:textId="77777777" w:rsidR="000A59AD" w:rsidRPr="000E6C25" w:rsidRDefault="000A59AD" w:rsidP="000A59AD">
      <w:pPr>
        <w:widowControl w:val="0"/>
        <w:numPr>
          <w:ilvl w:val="0"/>
          <w:numId w:val="28"/>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Comité de Normas</w:t>
      </w:r>
      <w:r w:rsidRPr="000E6C25">
        <w:rPr>
          <w:rFonts w:ascii="Museo Sans 300" w:eastAsia="Arial Unicode MS" w:hAnsi="Museo Sans 300" w:cs="Arial Unicode MS"/>
          <w:color w:val="000000"/>
          <w:sz w:val="22"/>
          <w:szCs w:val="22"/>
          <w:u w:color="000000"/>
          <w:lang w:val="es-MX" w:eastAsia="es-ES_tradnl"/>
        </w:rPr>
        <w:t>: Comité de Normas del Banco Central de Reserva de El Salvador;</w:t>
      </w:r>
    </w:p>
    <w:p w14:paraId="4EBFFDF4" w14:textId="66AED071" w:rsidR="000A59AD" w:rsidRPr="000E6C25" w:rsidRDefault="000A59AD" w:rsidP="000A59AD">
      <w:pPr>
        <w:widowControl w:val="0"/>
        <w:numPr>
          <w:ilvl w:val="0"/>
          <w:numId w:val="28"/>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lastRenderedPageBreak/>
        <w:t>Instituciones Previsionales</w:t>
      </w:r>
      <w:r w:rsidRPr="000E6C25">
        <w:rPr>
          <w:rFonts w:ascii="Museo Sans 300" w:eastAsia="Arial Unicode MS" w:hAnsi="Museo Sans 300" w:cs="Arial Unicode MS"/>
          <w:color w:val="000000"/>
          <w:sz w:val="22"/>
          <w:szCs w:val="22"/>
          <w:u w:color="000000"/>
          <w:lang w:val="es-MX" w:eastAsia="es-ES_tradnl"/>
        </w:rPr>
        <w:t xml:space="preserve">: Instituciones Administradoras de Fondos de Pensiones, </w:t>
      </w:r>
      <w:r w:rsidR="003E3F34" w:rsidRPr="000E6C25">
        <w:rPr>
          <w:rFonts w:ascii="Museo Sans 300" w:eastAsia="Arial Unicode MS" w:hAnsi="Museo Sans 300" w:cs="Arial Unicode MS"/>
          <w:color w:val="000000"/>
          <w:sz w:val="22"/>
          <w:szCs w:val="22"/>
          <w:u w:color="000000"/>
          <w:lang w:val="es-MX" w:eastAsia="es-ES_tradnl"/>
        </w:rPr>
        <w:t>Instituto Nacional de Pensiones de los Empleados Públicos</w:t>
      </w:r>
      <w:r w:rsidR="003E3F34">
        <w:rPr>
          <w:rFonts w:ascii="Museo Sans 300" w:eastAsia="Arial Unicode MS" w:hAnsi="Museo Sans 300" w:cs="Arial Unicode MS"/>
          <w:color w:val="000000"/>
          <w:sz w:val="22"/>
          <w:szCs w:val="22"/>
          <w:u w:color="000000"/>
          <w:lang w:val="es-MX" w:eastAsia="es-ES_tradnl"/>
        </w:rPr>
        <w:t xml:space="preserve">, </w:t>
      </w:r>
      <w:r w:rsidRPr="000E6C25">
        <w:rPr>
          <w:rFonts w:ascii="Museo Sans 300" w:eastAsia="Arial Unicode MS" w:hAnsi="Museo Sans 300" w:cs="Arial Unicode MS"/>
          <w:color w:val="000000"/>
          <w:sz w:val="22"/>
          <w:szCs w:val="22"/>
          <w:u w:color="000000"/>
          <w:lang w:val="es-MX" w:eastAsia="es-ES_tradnl"/>
        </w:rPr>
        <w:t>Instituto de Previsión Social de la Fuerza Armada</w:t>
      </w:r>
      <w:r w:rsidR="003E3F34">
        <w:rPr>
          <w:rFonts w:ascii="Museo Sans 300" w:eastAsia="Arial Unicode MS" w:hAnsi="Museo Sans 300" w:cs="Arial Unicode MS"/>
          <w:color w:val="000000"/>
          <w:sz w:val="22"/>
          <w:szCs w:val="22"/>
          <w:u w:color="000000"/>
          <w:lang w:val="es-MX" w:eastAsia="es-ES_tradnl"/>
        </w:rPr>
        <w:t xml:space="preserve"> y el</w:t>
      </w:r>
      <w:r w:rsidRPr="000E6C25">
        <w:rPr>
          <w:rFonts w:ascii="Museo Sans 300" w:eastAsia="Arial Unicode MS" w:hAnsi="Museo Sans 300" w:cs="Arial Unicode MS"/>
          <w:color w:val="000000"/>
          <w:sz w:val="22"/>
          <w:szCs w:val="22"/>
          <w:u w:color="000000"/>
          <w:lang w:val="es-MX" w:eastAsia="es-ES_tradnl"/>
        </w:rPr>
        <w:t xml:space="preserve"> Instituto Salvadoreño del Seguro Social; </w:t>
      </w:r>
    </w:p>
    <w:p w14:paraId="367E57AD" w14:textId="77777777" w:rsidR="000A59AD" w:rsidRPr="000E6C25" w:rsidRDefault="000A59AD" w:rsidP="000A59AD">
      <w:pPr>
        <w:widowControl w:val="0"/>
        <w:numPr>
          <w:ilvl w:val="0"/>
          <w:numId w:val="28"/>
        </w:numPr>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Ley SAP:</w:t>
      </w:r>
      <w:r w:rsidRPr="000E6C25">
        <w:rPr>
          <w:rFonts w:ascii="Museo Sans 300" w:eastAsia="Arial Unicode MS" w:hAnsi="Museo Sans 300" w:cs="Arial Unicode MS"/>
          <w:color w:val="000000"/>
          <w:sz w:val="22"/>
          <w:szCs w:val="22"/>
          <w:u w:color="000000"/>
          <w:lang w:val="es-MX" w:eastAsia="es-ES_tradnl"/>
        </w:rPr>
        <w:t xml:space="preserve"> Ley del Sistema de Ahorro para Pensiones; </w:t>
      </w:r>
    </w:p>
    <w:p w14:paraId="27F6601D" w14:textId="5F2CA76E" w:rsidR="000A59AD" w:rsidRPr="000E6C25" w:rsidRDefault="000A59AD" w:rsidP="000A59AD">
      <w:pPr>
        <w:widowControl w:val="0"/>
        <w:numPr>
          <w:ilvl w:val="0"/>
          <w:numId w:val="28"/>
        </w:numPr>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 xml:space="preserve">Medios </w:t>
      </w:r>
      <w:r>
        <w:rPr>
          <w:rFonts w:ascii="Museo Sans 300" w:eastAsia="Arial Unicode MS" w:hAnsi="Museo Sans 300" w:cs="Arial Unicode MS"/>
          <w:b/>
          <w:bCs/>
          <w:color w:val="000000"/>
          <w:sz w:val="22"/>
          <w:szCs w:val="22"/>
          <w:u w:color="000000"/>
          <w:lang w:val="es-MX" w:eastAsia="es-ES_tradnl"/>
        </w:rPr>
        <w:t>E</w:t>
      </w:r>
      <w:r w:rsidRPr="000E6C25">
        <w:rPr>
          <w:rFonts w:ascii="Museo Sans 300" w:eastAsia="Arial Unicode MS" w:hAnsi="Museo Sans 300" w:cs="Arial Unicode MS"/>
          <w:b/>
          <w:bCs/>
          <w:color w:val="000000"/>
          <w:sz w:val="22"/>
          <w:szCs w:val="22"/>
          <w:u w:color="000000"/>
          <w:lang w:val="es-MX" w:eastAsia="es-ES_tradnl"/>
        </w:rPr>
        <w:t>léctronicos</w:t>
      </w:r>
      <w:r w:rsidRPr="000E6C25">
        <w:rPr>
          <w:rFonts w:ascii="Museo Sans 300" w:eastAsia="Arial Unicode MS" w:hAnsi="Museo Sans 300" w:cs="Arial Unicode MS"/>
          <w:color w:val="000000"/>
          <w:sz w:val="22"/>
          <w:szCs w:val="22"/>
          <w:u w:color="000000"/>
          <w:lang w:val="es-MX" w:eastAsia="es-ES_tradnl"/>
        </w:rPr>
        <w:t xml:space="preserve">: Mecanismo, instalación, </w:t>
      </w:r>
      <w:r w:rsidR="007A505D">
        <w:rPr>
          <w:rFonts w:ascii="Museo Sans 300" w:eastAsia="Arial Unicode MS" w:hAnsi="Museo Sans 300" w:cs="Arial Unicode MS"/>
          <w:color w:val="000000"/>
          <w:sz w:val="22"/>
          <w:szCs w:val="22"/>
          <w:u w:color="000000"/>
          <w:lang w:val="es-MX" w:eastAsia="es-ES_tradnl"/>
        </w:rPr>
        <w:t xml:space="preserve">aplicación, </w:t>
      </w:r>
      <w:r w:rsidRPr="007A505D">
        <w:rPr>
          <w:rFonts w:ascii="Museo Sans 300" w:eastAsia="Arial Unicode MS" w:hAnsi="Museo Sans 300" w:cs="Arial Unicode MS"/>
          <w:color w:val="000000"/>
          <w:sz w:val="22"/>
          <w:szCs w:val="22"/>
          <w:u w:color="000000"/>
          <w:lang w:val="es-MX" w:eastAsia="es-ES_tradnl"/>
        </w:rPr>
        <w:t>equipo o sistema</w:t>
      </w:r>
      <w:r w:rsidRPr="000E6C25">
        <w:rPr>
          <w:rFonts w:ascii="Museo Sans 300" w:eastAsia="Arial Unicode MS" w:hAnsi="Museo Sans 300" w:cs="Arial Unicode MS"/>
          <w:color w:val="000000"/>
          <w:sz w:val="22"/>
          <w:szCs w:val="22"/>
          <w:u w:color="000000"/>
          <w:lang w:val="es-MX" w:eastAsia="es-ES_tradnl"/>
        </w:rPr>
        <w:t xml:space="preserve"> que permite producir, almacenar </w:t>
      </w:r>
      <w:r>
        <w:rPr>
          <w:rFonts w:ascii="Museo Sans 300" w:eastAsia="Arial Unicode MS" w:hAnsi="Museo Sans 300" w:cs="Arial Unicode MS"/>
          <w:color w:val="000000"/>
          <w:sz w:val="22"/>
          <w:szCs w:val="22"/>
          <w:u w:color="000000"/>
          <w:lang w:val="es-MX" w:eastAsia="es-ES_tradnl"/>
        </w:rPr>
        <w:t xml:space="preserve">procesar </w:t>
      </w:r>
      <w:r w:rsidRPr="000E6C25">
        <w:rPr>
          <w:rFonts w:ascii="Museo Sans 300" w:eastAsia="Arial Unicode MS" w:hAnsi="Museo Sans 300" w:cs="Arial Unicode MS"/>
          <w:color w:val="000000"/>
          <w:sz w:val="22"/>
          <w:szCs w:val="22"/>
          <w:u w:color="000000"/>
          <w:lang w:val="es-MX" w:eastAsia="es-ES_tradnl"/>
        </w:rPr>
        <w:t xml:space="preserve">o transmitir datos </w:t>
      </w:r>
      <w:r>
        <w:rPr>
          <w:rFonts w:ascii="Museo Sans 300" w:eastAsia="Arial Unicode MS" w:hAnsi="Museo Sans 300" w:cs="Arial Unicode MS"/>
          <w:color w:val="000000"/>
          <w:sz w:val="22"/>
          <w:szCs w:val="22"/>
          <w:u w:color="000000"/>
          <w:lang w:val="es-MX" w:eastAsia="es-ES_tradnl"/>
        </w:rPr>
        <w:t>o</w:t>
      </w:r>
      <w:r w:rsidRPr="000E6C25">
        <w:rPr>
          <w:rFonts w:ascii="Museo Sans 300" w:eastAsia="Arial Unicode MS" w:hAnsi="Museo Sans 300" w:cs="Arial Unicode MS"/>
          <w:color w:val="000000"/>
          <w:sz w:val="22"/>
          <w:szCs w:val="22"/>
          <w:u w:color="000000"/>
          <w:lang w:val="es-MX" w:eastAsia="es-ES_tradnl"/>
        </w:rPr>
        <w:t xml:space="preserve"> informaci</w:t>
      </w:r>
      <w:r>
        <w:rPr>
          <w:rFonts w:ascii="Museo Sans 300" w:eastAsia="Arial Unicode MS" w:hAnsi="Museo Sans 300" w:cs="Arial Unicode MS"/>
          <w:color w:val="000000"/>
          <w:sz w:val="22"/>
          <w:szCs w:val="22"/>
          <w:u w:color="000000"/>
          <w:lang w:val="es-MX" w:eastAsia="es-ES_tradnl"/>
        </w:rPr>
        <w:t>ó</w:t>
      </w:r>
      <w:r w:rsidRPr="000E6C25">
        <w:rPr>
          <w:rFonts w:ascii="Museo Sans 300" w:eastAsia="Arial Unicode MS" w:hAnsi="Museo Sans 300" w:cs="Arial Unicode MS"/>
          <w:color w:val="000000"/>
          <w:sz w:val="22"/>
          <w:szCs w:val="22"/>
          <w:u w:color="000000"/>
          <w:lang w:val="es-MX" w:eastAsia="es-ES_tradnl"/>
        </w:rPr>
        <w:t>n; incluyendo cualesquiera redes de comunicación abiertas o restringidas como Internet, telefonía fija y móvil u otras;</w:t>
      </w:r>
    </w:p>
    <w:p w14:paraId="31D21154" w14:textId="77777777" w:rsidR="000A59AD" w:rsidRPr="000E6C25" w:rsidRDefault="000A59AD" w:rsidP="000A59AD">
      <w:pPr>
        <w:widowControl w:val="0"/>
        <w:numPr>
          <w:ilvl w:val="0"/>
          <w:numId w:val="28"/>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Superintendencia</w:t>
      </w:r>
      <w:r w:rsidRPr="000E6C25">
        <w:rPr>
          <w:rFonts w:ascii="Museo Sans 300" w:eastAsia="Arial Unicode MS" w:hAnsi="Museo Sans 300" w:cs="Arial Unicode MS"/>
          <w:color w:val="000000"/>
          <w:sz w:val="22"/>
          <w:szCs w:val="22"/>
          <w:u w:color="000000"/>
          <w:lang w:val="es-MX" w:eastAsia="es-ES_tradnl"/>
        </w:rPr>
        <w:t>: Superintendencia del Sistema Financiero; y</w:t>
      </w:r>
    </w:p>
    <w:p w14:paraId="62EF805B" w14:textId="601F0391" w:rsidR="000A59AD" w:rsidRPr="000E6C25" w:rsidRDefault="007A505D" w:rsidP="000A59AD">
      <w:pPr>
        <w:widowControl w:val="0"/>
        <w:numPr>
          <w:ilvl w:val="0"/>
          <w:numId w:val="28"/>
        </w:numPr>
        <w:tabs>
          <w:tab w:val="left" w:pos="-1843"/>
          <w:tab w:val="left" w:pos="-1701"/>
        </w:tabs>
        <w:suppressAutoHyphens/>
        <w:ind w:left="425" w:hanging="425"/>
        <w:rPr>
          <w:rFonts w:ascii="Museo Sans 300" w:eastAsia="Arial Unicode MS" w:hAnsi="Museo Sans 300" w:cs="Arial Unicode MS"/>
          <w:color w:val="000000"/>
          <w:sz w:val="22"/>
          <w:szCs w:val="22"/>
          <w:u w:color="000000"/>
          <w:lang w:val="es-MX" w:eastAsia="es-ES_tradnl"/>
        </w:rPr>
      </w:pPr>
      <w:r w:rsidRPr="007A505D">
        <w:rPr>
          <w:rFonts w:ascii="Museo Sans 300" w:eastAsia="Arial Unicode MS" w:hAnsi="Museo Sans 300" w:cs="Arial Unicode MS"/>
          <w:b/>
          <w:bCs/>
          <w:color w:val="000000"/>
          <w:sz w:val="22"/>
          <w:szCs w:val="22"/>
          <w:u w:color="000000"/>
          <w:lang w:val="es-MX" w:eastAsia="es-ES_tradnl"/>
        </w:rPr>
        <w:t>Unidad de Atencion Integral del Historial Laboral</w:t>
      </w:r>
      <w:r>
        <w:rPr>
          <w:rFonts w:ascii="Museo Sans 300" w:eastAsia="Arial Unicode MS" w:hAnsi="Museo Sans 300" w:cs="Arial Unicode MS"/>
          <w:color w:val="000000"/>
          <w:sz w:val="22"/>
          <w:szCs w:val="22"/>
          <w:u w:color="000000"/>
          <w:lang w:val="es-MX" w:eastAsia="es-ES_tradnl"/>
        </w:rPr>
        <w:t>:</w:t>
      </w:r>
      <w:r w:rsidR="000A59AD" w:rsidRPr="000E6C25">
        <w:rPr>
          <w:rFonts w:ascii="Museo Sans 300" w:eastAsia="Arial Unicode MS" w:hAnsi="Museo Sans 300" w:cs="Arial Unicode MS"/>
          <w:color w:val="000000"/>
          <w:sz w:val="22"/>
          <w:szCs w:val="22"/>
          <w:u w:color="000000"/>
          <w:lang w:val="es-MX" w:eastAsia="es-ES_tradnl"/>
        </w:rPr>
        <w:t xml:space="preserve"> Oficina que centraliza la emisión del </w:t>
      </w:r>
      <w:r w:rsidR="003E3F34">
        <w:rPr>
          <w:rFonts w:ascii="Museo Sans 300" w:eastAsia="Arial Unicode MS" w:hAnsi="Museo Sans 300" w:cs="Arial Unicode MS"/>
          <w:color w:val="000000"/>
          <w:sz w:val="22"/>
          <w:szCs w:val="22"/>
          <w:u w:color="000000"/>
          <w:lang w:val="es-MX" w:eastAsia="es-ES_tradnl"/>
        </w:rPr>
        <w:t>H</w:t>
      </w:r>
      <w:r w:rsidR="000A59AD" w:rsidRPr="000E6C25">
        <w:rPr>
          <w:rFonts w:ascii="Museo Sans 300" w:eastAsia="Arial Unicode MS" w:hAnsi="Museo Sans 300" w:cs="Arial Unicode MS"/>
          <w:color w:val="000000"/>
          <w:sz w:val="22"/>
          <w:szCs w:val="22"/>
          <w:u w:color="000000"/>
          <w:lang w:val="es-MX" w:eastAsia="es-ES_tradnl"/>
        </w:rPr>
        <w:t xml:space="preserve">istorial </w:t>
      </w:r>
      <w:r w:rsidR="003E3F34">
        <w:rPr>
          <w:rFonts w:ascii="Museo Sans 300" w:eastAsia="Arial Unicode MS" w:hAnsi="Museo Sans 300" w:cs="Arial Unicode MS"/>
          <w:color w:val="000000"/>
          <w:sz w:val="22"/>
          <w:szCs w:val="22"/>
          <w:u w:color="000000"/>
          <w:lang w:val="es-MX" w:eastAsia="es-ES_tradnl"/>
        </w:rPr>
        <w:t>L</w:t>
      </w:r>
      <w:r w:rsidR="000A59AD" w:rsidRPr="000E6C25">
        <w:rPr>
          <w:rFonts w:ascii="Museo Sans 300" w:eastAsia="Arial Unicode MS" w:hAnsi="Museo Sans 300" w:cs="Arial Unicode MS"/>
          <w:color w:val="000000"/>
          <w:sz w:val="22"/>
          <w:szCs w:val="22"/>
          <w:u w:color="000000"/>
          <w:lang w:val="es-MX" w:eastAsia="es-ES_tradnl"/>
        </w:rPr>
        <w:t>aboral que acredita con base al tiempo de servicio y cotizaciones realizadas a l</w:t>
      </w:r>
      <w:r w:rsidR="003E3F34">
        <w:rPr>
          <w:rFonts w:ascii="Museo Sans 300" w:eastAsia="Arial Unicode MS" w:hAnsi="Museo Sans 300" w:cs="Arial Unicode MS"/>
          <w:color w:val="000000"/>
          <w:sz w:val="22"/>
          <w:szCs w:val="22"/>
          <w:u w:color="000000"/>
          <w:lang w:val="es-MX" w:eastAsia="es-ES_tradnl"/>
        </w:rPr>
        <w:t>a</w:t>
      </w:r>
      <w:r w:rsidR="000A59AD" w:rsidRPr="000E6C25">
        <w:rPr>
          <w:rFonts w:ascii="Museo Sans 300" w:eastAsia="Arial Unicode MS" w:hAnsi="Museo Sans 300" w:cs="Arial Unicode MS"/>
          <w:color w:val="000000"/>
          <w:sz w:val="22"/>
          <w:szCs w:val="22"/>
          <w:u w:color="000000"/>
          <w:lang w:val="es-MX" w:eastAsia="es-ES_tradnl"/>
        </w:rPr>
        <w:t xml:space="preserve">s </w:t>
      </w:r>
      <w:r w:rsidR="002624ED">
        <w:rPr>
          <w:rFonts w:ascii="Museo Sans 300" w:eastAsia="Arial Unicode MS" w:hAnsi="Museo Sans 300" w:cs="Arial Unicode MS"/>
          <w:color w:val="000000"/>
          <w:sz w:val="22"/>
          <w:szCs w:val="22"/>
          <w:u w:color="000000"/>
          <w:lang w:val="es-MX" w:eastAsia="es-ES_tradnl"/>
        </w:rPr>
        <w:t>I</w:t>
      </w:r>
      <w:r w:rsidR="000A59AD" w:rsidRPr="000E6C25">
        <w:rPr>
          <w:rFonts w:ascii="Museo Sans 300" w:eastAsia="Arial Unicode MS" w:hAnsi="Museo Sans 300" w:cs="Arial Unicode MS"/>
          <w:color w:val="000000"/>
          <w:sz w:val="22"/>
          <w:szCs w:val="22"/>
          <w:u w:color="000000"/>
          <w:lang w:val="es-MX" w:eastAsia="es-ES_tradnl"/>
        </w:rPr>
        <w:t>nsti</w:t>
      </w:r>
      <w:r w:rsidR="003E3F34">
        <w:rPr>
          <w:rFonts w:ascii="Museo Sans 300" w:eastAsia="Arial Unicode MS" w:hAnsi="Museo Sans 300" w:cs="Arial Unicode MS"/>
          <w:color w:val="000000"/>
          <w:sz w:val="22"/>
          <w:szCs w:val="22"/>
          <w:u w:color="000000"/>
          <w:lang w:val="es-MX" w:eastAsia="es-ES_tradnl"/>
        </w:rPr>
        <w:t xml:space="preserve">tuciones </w:t>
      </w:r>
      <w:r w:rsidR="002624ED">
        <w:rPr>
          <w:rFonts w:ascii="Museo Sans 300" w:eastAsia="Arial Unicode MS" w:hAnsi="Museo Sans 300" w:cs="Arial Unicode MS"/>
          <w:color w:val="000000"/>
          <w:sz w:val="22"/>
          <w:szCs w:val="22"/>
          <w:u w:color="000000"/>
          <w:lang w:val="es-MX" w:eastAsia="es-ES_tradnl"/>
        </w:rPr>
        <w:t>P</w:t>
      </w:r>
      <w:r w:rsidR="003E3F34">
        <w:rPr>
          <w:rFonts w:ascii="Museo Sans 300" w:eastAsia="Arial Unicode MS" w:hAnsi="Museo Sans 300" w:cs="Arial Unicode MS"/>
          <w:color w:val="000000"/>
          <w:sz w:val="22"/>
          <w:szCs w:val="22"/>
          <w:u w:color="000000"/>
          <w:lang w:val="es-MX" w:eastAsia="es-ES_tradnl"/>
        </w:rPr>
        <w:t>revisionales</w:t>
      </w:r>
      <w:r w:rsidR="000A59AD" w:rsidRPr="000E6C25">
        <w:rPr>
          <w:rFonts w:ascii="Museo Sans 300" w:eastAsia="Arial Unicode MS" w:hAnsi="Museo Sans 300" w:cs="Arial Unicode MS"/>
          <w:color w:val="000000"/>
          <w:sz w:val="22"/>
          <w:szCs w:val="22"/>
          <w:u w:color="000000"/>
          <w:lang w:val="es-MX" w:eastAsia="es-ES_tradnl"/>
        </w:rPr>
        <w:t>.</w:t>
      </w:r>
    </w:p>
    <w:p w14:paraId="191C0FC8" w14:textId="77777777" w:rsidR="000A59AD" w:rsidRPr="000E6C25" w:rsidRDefault="000A59AD" w:rsidP="000A59AD">
      <w:pPr>
        <w:pStyle w:val="Descripcin"/>
        <w:spacing w:after="0"/>
        <w:jc w:val="center"/>
        <w:rPr>
          <w:rFonts w:ascii="Museo Sans 300" w:eastAsia="Arial Unicode MS" w:hAnsi="Museo Sans 300" w:cs="Arial Unicode MS"/>
          <w:b w:val="0"/>
          <w:bCs w:val="0"/>
          <w:color w:val="000000"/>
          <w:sz w:val="22"/>
          <w:szCs w:val="22"/>
          <w:u w:color="000000"/>
          <w:lang w:val="es-MX" w:eastAsia="es-ES_tradnl"/>
        </w:rPr>
      </w:pPr>
    </w:p>
    <w:p w14:paraId="649634A2" w14:textId="77777777" w:rsidR="000A59AD" w:rsidRPr="000E6C25" w:rsidRDefault="000A59AD" w:rsidP="000A59AD">
      <w:pPr>
        <w:pStyle w:val="Descripcin"/>
        <w:spacing w:after="0"/>
        <w:jc w:val="cente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CAPÍTULO II</w:t>
      </w:r>
    </w:p>
    <w:p w14:paraId="716E27E7" w14:textId="77777777" w:rsidR="000A59AD" w:rsidRPr="000E6C25" w:rsidRDefault="000A59AD" w:rsidP="000A59AD">
      <w:pPr>
        <w:jc w:val="center"/>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 xml:space="preserve">DEL EMPLEO DE LOS MEDIOS ELECTRÓNICOS  </w:t>
      </w:r>
    </w:p>
    <w:p w14:paraId="29FDCF31" w14:textId="77777777" w:rsidR="000A59AD" w:rsidRPr="000E6C25" w:rsidRDefault="000A59AD" w:rsidP="000A59AD">
      <w:pPr>
        <w:jc w:val="left"/>
        <w:rPr>
          <w:rFonts w:ascii="Museo Sans 300" w:eastAsia="Arial Unicode MS" w:hAnsi="Museo Sans 300" w:cs="Arial Unicode MS"/>
          <w:color w:val="000000"/>
          <w:sz w:val="22"/>
          <w:szCs w:val="22"/>
          <w:u w:color="000000"/>
          <w:lang w:val="es-MX" w:eastAsia="es-ES_tradnl"/>
        </w:rPr>
      </w:pPr>
    </w:p>
    <w:p w14:paraId="09025176" w14:textId="77777777" w:rsidR="000A59AD" w:rsidRPr="000E6C25" w:rsidRDefault="000A59AD" w:rsidP="000A59AD">
      <w:pPr>
        <w:jc w:val="left"/>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 xml:space="preserve">Uso de </w:t>
      </w:r>
      <w:r>
        <w:rPr>
          <w:rFonts w:ascii="Museo Sans 300" w:eastAsia="Arial Unicode MS" w:hAnsi="Museo Sans 300" w:cs="Arial Unicode MS"/>
          <w:b/>
          <w:bCs/>
          <w:color w:val="000000"/>
          <w:sz w:val="22"/>
          <w:szCs w:val="22"/>
          <w:u w:color="000000"/>
          <w:lang w:val="es-MX" w:eastAsia="es-ES_tradnl"/>
        </w:rPr>
        <w:t>m</w:t>
      </w:r>
      <w:r w:rsidRPr="000E6C25">
        <w:rPr>
          <w:rFonts w:ascii="Museo Sans 300" w:eastAsia="Arial Unicode MS" w:hAnsi="Museo Sans 300" w:cs="Arial Unicode MS"/>
          <w:b/>
          <w:bCs/>
          <w:color w:val="000000"/>
          <w:sz w:val="22"/>
          <w:szCs w:val="22"/>
          <w:u w:color="000000"/>
          <w:lang w:val="es-MX" w:eastAsia="es-ES_tradnl"/>
        </w:rPr>
        <w:t xml:space="preserve">edios </w:t>
      </w:r>
      <w:r>
        <w:rPr>
          <w:rFonts w:ascii="Museo Sans 300" w:eastAsia="Arial Unicode MS" w:hAnsi="Museo Sans 300" w:cs="Arial Unicode MS"/>
          <w:b/>
          <w:bCs/>
          <w:color w:val="000000"/>
          <w:sz w:val="22"/>
          <w:szCs w:val="22"/>
          <w:u w:color="000000"/>
          <w:lang w:val="es-MX" w:eastAsia="es-ES_tradnl"/>
        </w:rPr>
        <w:t>e</w:t>
      </w:r>
      <w:r w:rsidRPr="000E6C25">
        <w:rPr>
          <w:rFonts w:ascii="Museo Sans 300" w:eastAsia="Arial Unicode MS" w:hAnsi="Museo Sans 300" w:cs="Arial Unicode MS"/>
          <w:b/>
          <w:bCs/>
          <w:color w:val="000000"/>
          <w:sz w:val="22"/>
          <w:szCs w:val="22"/>
          <w:u w:color="000000"/>
          <w:lang w:val="es-MX" w:eastAsia="es-ES_tradnl"/>
        </w:rPr>
        <w:t xml:space="preserve">lectrónicos </w:t>
      </w:r>
    </w:p>
    <w:p w14:paraId="3E4B1F27" w14:textId="368D5016" w:rsidR="006243CA" w:rsidRPr="00093E4D" w:rsidRDefault="006243CA" w:rsidP="0097716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93E4D">
        <w:rPr>
          <w:rFonts w:ascii="Museo Sans 300" w:eastAsia="Arial Unicode MS" w:hAnsi="Museo Sans 300" w:cs="Arial Unicode MS"/>
          <w:b w:val="0"/>
          <w:bCs w:val="0"/>
          <w:color w:val="000000"/>
          <w:sz w:val="22"/>
          <w:szCs w:val="22"/>
          <w:u w:color="000000"/>
          <w:lang w:val="es-MX" w:eastAsia="es-ES_tradnl"/>
        </w:rPr>
        <w:t xml:space="preserve">Las Instituciones Previsionales podrán utilizar medios electrónicos o digitales con el objeto de ampliar los canales de atención a las personas naturales o jurídicas interesadas en los servicios que prestan los Sistemas Previsionales, siempre que en estos trámites se posibilite la emisión de una constancia, respaldo o registro considerando garantías de autenticidad, confidencialidad, integridad, disponibilidad y conservación de la información, y sean compatibles con la naturaleza de los requisitos establecidos en la Ley </w:t>
      </w:r>
      <w:r w:rsidR="002624ED">
        <w:rPr>
          <w:rFonts w:ascii="Museo Sans 300" w:eastAsia="Arial Unicode MS" w:hAnsi="Museo Sans 300" w:cs="Arial Unicode MS"/>
          <w:b w:val="0"/>
          <w:bCs w:val="0"/>
          <w:color w:val="000000"/>
          <w:sz w:val="22"/>
          <w:szCs w:val="22"/>
          <w:u w:color="000000"/>
          <w:lang w:val="es-MX" w:eastAsia="es-ES_tradnl"/>
        </w:rPr>
        <w:t xml:space="preserve">correspondiente </w:t>
      </w:r>
      <w:r w:rsidRPr="00093E4D">
        <w:rPr>
          <w:rFonts w:ascii="Museo Sans 300" w:eastAsia="Arial Unicode MS" w:hAnsi="Museo Sans 300" w:cs="Arial Unicode MS"/>
          <w:b w:val="0"/>
          <w:bCs w:val="0"/>
          <w:color w:val="000000"/>
          <w:sz w:val="22"/>
          <w:szCs w:val="22"/>
          <w:u w:color="000000"/>
          <w:lang w:val="es-MX" w:eastAsia="es-ES_tradnl"/>
        </w:rPr>
        <w:t>para realizar el trámite.</w:t>
      </w:r>
    </w:p>
    <w:p w14:paraId="37CD41D5" w14:textId="58635A80" w:rsidR="006243CA" w:rsidRDefault="006243CA" w:rsidP="000A59AD">
      <w:pPr>
        <w:rPr>
          <w:rFonts w:ascii="Museo Sans 300" w:eastAsia="Arial Unicode MS" w:hAnsi="Museo Sans 300"/>
          <w:sz w:val="22"/>
          <w:szCs w:val="22"/>
          <w:lang w:val="es-MX" w:eastAsia="es-ES_tradnl"/>
        </w:rPr>
      </w:pPr>
    </w:p>
    <w:p w14:paraId="38B51EE5" w14:textId="77777777" w:rsidR="000A59AD" w:rsidRPr="002925C2" w:rsidRDefault="000A59AD" w:rsidP="000A59AD">
      <w:pPr>
        <w:rPr>
          <w:rFonts w:ascii="Museo Sans 300" w:eastAsia="Arial Unicode MS" w:hAnsi="Museo Sans 300" w:cs="Arial Unicode MS"/>
          <w:b/>
          <w:bCs/>
          <w:color w:val="000000"/>
          <w:sz w:val="22"/>
          <w:szCs w:val="22"/>
          <w:u w:color="000000"/>
          <w:lang w:val="es-MX" w:eastAsia="es-ES_tradnl"/>
        </w:rPr>
      </w:pPr>
      <w:r w:rsidRPr="002925C2">
        <w:rPr>
          <w:rFonts w:ascii="Museo Sans 300" w:eastAsia="Arial Unicode MS" w:hAnsi="Museo Sans 300" w:cs="Arial Unicode MS"/>
          <w:b/>
          <w:bCs/>
          <w:color w:val="000000"/>
          <w:sz w:val="22"/>
          <w:szCs w:val="22"/>
          <w:u w:color="000000"/>
          <w:lang w:val="es-MX" w:eastAsia="es-ES_tradnl"/>
        </w:rPr>
        <w:t xml:space="preserve">Procedencia de la utilización de los medios electrónicos </w:t>
      </w:r>
    </w:p>
    <w:p w14:paraId="176F1621" w14:textId="642DCD32" w:rsidR="000A59AD" w:rsidRPr="002925C2" w:rsidRDefault="000A59AD" w:rsidP="000A59AD">
      <w:pPr>
        <w:pStyle w:val="Descripcin"/>
        <w:numPr>
          <w:ilvl w:val="0"/>
          <w:numId w:val="30"/>
        </w:numPr>
        <w:spacing w:after="0"/>
        <w:ind w:left="0" w:firstLine="0"/>
        <w:rPr>
          <w:rFonts w:ascii="Museo Sans 300" w:eastAsia="Arial Unicode MS" w:hAnsi="Museo Sans 300" w:cs="Arial Unicode MS"/>
          <w:b w:val="0"/>
          <w:bCs w:val="0"/>
          <w:color w:val="FF0000"/>
          <w:sz w:val="22"/>
          <w:szCs w:val="22"/>
          <w:u w:color="000000"/>
          <w:lang w:val="es-MX" w:eastAsia="es-ES_tradnl"/>
        </w:rPr>
      </w:pPr>
      <w:r w:rsidRPr="002925C2">
        <w:rPr>
          <w:rFonts w:ascii="Museo Sans 300" w:eastAsia="Arial Unicode MS" w:hAnsi="Museo Sans 300" w:cs="Arial Unicode MS"/>
          <w:b w:val="0"/>
          <w:bCs w:val="0"/>
          <w:color w:val="000000"/>
          <w:sz w:val="22"/>
          <w:szCs w:val="22"/>
          <w:u w:color="000000"/>
          <w:lang w:val="es-MX" w:eastAsia="es-ES_tradnl"/>
        </w:rPr>
        <w:t xml:space="preserve">La utilización de </w:t>
      </w:r>
      <w:r w:rsidR="002624ED">
        <w:rPr>
          <w:rFonts w:ascii="Museo Sans 300" w:eastAsia="Arial Unicode MS" w:hAnsi="Museo Sans 300" w:cs="Arial Unicode MS"/>
          <w:b w:val="0"/>
          <w:bCs w:val="0"/>
          <w:color w:val="000000"/>
          <w:sz w:val="22"/>
          <w:szCs w:val="22"/>
          <w:u w:color="000000"/>
          <w:lang w:val="es-MX" w:eastAsia="es-ES_tradnl"/>
        </w:rPr>
        <w:t>e</w:t>
      </w:r>
      <w:r w:rsidRPr="002925C2">
        <w:rPr>
          <w:rFonts w:ascii="Museo Sans 300" w:eastAsia="Arial Unicode MS" w:hAnsi="Museo Sans 300" w:cs="Arial Unicode MS"/>
          <w:b w:val="0"/>
          <w:bCs w:val="0"/>
          <w:color w:val="000000"/>
          <w:sz w:val="22"/>
          <w:szCs w:val="22"/>
          <w:u w:color="000000"/>
          <w:lang w:val="es-MX" w:eastAsia="es-ES_tradnl"/>
        </w:rPr>
        <w:t xml:space="preserve">stos medios indica que la </w:t>
      </w:r>
      <w:r w:rsidR="002624ED">
        <w:rPr>
          <w:rFonts w:ascii="Museo Sans 300" w:eastAsia="Arial Unicode MS" w:hAnsi="Museo Sans 300" w:cs="Arial Unicode MS"/>
          <w:b w:val="0"/>
          <w:bCs w:val="0"/>
          <w:color w:val="000000"/>
          <w:sz w:val="22"/>
          <w:szCs w:val="22"/>
          <w:u w:color="000000"/>
          <w:lang w:val="es-MX" w:eastAsia="es-ES_tradnl"/>
        </w:rPr>
        <w:t>Institución Previsional</w:t>
      </w:r>
      <w:r w:rsidRPr="002925C2">
        <w:rPr>
          <w:rFonts w:ascii="Museo Sans 300" w:eastAsia="Arial Unicode MS" w:hAnsi="Museo Sans 300" w:cs="Arial Unicode MS"/>
          <w:b w:val="0"/>
          <w:bCs w:val="0"/>
          <w:color w:val="000000"/>
          <w:sz w:val="22"/>
          <w:szCs w:val="22"/>
          <w:u w:color="000000"/>
          <w:lang w:val="es-MX" w:eastAsia="es-ES_tradnl"/>
        </w:rPr>
        <w:t xml:space="preserve"> previamente ha analizado la aplicación de los mismos a cada operación o trámite en particular, considerando elementos de seguridad de la misma, confidencialidad de la información y la aplicación de los controles de gestión de riesgos asociados a los procesos realizados en cumplimiento de los requisitos legales para acceder a los mismos. </w:t>
      </w:r>
    </w:p>
    <w:p w14:paraId="1BB0A8C9" w14:textId="77777777" w:rsidR="000A59AD" w:rsidRPr="002925C2" w:rsidRDefault="000A59AD" w:rsidP="000A59AD">
      <w:pPr>
        <w:pStyle w:val="Descripcin"/>
        <w:spacing w:after="0"/>
        <w:rPr>
          <w:rFonts w:ascii="Museo Sans 300" w:eastAsia="Arial Unicode MS" w:hAnsi="Museo Sans 300" w:cs="Arial Unicode MS"/>
          <w:b w:val="0"/>
          <w:bCs w:val="0"/>
          <w:color w:val="000000"/>
          <w:sz w:val="22"/>
          <w:szCs w:val="22"/>
          <w:u w:color="000000"/>
          <w:lang w:val="es-MX" w:eastAsia="es-ES_tradnl"/>
        </w:rPr>
      </w:pPr>
    </w:p>
    <w:p w14:paraId="316FBDF5" w14:textId="77777777" w:rsidR="004904EE" w:rsidRDefault="004904EE" w:rsidP="004904EE">
      <w:pPr>
        <w:rPr>
          <w:rFonts w:ascii="Museo Sans 300" w:eastAsia="Arial Unicode MS" w:hAnsi="Museo Sans 300" w:cs="Arial Unicode MS"/>
          <w:color w:val="000000"/>
          <w:sz w:val="22"/>
          <w:szCs w:val="22"/>
          <w:u w:color="000000"/>
          <w:lang w:val="es-MX" w:eastAsia="es-ES_tradnl"/>
        </w:rPr>
      </w:pPr>
      <w:r w:rsidRPr="00B81564">
        <w:rPr>
          <w:rFonts w:ascii="Museo Sans 300" w:eastAsia="Arial Unicode MS" w:hAnsi="Museo Sans 300" w:cs="Arial Unicode MS"/>
          <w:color w:val="000000"/>
          <w:sz w:val="22"/>
          <w:szCs w:val="22"/>
          <w:u w:color="000000"/>
          <w:lang w:val="es-MX" w:eastAsia="es-ES_tradnl"/>
        </w:rPr>
        <w:t>No obstante lo anterior, la Institución Previsional quedará facultada para solicitar</w:t>
      </w:r>
      <w:r>
        <w:rPr>
          <w:rFonts w:ascii="Museo Sans 300" w:eastAsia="Arial Unicode MS" w:hAnsi="Museo Sans 300" w:cs="Arial Unicode MS"/>
          <w:color w:val="000000"/>
          <w:sz w:val="22"/>
          <w:szCs w:val="22"/>
          <w:u w:color="000000"/>
          <w:lang w:val="es-MX" w:eastAsia="es-ES_tradnl"/>
        </w:rPr>
        <w:t xml:space="preserve"> </w:t>
      </w:r>
      <w:r w:rsidRPr="00B81564">
        <w:rPr>
          <w:rFonts w:ascii="Museo Sans 300" w:eastAsia="Arial Unicode MS" w:hAnsi="Museo Sans 300" w:cs="Arial Unicode MS"/>
          <w:color w:val="000000"/>
          <w:sz w:val="22"/>
          <w:szCs w:val="22"/>
          <w:u w:color="000000"/>
          <w:lang w:val="es-MX" w:eastAsia="es-ES_tradnl"/>
        </w:rPr>
        <w:t>a las personas naturales o jurídicas interesadas en los servicios</w:t>
      </w:r>
      <w:r>
        <w:rPr>
          <w:rFonts w:ascii="Museo Sans 300" w:eastAsia="Arial Unicode MS" w:hAnsi="Museo Sans 300" w:cs="Arial Unicode MS"/>
          <w:color w:val="000000"/>
          <w:sz w:val="22"/>
          <w:szCs w:val="22"/>
          <w:u w:color="000000"/>
          <w:lang w:val="es-MX" w:eastAsia="es-ES_tradnl"/>
        </w:rPr>
        <w:t xml:space="preserve"> </w:t>
      </w:r>
      <w:r w:rsidRPr="00093E4D">
        <w:rPr>
          <w:rFonts w:ascii="Museo Sans 300" w:eastAsia="Arial Unicode MS" w:hAnsi="Museo Sans 300" w:cs="Arial Unicode MS"/>
          <w:color w:val="000000"/>
          <w:sz w:val="22"/>
          <w:szCs w:val="22"/>
          <w:u w:color="000000"/>
          <w:lang w:val="es-MX" w:eastAsia="es-ES_tradnl"/>
        </w:rPr>
        <w:t>que prestan los Sistemas Previsionales</w:t>
      </w:r>
      <w:r w:rsidRPr="00B81564">
        <w:rPr>
          <w:rFonts w:ascii="Museo Sans 300" w:eastAsia="Arial Unicode MS" w:hAnsi="Museo Sans 300" w:cs="Arial Unicode MS"/>
          <w:color w:val="000000"/>
          <w:sz w:val="22"/>
          <w:szCs w:val="22"/>
          <w:u w:color="000000"/>
          <w:lang w:val="es-MX" w:eastAsia="es-ES_tradnl"/>
        </w:rPr>
        <w:t>, la presentación de los documentos físicos en casos excepcionales y en cualquier momento del proceso</w:t>
      </w:r>
      <w:r w:rsidRPr="008F418D">
        <w:rPr>
          <w:rFonts w:ascii="Museo Sans 300" w:eastAsia="Arial Unicode MS" w:hAnsi="Museo Sans 300" w:cs="Arial Unicode MS"/>
          <w:color w:val="000000"/>
          <w:sz w:val="22"/>
          <w:szCs w:val="22"/>
          <w:u w:color="000000"/>
          <w:lang w:val="es-MX" w:eastAsia="es-ES_tradnl"/>
        </w:rPr>
        <w:t>.</w:t>
      </w:r>
    </w:p>
    <w:p w14:paraId="2897FE79" w14:textId="77777777" w:rsidR="00B81564" w:rsidRPr="002925C2" w:rsidRDefault="00B81564" w:rsidP="000A59AD">
      <w:pPr>
        <w:rPr>
          <w:rFonts w:ascii="Museo Sans 300" w:eastAsia="Arial Unicode MS" w:hAnsi="Museo Sans 300" w:cs="Arial Unicode MS"/>
          <w:color w:val="000000"/>
          <w:sz w:val="22"/>
          <w:szCs w:val="22"/>
          <w:u w:color="000000"/>
          <w:lang w:val="es-MX" w:eastAsia="es-ES_tradnl"/>
        </w:rPr>
      </w:pPr>
    </w:p>
    <w:p w14:paraId="1994A353" w14:textId="71FBEE1D" w:rsidR="000A59AD" w:rsidRPr="002925C2" w:rsidRDefault="000A59AD" w:rsidP="000A59AD">
      <w:pPr>
        <w:rPr>
          <w:rFonts w:ascii="Museo Sans 300" w:eastAsia="Arial Unicode MS" w:hAnsi="Museo Sans 300" w:cs="Arial Unicode MS"/>
          <w:b/>
          <w:bCs/>
          <w:color w:val="000000"/>
          <w:sz w:val="22"/>
          <w:szCs w:val="22"/>
          <w:u w:color="000000"/>
          <w:lang w:val="es-MX" w:eastAsia="es-ES_tradnl"/>
        </w:rPr>
      </w:pPr>
      <w:r w:rsidRPr="002925C2">
        <w:rPr>
          <w:rFonts w:ascii="Museo Sans 300" w:eastAsia="Arial Unicode MS" w:hAnsi="Museo Sans 300" w:cs="Arial Unicode MS"/>
          <w:b/>
          <w:bCs/>
          <w:color w:val="000000"/>
          <w:sz w:val="22"/>
          <w:szCs w:val="22"/>
          <w:u w:color="000000"/>
          <w:lang w:val="es-MX" w:eastAsia="es-ES_tradnl"/>
        </w:rPr>
        <w:t xml:space="preserve">Mecanismos de autenticación </w:t>
      </w:r>
    </w:p>
    <w:p w14:paraId="73700F07" w14:textId="261D8723" w:rsidR="00E00DFB" w:rsidRPr="00E00DFB" w:rsidRDefault="00E00DFB" w:rsidP="00641620">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E00DFB">
        <w:rPr>
          <w:rFonts w:ascii="Museo Sans 300" w:eastAsia="Arial Unicode MS" w:hAnsi="Museo Sans 300" w:cs="Arial Unicode MS"/>
          <w:b w:val="0"/>
          <w:bCs w:val="0"/>
          <w:color w:val="000000"/>
          <w:sz w:val="22"/>
          <w:szCs w:val="22"/>
          <w:u w:color="000000"/>
          <w:lang w:val="es-MX" w:eastAsia="es-ES_tradnl"/>
        </w:rPr>
        <w:t>Las Instituciones Previsionales podrán utilizar cualquiera de los mecanismos de autenticaci</w:t>
      </w:r>
      <w:r w:rsidR="002624ED">
        <w:rPr>
          <w:rFonts w:ascii="Museo Sans 300" w:eastAsia="Arial Unicode MS" w:hAnsi="Museo Sans 300" w:cs="Arial Unicode MS"/>
          <w:b w:val="0"/>
          <w:bCs w:val="0"/>
          <w:color w:val="000000"/>
          <w:sz w:val="22"/>
          <w:szCs w:val="22"/>
          <w:u w:color="000000"/>
          <w:lang w:val="es-MX" w:eastAsia="es-ES_tradnl"/>
        </w:rPr>
        <w:t>ó</w:t>
      </w:r>
      <w:r w:rsidRPr="00E00DFB">
        <w:rPr>
          <w:rFonts w:ascii="Museo Sans 300" w:eastAsia="Arial Unicode MS" w:hAnsi="Museo Sans 300" w:cs="Arial Unicode MS"/>
          <w:b w:val="0"/>
          <w:bCs w:val="0"/>
          <w:color w:val="000000"/>
          <w:sz w:val="22"/>
          <w:szCs w:val="22"/>
          <w:u w:color="000000"/>
          <w:lang w:val="es-MX" w:eastAsia="es-ES_tradnl"/>
        </w:rPr>
        <w:t>n o de firma electrónica a efectos de validar la identidad del interesado en todos los procesos realizados a través de medios electrónicos.</w:t>
      </w:r>
    </w:p>
    <w:p w14:paraId="142053E1" w14:textId="373E907E" w:rsidR="00E00DFB" w:rsidRDefault="00E00DFB" w:rsidP="000A59AD">
      <w:pPr>
        <w:rPr>
          <w:rFonts w:ascii="Museo Sans 300" w:eastAsia="Arial Unicode MS" w:hAnsi="Museo Sans 300" w:cs="Arial Unicode MS"/>
          <w:color w:val="000000"/>
          <w:sz w:val="22"/>
          <w:szCs w:val="22"/>
          <w:u w:color="000000"/>
          <w:lang w:val="es-MX" w:eastAsia="es-ES_tradnl"/>
        </w:rPr>
      </w:pPr>
    </w:p>
    <w:p w14:paraId="4877F9E8" w14:textId="1F55934F" w:rsidR="000A59AD" w:rsidRPr="000E6C25" w:rsidRDefault="000A59AD" w:rsidP="000A59AD">
      <w:pPr>
        <w:pStyle w:val="Descripcin"/>
        <w:spacing w:after="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 xml:space="preserve">Estos medios podrán ser utilizados siempre que la Ley </w:t>
      </w:r>
      <w:r w:rsidR="002624ED">
        <w:rPr>
          <w:rFonts w:ascii="Museo Sans 300" w:eastAsia="Arial Unicode MS" w:hAnsi="Museo Sans 300" w:cs="Arial Unicode MS"/>
          <w:b w:val="0"/>
          <w:bCs w:val="0"/>
          <w:color w:val="000000"/>
          <w:sz w:val="22"/>
          <w:szCs w:val="22"/>
          <w:u w:color="000000"/>
          <w:lang w:val="es-MX" w:eastAsia="es-ES_tradnl"/>
        </w:rPr>
        <w:t xml:space="preserve">correspondiente </w:t>
      </w:r>
      <w:r w:rsidRPr="000E6C25">
        <w:rPr>
          <w:rFonts w:ascii="Museo Sans 300" w:eastAsia="Arial Unicode MS" w:hAnsi="Museo Sans 300" w:cs="Arial Unicode MS"/>
          <w:b w:val="0"/>
          <w:bCs w:val="0"/>
          <w:color w:val="000000"/>
          <w:sz w:val="22"/>
          <w:szCs w:val="22"/>
          <w:u w:color="000000"/>
          <w:lang w:val="es-MX" w:eastAsia="es-ES_tradnl"/>
        </w:rPr>
        <w:t xml:space="preserve">no establezca disposición contraria al respecto, en caso que las Leyes establezcan el uso de la firma autógrafa, las Instituciones Previsionales podrán utilizar cualquiera de las formas de la firma electrónica. </w:t>
      </w:r>
    </w:p>
    <w:p w14:paraId="3DBB2494" w14:textId="77777777" w:rsidR="000A59AD" w:rsidRPr="000E6C25" w:rsidRDefault="000A59AD" w:rsidP="000A59AD">
      <w:pPr>
        <w:rPr>
          <w:rFonts w:ascii="Museo Sans 300" w:eastAsia="Arial Unicode MS" w:hAnsi="Museo Sans 300"/>
          <w:b/>
          <w:bCs/>
          <w:sz w:val="22"/>
          <w:szCs w:val="22"/>
          <w:lang w:val="es-MX" w:eastAsia="es-ES_tradnl"/>
        </w:rPr>
      </w:pPr>
    </w:p>
    <w:p w14:paraId="16FAD1A9" w14:textId="74E98406" w:rsidR="004904EE" w:rsidRPr="004904EE" w:rsidRDefault="004904EE" w:rsidP="000C4DE5">
      <w:pPr>
        <w:pStyle w:val="Descripcin"/>
        <w:numPr>
          <w:ilvl w:val="0"/>
          <w:numId w:val="30"/>
        </w:numPr>
        <w:spacing w:after="0"/>
        <w:ind w:left="0" w:firstLine="0"/>
        <w:rPr>
          <w:rFonts w:eastAsia="Arial Unicode MS"/>
          <w:lang w:val="es-MX" w:eastAsia="es-ES_tradnl"/>
        </w:rPr>
      </w:pPr>
      <w:r w:rsidRPr="004904EE">
        <w:rPr>
          <w:rFonts w:ascii="Museo Sans 300" w:eastAsia="Arial Unicode MS" w:hAnsi="Museo Sans 300" w:cs="Arial Unicode MS"/>
          <w:b w:val="0"/>
          <w:bCs w:val="0"/>
          <w:color w:val="000000"/>
          <w:sz w:val="22"/>
          <w:szCs w:val="22"/>
          <w:u w:color="000000"/>
          <w:lang w:val="es-MX" w:eastAsia="es-ES_tradnl"/>
        </w:rPr>
        <w:t>Las Instituciones Previsionales están obligadas a garantizar que los actos de comunicación y aceptación, han sido recibidos por las personas naturales o jurídicas interesadas en los servicios que prestan los Sistemas Previsionales, y en los casos en los que se requiere consentimiento, que la manifestación de voluntad provenga de los mismos, cumpliendo los principios y requisitos establecidos en las Leyes que sean aplicables a los medios electrónicos o digitales utilizados como canales de atención</w:t>
      </w:r>
    </w:p>
    <w:p w14:paraId="46F77753" w14:textId="77777777" w:rsidR="004904EE" w:rsidRPr="00E00DFB" w:rsidRDefault="004904EE" w:rsidP="00E00DFB">
      <w:pPr>
        <w:rPr>
          <w:rFonts w:eastAsia="Arial Unicode MS"/>
          <w:lang w:val="es-MX" w:eastAsia="es-ES_tradnl"/>
        </w:rPr>
      </w:pPr>
    </w:p>
    <w:p w14:paraId="07CDE53F" w14:textId="4643DA33" w:rsidR="004904EE" w:rsidRDefault="004904EE" w:rsidP="004904EE">
      <w:pP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Para salvaguardar la seguridad jurídica de</w:t>
      </w:r>
      <w:r>
        <w:rPr>
          <w:rFonts w:ascii="Museo Sans 300" w:eastAsia="Arial Unicode MS" w:hAnsi="Museo Sans 300" w:cs="Arial Unicode MS"/>
          <w:color w:val="000000"/>
          <w:sz w:val="22"/>
          <w:szCs w:val="22"/>
          <w:u w:color="000000"/>
          <w:lang w:val="es-MX" w:eastAsia="es-ES_tradnl"/>
        </w:rPr>
        <w:t xml:space="preserve"> </w:t>
      </w:r>
      <w:r w:rsidRPr="00E00DFB">
        <w:rPr>
          <w:rFonts w:ascii="Museo Sans 300" w:eastAsia="Arial Unicode MS" w:hAnsi="Museo Sans 300" w:cs="Arial Unicode MS"/>
          <w:color w:val="000000"/>
          <w:sz w:val="22"/>
          <w:szCs w:val="22"/>
          <w:u w:color="000000"/>
          <w:lang w:val="es-MX" w:eastAsia="es-ES_tradnl"/>
        </w:rPr>
        <w:t>las personas naturales o jurídicas interesadas en los servicios</w:t>
      </w:r>
      <w:r>
        <w:rPr>
          <w:rFonts w:ascii="Museo Sans 300" w:eastAsia="Arial Unicode MS" w:hAnsi="Museo Sans 300" w:cs="Arial Unicode MS"/>
          <w:b/>
          <w:bCs/>
          <w:color w:val="000000"/>
          <w:sz w:val="22"/>
          <w:szCs w:val="22"/>
          <w:u w:color="000000"/>
          <w:lang w:val="es-MX" w:eastAsia="es-ES_tradnl"/>
        </w:rPr>
        <w:t xml:space="preserve"> </w:t>
      </w:r>
      <w:r w:rsidRPr="00093E4D">
        <w:rPr>
          <w:rFonts w:ascii="Museo Sans 300" w:eastAsia="Arial Unicode MS" w:hAnsi="Museo Sans 300" w:cs="Arial Unicode MS"/>
          <w:color w:val="000000"/>
          <w:sz w:val="22"/>
          <w:szCs w:val="22"/>
          <w:u w:color="000000"/>
          <w:lang w:val="es-MX" w:eastAsia="es-ES_tradnl"/>
        </w:rPr>
        <w:t>que prestan los Sistemas Previsionales</w:t>
      </w:r>
      <w:r>
        <w:rPr>
          <w:rFonts w:ascii="Museo Sans 300" w:eastAsia="Arial Unicode MS" w:hAnsi="Museo Sans 300" w:cs="Arial Unicode MS"/>
          <w:color w:val="000000"/>
          <w:sz w:val="22"/>
          <w:szCs w:val="22"/>
          <w:u w:color="000000"/>
          <w:lang w:val="es-MX" w:eastAsia="es-ES_tradnl"/>
        </w:rPr>
        <w:t>,</w:t>
      </w:r>
      <w:r w:rsidRPr="000E6C25">
        <w:rPr>
          <w:rFonts w:ascii="Museo Sans 300" w:eastAsia="Arial Unicode MS" w:hAnsi="Museo Sans 300" w:cs="Arial Unicode MS"/>
          <w:color w:val="000000"/>
          <w:sz w:val="22"/>
          <w:szCs w:val="22"/>
          <w:u w:color="000000"/>
          <w:lang w:val="es-MX" w:eastAsia="es-ES_tradnl"/>
        </w:rPr>
        <w:t xml:space="preserve"> los documentos emitidos en estas operaciones o trámites deberán considerar entre sus características autenticidad, integridad y conservación de la información y cumplir los requisitos que se disponen en las Leyes </w:t>
      </w:r>
      <w:r w:rsidRPr="000E6C25">
        <w:rPr>
          <w:rFonts w:ascii="Museo Sans 300" w:eastAsia="Arial Unicode MS" w:hAnsi="Museo Sans 300" w:cs="Arial Unicode MS"/>
          <w:sz w:val="22"/>
          <w:szCs w:val="22"/>
          <w:u w:color="000000"/>
          <w:lang w:val="es-MX" w:eastAsia="es-ES_tradnl"/>
        </w:rPr>
        <w:t>para tal efecto</w:t>
      </w:r>
      <w:r w:rsidRPr="000E6C25">
        <w:rPr>
          <w:rFonts w:ascii="Museo Sans 300" w:eastAsia="Arial Unicode MS" w:hAnsi="Museo Sans 300" w:cs="Arial Unicode MS"/>
          <w:color w:val="000000"/>
          <w:sz w:val="22"/>
          <w:szCs w:val="22"/>
          <w:u w:color="000000"/>
          <w:lang w:val="es-MX" w:eastAsia="es-ES_tradnl"/>
        </w:rPr>
        <w:t>. Además de considerar el valor probatorio que la legislación le otorga a los medios de reproducción del sonido, la voz, los datos o la imagen y los recursos de almacenamiento de datos e información.</w:t>
      </w:r>
    </w:p>
    <w:p w14:paraId="3416B084" w14:textId="77777777" w:rsidR="004904EE" w:rsidRDefault="004904EE" w:rsidP="004904EE">
      <w:pPr>
        <w:rPr>
          <w:rFonts w:ascii="Museo Sans 300" w:eastAsia="Arial Unicode MS" w:hAnsi="Museo Sans 300" w:cs="Arial Unicode MS"/>
          <w:color w:val="000000"/>
          <w:sz w:val="22"/>
          <w:szCs w:val="22"/>
          <w:u w:color="000000"/>
          <w:lang w:val="es-MX" w:eastAsia="es-ES_tradnl"/>
        </w:rPr>
      </w:pPr>
    </w:p>
    <w:p w14:paraId="090964DC" w14:textId="0FAF937A" w:rsidR="00E00DFB" w:rsidRDefault="00E00DFB" w:rsidP="000A59AD">
      <w:pPr>
        <w:rPr>
          <w:rFonts w:ascii="Museo Sans 300" w:eastAsia="Arial Unicode MS" w:hAnsi="Museo Sans 300" w:cs="Arial Unicode MS"/>
          <w:color w:val="000000"/>
          <w:sz w:val="22"/>
          <w:szCs w:val="22"/>
          <w:u w:color="000000"/>
          <w:lang w:val="es-MX" w:eastAsia="es-ES_tradnl"/>
        </w:rPr>
      </w:pPr>
      <w:r w:rsidRPr="00E00DFB">
        <w:rPr>
          <w:rFonts w:ascii="Museo Sans 300" w:eastAsia="Arial Unicode MS" w:hAnsi="Museo Sans 300" w:cs="Arial Unicode MS"/>
          <w:color w:val="000000"/>
          <w:sz w:val="22"/>
          <w:szCs w:val="22"/>
          <w:u w:color="000000"/>
          <w:lang w:val="es-MX" w:eastAsia="es-ES_tradnl"/>
        </w:rPr>
        <w:t xml:space="preserve">En cuanto al plazo para el resguardo de la información, </w:t>
      </w:r>
      <w:r w:rsidR="002624ED">
        <w:rPr>
          <w:rFonts w:ascii="Museo Sans 300" w:eastAsia="Arial Unicode MS" w:hAnsi="Museo Sans 300" w:cs="Arial Unicode MS"/>
          <w:color w:val="000000"/>
          <w:sz w:val="22"/>
          <w:szCs w:val="22"/>
          <w:u w:color="000000"/>
          <w:lang w:val="es-MX" w:eastAsia="es-ES_tradnl"/>
        </w:rPr>
        <w:t xml:space="preserve">este </w:t>
      </w:r>
      <w:r w:rsidRPr="00E00DFB">
        <w:rPr>
          <w:rFonts w:ascii="Museo Sans 300" w:eastAsia="Arial Unicode MS" w:hAnsi="Museo Sans 300" w:cs="Arial Unicode MS"/>
          <w:color w:val="000000"/>
          <w:sz w:val="22"/>
          <w:szCs w:val="22"/>
          <w:u w:color="000000"/>
          <w:lang w:val="es-MX" w:eastAsia="es-ES_tradnl"/>
        </w:rPr>
        <w:t>será determinado por cada Institución Previsional considerando la legislación que le aplique en atención a su naturaleza</w:t>
      </w:r>
      <w:r>
        <w:rPr>
          <w:rFonts w:ascii="Museo Sans 300" w:eastAsia="Arial Unicode MS" w:hAnsi="Museo Sans 300" w:cs="Arial Unicode MS"/>
          <w:color w:val="000000"/>
          <w:sz w:val="22"/>
          <w:szCs w:val="22"/>
          <w:u w:color="000000"/>
          <w:lang w:val="es-MX" w:eastAsia="es-ES_tradnl"/>
        </w:rPr>
        <w:t xml:space="preserve">. </w:t>
      </w:r>
    </w:p>
    <w:p w14:paraId="63436081" w14:textId="77777777" w:rsidR="00E00DFB" w:rsidRPr="000E6C25" w:rsidRDefault="00E00DFB" w:rsidP="000A59AD">
      <w:pPr>
        <w:rPr>
          <w:rFonts w:ascii="Museo Sans 300" w:eastAsia="Arial Unicode MS" w:hAnsi="Museo Sans 300" w:cs="Arial Unicode MS"/>
          <w:color w:val="000000"/>
          <w:sz w:val="22"/>
          <w:szCs w:val="22"/>
          <w:u w:color="000000"/>
          <w:lang w:val="es-MX" w:eastAsia="es-ES_tradnl"/>
        </w:rPr>
      </w:pPr>
    </w:p>
    <w:p w14:paraId="28BC51E8" w14:textId="77777777" w:rsidR="000A59AD" w:rsidRPr="000E6C25" w:rsidRDefault="000A59AD" w:rsidP="000A59AD">
      <w:pPr>
        <w:jc w:val="center"/>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CAPÍTULO III</w:t>
      </w:r>
    </w:p>
    <w:p w14:paraId="5B9EFA43" w14:textId="77777777" w:rsidR="000A59AD" w:rsidRPr="000E6C25" w:rsidRDefault="000A59AD" w:rsidP="000A59AD">
      <w:pPr>
        <w:pStyle w:val="Ttulo1-NormaRL"/>
        <w:keepNext w:val="0"/>
        <w:widowControl w:val="0"/>
        <w:rPr>
          <w:rFonts w:ascii="Museo Sans 300" w:eastAsia="Arial Unicode MS" w:hAnsi="Museo Sans 300" w:cs="Arial Unicode MS"/>
          <w:bCs/>
          <w:color w:val="000000"/>
          <w:sz w:val="22"/>
          <w:szCs w:val="22"/>
          <w:u w:color="000000"/>
          <w:lang w:val="es-MX" w:eastAsia="es-ES_tradnl"/>
        </w:rPr>
      </w:pPr>
      <w:r w:rsidRPr="000E6C25">
        <w:rPr>
          <w:rFonts w:ascii="Museo Sans 300" w:eastAsia="Arial Unicode MS" w:hAnsi="Museo Sans 300" w:cs="Arial Unicode MS"/>
          <w:bCs/>
          <w:color w:val="000000"/>
          <w:sz w:val="22"/>
          <w:szCs w:val="22"/>
          <w:u w:color="000000"/>
          <w:lang w:val="es-MX" w:eastAsia="es-ES_tradnl"/>
        </w:rPr>
        <w:t xml:space="preserve">DE LA COMPROBACIÓN DE LA SOBREVIVENCIA, ESTADO FAMILIAR, COMPROBACIÓN DE INGRESOS, CALIDAD DE ESTUDIANTE E HISTORIAL LABORAL </w:t>
      </w:r>
    </w:p>
    <w:p w14:paraId="7CF3B307" w14:textId="77777777" w:rsidR="000A59AD" w:rsidRPr="000E6C25" w:rsidRDefault="000A59AD" w:rsidP="000A59AD">
      <w:pPr>
        <w:pStyle w:val="Ttulo1-NormaRL"/>
        <w:keepNext w:val="0"/>
        <w:widowControl w:val="0"/>
        <w:rPr>
          <w:rFonts w:ascii="Museo Sans 300" w:eastAsia="Arial Unicode MS" w:hAnsi="Museo Sans 300" w:cs="Arial Unicode MS"/>
          <w:b w:val="0"/>
          <w:color w:val="000000"/>
          <w:sz w:val="22"/>
          <w:szCs w:val="22"/>
          <w:u w:color="000000"/>
          <w:lang w:val="es-MX" w:eastAsia="es-ES_tradnl"/>
        </w:rPr>
      </w:pPr>
    </w:p>
    <w:p w14:paraId="2C2819D1" w14:textId="3501A062" w:rsidR="000A59AD" w:rsidRPr="002925C2"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2925C2">
        <w:rPr>
          <w:rFonts w:ascii="Museo Sans 300" w:eastAsia="Arial Unicode MS" w:hAnsi="Museo Sans 300" w:cs="Arial Unicode MS"/>
          <w:b w:val="0"/>
          <w:bCs w:val="0"/>
          <w:color w:val="000000"/>
          <w:sz w:val="22"/>
          <w:szCs w:val="22"/>
          <w:u w:color="000000"/>
          <w:lang w:val="es-MX" w:eastAsia="es-ES_tradnl"/>
        </w:rPr>
        <w:t xml:space="preserve">Para los casos específicos de: comprobación de sobrevivencia, comprobación del estado familiar, comprobación de ingresos, de calidad de estudiante y solicitud del </w:t>
      </w:r>
      <w:r w:rsidR="002624ED">
        <w:rPr>
          <w:rFonts w:ascii="Museo Sans 300" w:eastAsia="Arial Unicode MS" w:hAnsi="Museo Sans 300" w:cs="Arial Unicode MS"/>
          <w:b w:val="0"/>
          <w:bCs w:val="0"/>
          <w:color w:val="000000"/>
          <w:sz w:val="22"/>
          <w:szCs w:val="22"/>
          <w:u w:color="000000"/>
          <w:lang w:val="es-MX" w:eastAsia="es-ES_tradnl"/>
        </w:rPr>
        <w:t>H</w:t>
      </w:r>
      <w:r w:rsidRPr="002925C2">
        <w:rPr>
          <w:rFonts w:ascii="Museo Sans 300" w:eastAsia="Arial Unicode MS" w:hAnsi="Museo Sans 300" w:cs="Arial Unicode MS"/>
          <w:b w:val="0"/>
          <w:bCs w:val="0"/>
          <w:color w:val="000000"/>
          <w:sz w:val="22"/>
          <w:szCs w:val="22"/>
          <w:u w:color="000000"/>
          <w:lang w:val="es-MX" w:eastAsia="es-ES_tradnl"/>
        </w:rPr>
        <w:t xml:space="preserve">istorial </w:t>
      </w:r>
      <w:r w:rsidR="002624ED">
        <w:rPr>
          <w:rFonts w:ascii="Museo Sans 300" w:eastAsia="Arial Unicode MS" w:hAnsi="Museo Sans 300" w:cs="Arial Unicode MS"/>
          <w:b w:val="0"/>
          <w:bCs w:val="0"/>
          <w:color w:val="000000"/>
          <w:sz w:val="22"/>
          <w:szCs w:val="22"/>
          <w:u w:color="000000"/>
          <w:lang w:val="es-MX" w:eastAsia="es-ES_tradnl"/>
        </w:rPr>
        <w:t>L</w:t>
      </w:r>
      <w:r w:rsidRPr="002925C2">
        <w:rPr>
          <w:rFonts w:ascii="Museo Sans 300" w:eastAsia="Arial Unicode MS" w:hAnsi="Museo Sans 300" w:cs="Arial Unicode MS"/>
          <w:b w:val="0"/>
          <w:bCs w:val="0"/>
          <w:color w:val="000000"/>
          <w:sz w:val="22"/>
          <w:szCs w:val="22"/>
          <w:u w:color="000000"/>
          <w:lang w:val="es-MX" w:eastAsia="es-ES_tradnl"/>
        </w:rPr>
        <w:t>aboral por medio de la utilización de los medios electrónicos, se harán además conforme a lo establecido en el presente Capítulo, considerando siempre garantías de autenticidad,</w:t>
      </w:r>
      <w:r w:rsidR="002624ED">
        <w:rPr>
          <w:rFonts w:ascii="Museo Sans 300" w:eastAsia="Arial Unicode MS" w:hAnsi="Museo Sans 300" w:cs="Arial Unicode MS"/>
          <w:b w:val="0"/>
          <w:bCs w:val="0"/>
          <w:color w:val="000000"/>
          <w:sz w:val="22"/>
          <w:szCs w:val="22"/>
          <w:u w:color="000000"/>
          <w:lang w:val="es-MX" w:eastAsia="es-ES_tradnl"/>
        </w:rPr>
        <w:t xml:space="preserve"> </w:t>
      </w:r>
      <w:r w:rsidRPr="002925C2">
        <w:rPr>
          <w:rFonts w:ascii="Museo Sans 300" w:eastAsia="Arial Unicode MS" w:hAnsi="Museo Sans 300" w:cs="Arial Unicode MS"/>
          <w:b w:val="0"/>
          <w:bCs w:val="0"/>
          <w:color w:val="000000"/>
          <w:sz w:val="22"/>
          <w:szCs w:val="22"/>
          <w:u w:color="000000"/>
          <w:lang w:val="es-MX" w:eastAsia="es-ES_tradnl"/>
        </w:rPr>
        <w:t>confidencialidad,</w:t>
      </w:r>
      <w:r w:rsidR="002624ED">
        <w:rPr>
          <w:rFonts w:ascii="Museo Sans 300" w:eastAsia="Arial Unicode MS" w:hAnsi="Museo Sans 300" w:cs="Arial Unicode MS"/>
          <w:b w:val="0"/>
          <w:bCs w:val="0"/>
          <w:color w:val="000000"/>
          <w:sz w:val="22"/>
          <w:szCs w:val="22"/>
          <w:u w:color="000000"/>
          <w:lang w:val="es-MX" w:eastAsia="es-ES_tradnl"/>
        </w:rPr>
        <w:t xml:space="preserve"> </w:t>
      </w:r>
      <w:r w:rsidRPr="002925C2">
        <w:rPr>
          <w:rFonts w:ascii="Museo Sans 300" w:eastAsia="Arial Unicode MS" w:hAnsi="Museo Sans 300" w:cs="Arial Unicode MS"/>
          <w:b w:val="0"/>
          <w:bCs w:val="0"/>
          <w:color w:val="000000"/>
          <w:sz w:val="22"/>
          <w:szCs w:val="22"/>
          <w:u w:color="000000"/>
          <w:lang w:val="es-MX" w:eastAsia="es-ES_tradnl"/>
        </w:rPr>
        <w:t>integridad,</w:t>
      </w:r>
      <w:r w:rsidR="002624ED">
        <w:rPr>
          <w:rFonts w:ascii="Museo Sans 300" w:eastAsia="Arial Unicode MS" w:hAnsi="Museo Sans 300" w:cs="Arial Unicode MS"/>
          <w:b w:val="0"/>
          <w:bCs w:val="0"/>
          <w:color w:val="FF0000"/>
          <w:sz w:val="22"/>
          <w:szCs w:val="22"/>
          <w:u w:color="000000"/>
          <w:lang w:val="es-MX" w:eastAsia="es-ES_tradnl"/>
        </w:rPr>
        <w:t xml:space="preserve"> </w:t>
      </w:r>
      <w:r w:rsidRPr="002925C2">
        <w:rPr>
          <w:rFonts w:ascii="Museo Sans 300" w:eastAsia="Arial Unicode MS" w:hAnsi="Museo Sans 300" w:cs="Arial Unicode MS"/>
          <w:b w:val="0"/>
          <w:bCs w:val="0"/>
          <w:color w:val="000000"/>
          <w:sz w:val="22"/>
          <w:szCs w:val="22"/>
          <w:u w:color="000000"/>
          <w:lang w:val="es-MX" w:eastAsia="es-ES_tradnl"/>
        </w:rPr>
        <w:t>disponibilidad y</w:t>
      </w:r>
      <w:r w:rsidR="002624ED">
        <w:rPr>
          <w:rFonts w:ascii="Museo Sans 300" w:eastAsia="Arial Unicode MS" w:hAnsi="Museo Sans 300" w:cs="Arial Unicode MS"/>
          <w:b w:val="0"/>
          <w:bCs w:val="0"/>
          <w:color w:val="000000"/>
          <w:sz w:val="22"/>
          <w:szCs w:val="22"/>
          <w:u w:color="000000"/>
          <w:lang w:val="es-MX" w:eastAsia="es-ES_tradnl"/>
        </w:rPr>
        <w:t xml:space="preserve"> </w:t>
      </w:r>
      <w:r w:rsidRPr="002925C2">
        <w:rPr>
          <w:rFonts w:ascii="Museo Sans 300" w:eastAsia="Arial Unicode MS" w:hAnsi="Museo Sans 300" w:cs="Arial Unicode MS"/>
          <w:b w:val="0"/>
          <w:bCs w:val="0"/>
          <w:color w:val="000000"/>
          <w:sz w:val="22"/>
          <w:szCs w:val="22"/>
          <w:u w:color="000000"/>
          <w:lang w:val="es-MX" w:eastAsia="es-ES_tradnl"/>
        </w:rPr>
        <w:t xml:space="preserve">conservación de la información. </w:t>
      </w:r>
    </w:p>
    <w:p w14:paraId="27CDA7E3" w14:textId="77777777" w:rsidR="00E00DFB" w:rsidRDefault="00E00DFB" w:rsidP="000A59AD">
      <w:pPr>
        <w:pStyle w:val="Descripcin"/>
        <w:spacing w:after="0"/>
        <w:rPr>
          <w:rFonts w:ascii="Museo Sans 300" w:eastAsia="Arial Unicode MS" w:hAnsi="Museo Sans 300" w:cs="Arial Unicode MS"/>
          <w:color w:val="000000"/>
          <w:sz w:val="22"/>
          <w:szCs w:val="22"/>
          <w:u w:color="000000"/>
          <w:lang w:val="es-MX" w:eastAsia="es-ES_tradnl"/>
        </w:rPr>
      </w:pPr>
    </w:p>
    <w:p w14:paraId="72A891FB" w14:textId="17AE66FD" w:rsidR="000A59AD" w:rsidRPr="000E6C25" w:rsidRDefault="000A59AD" w:rsidP="000A59AD">
      <w:pPr>
        <w:pStyle w:val="Descripcin"/>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De la comprobación de sobrevivencia</w:t>
      </w:r>
    </w:p>
    <w:p w14:paraId="47F536C1" w14:textId="26A3BE88" w:rsidR="000A59AD" w:rsidRPr="000E6C25"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Las Instituciones Previsionales podrán realizar la comprobación de sobrevivencia, necesaria para el goce de algunos beneficios, a través de medios de comunicación como llamadas telefónicas, videollamadas o mecanismos biométricos, con el objeto que los pensionados o benefi</w:t>
      </w:r>
      <w:r>
        <w:rPr>
          <w:rFonts w:ascii="Museo Sans 300" w:eastAsia="Arial Unicode MS" w:hAnsi="Museo Sans 300" w:cs="Arial Unicode MS"/>
          <w:b w:val="0"/>
          <w:bCs w:val="0"/>
          <w:color w:val="000000"/>
          <w:sz w:val="22"/>
          <w:szCs w:val="22"/>
          <w:u w:color="000000"/>
          <w:lang w:val="es-MX" w:eastAsia="es-ES_tradnl"/>
        </w:rPr>
        <w:t>c</w:t>
      </w:r>
      <w:r w:rsidRPr="000E6C25">
        <w:rPr>
          <w:rFonts w:ascii="Museo Sans 300" w:eastAsia="Arial Unicode MS" w:hAnsi="Museo Sans 300" w:cs="Arial Unicode MS"/>
          <w:b w:val="0"/>
          <w:bCs w:val="0"/>
          <w:color w:val="000000"/>
          <w:sz w:val="22"/>
          <w:szCs w:val="22"/>
          <w:u w:color="000000"/>
          <w:lang w:val="es-MX" w:eastAsia="es-ES_tradnl"/>
        </w:rPr>
        <w:t>i</w:t>
      </w:r>
      <w:r>
        <w:rPr>
          <w:rFonts w:ascii="Museo Sans 300" w:eastAsia="Arial Unicode MS" w:hAnsi="Museo Sans 300" w:cs="Arial Unicode MS"/>
          <w:b w:val="0"/>
          <w:bCs w:val="0"/>
          <w:color w:val="000000"/>
          <w:sz w:val="22"/>
          <w:szCs w:val="22"/>
          <w:u w:color="000000"/>
          <w:lang w:val="es-MX" w:eastAsia="es-ES_tradnl"/>
        </w:rPr>
        <w:t>arios</w:t>
      </w:r>
      <w:r w:rsidRPr="000E6C25">
        <w:rPr>
          <w:rFonts w:ascii="Museo Sans 300" w:eastAsia="Arial Unicode MS" w:hAnsi="Museo Sans 300" w:cs="Arial Unicode MS"/>
          <w:b w:val="0"/>
          <w:bCs w:val="0"/>
          <w:color w:val="000000"/>
          <w:sz w:val="22"/>
          <w:szCs w:val="22"/>
          <w:u w:color="000000"/>
          <w:lang w:val="es-MX" w:eastAsia="es-ES_tradnl"/>
        </w:rPr>
        <w:t xml:space="preserve"> puedan continuar gozando de los beneficios que la </w:t>
      </w:r>
      <w:r w:rsidR="00512C73">
        <w:rPr>
          <w:rFonts w:ascii="Museo Sans 300" w:eastAsia="Arial Unicode MS" w:hAnsi="Museo Sans 300" w:cs="Arial Unicode MS"/>
          <w:b w:val="0"/>
          <w:bCs w:val="0"/>
          <w:color w:val="000000"/>
          <w:sz w:val="22"/>
          <w:szCs w:val="22"/>
          <w:u w:color="000000"/>
          <w:lang w:val="es-MX" w:eastAsia="es-ES_tradnl"/>
        </w:rPr>
        <w:t>Ley del Sistema de Ahorro para Pensiones</w:t>
      </w:r>
      <w:r w:rsidRPr="000E6C25">
        <w:rPr>
          <w:rFonts w:ascii="Museo Sans 300" w:eastAsia="Arial Unicode MS" w:hAnsi="Museo Sans 300" w:cs="Arial Unicode MS"/>
          <w:b w:val="0"/>
          <w:bCs w:val="0"/>
          <w:color w:val="000000"/>
          <w:sz w:val="22"/>
          <w:szCs w:val="22"/>
          <w:u w:color="000000"/>
          <w:lang w:val="es-MX" w:eastAsia="es-ES_tradnl"/>
        </w:rPr>
        <w:t xml:space="preserve"> les otorga, sin necesidad que se desplacen a las agencias u oficinas.</w:t>
      </w:r>
    </w:p>
    <w:p w14:paraId="00268C20" w14:textId="77777777" w:rsidR="000A59AD" w:rsidRPr="000E6C25" w:rsidRDefault="000A59AD" w:rsidP="000A59AD">
      <w:pPr>
        <w:spacing w:after="12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Para la implementación de este método de comprobación de sobrevivencia las Instituciones Previsionales deberán solicitar a los pensionados o beneficiarios a efectos de validación, la información siguiente: </w:t>
      </w:r>
    </w:p>
    <w:p w14:paraId="61DA5C4C" w14:textId="77777777" w:rsidR="000A59AD" w:rsidRPr="000E6C25" w:rsidRDefault="000A59AD" w:rsidP="000A59AD">
      <w:pPr>
        <w:pStyle w:val="Prrafodelista"/>
        <w:numPr>
          <w:ilvl w:val="0"/>
          <w:numId w:val="34"/>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Nombre del pensionado, del afiliado o beneficiario;</w:t>
      </w:r>
    </w:p>
    <w:p w14:paraId="1113C40D" w14:textId="77777777" w:rsidR="000A59AD" w:rsidRPr="000E6C25" w:rsidRDefault="000A59AD" w:rsidP="000A59AD">
      <w:pPr>
        <w:pStyle w:val="Prrafodelista"/>
        <w:numPr>
          <w:ilvl w:val="0"/>
          <w:numId w:val="34"/>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NUP del afiliado; </w:t>
      </w:r>
    </w:p>
    <w:p w14:paraId="3E54F2ED" w14:textId="77777777" w:rsidR="000A59AD" w:rsidRPr="000E6C25" w:rsidRDefault="000A59AD" w:rsidP="000A59AD">
      <w:pPr>
        <w:pStyle w:val="Prrafodelista"/>
        <w:numPr>
          <w:ilvl w:val="0"/>
          <w:numId w:val="34"/>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Tipo de pensión o beneficio; y</w:t>
      </w:r>
    </w:p>
    <w:p w14:paraId="5BF83D85" w14:textId="77777777" w:rsidR="000A59AD" w:rsidRPr="000E6C25" w:rsidRDefault="000A59AD" w:rsidP="000A59AD">
      <w:pPr>
        <w:pStyle w:val="Prrafodelista"/>
        <w:numPr>
          <w:ilvl w:val="0"/>
          <w:numId w:val="34"/>
        </w:numPr>
        <w:ind w:left="425" w:hanging="425"/>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Datos personales (Tipo y número de documento de identidad). </w:t>
      </w:r>
    </w:p>
    <w:p w14:paraId="5D5D05D6"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54B5B982"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Las Instituciones Previsionales podrán solicitar cualquier otra información que consideren necesaria para la validación de la comprobación de la sobrevivencia.  </w:t>
      </w:r>
    </w:p>
    <w:p w14:paraId="5A9A971A"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77A3A958" w14:textId="6074E623"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Para el cumplimiento de</w:t>
      </w:r>
      <w:r w:rsidR="00825F62">
        <w:rPr>
          <w:rFonts w:ascii="Museo Sans 300" w:eastAsia="Arial Unicode MS" w:hAnsi="Museo Sans 300" w:cs="Arial Unicode MS"/>
          <w:color w:val="000000"/>
          <w:sz w:val="22"/>
          <w:szCs w:val="22"/>
          <w:u w:color="000000"/>
          <w:lang w:val="es-MX" w:eastAsia="es-ES_tradnl"/>
        </w:rPr>
        <w:t>l presente</w:t>
      </w:r>
      <w:r w:rsidRPr="000E6C25">
        <w:rPr>
          <w:rFonts w:ascii="Museo Sans 300" w:eastAsia="Arial Unicode MS" w:hAnsi="Museo Sans 300" w:cs="Arial Unicode MS"/>
          <w:color w:val="000000"/>
          <w:sz w:val="22"/>
          <w:szCs w:val="22"/>
          <w:u w:color="000000"/>
          <w:lang w:val="es-MX" w:eastAsia="es-ES_tradnl"/>
        </w:rPr>
        <w:t xml:space="preserve"> artículo, las Instituciones Previsionales deberán divulgar a través de los medios de comunicación que consideren pertinentes, el proceso de comprobación de sobrevivencia a efectos que el mismo sea del conocimiento de los pensionados.</w:t>
      </w:r>
    </w:p>
    <w:p w14:paraId="5CA47A32"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2CF0B94A" w14:textId="77777777" w:rsidR="000A59AD" w:rsidRPr="000E6C25" w:rsidRDefault="000A59AD" w:rsidP="000A59AD">
      <w:pPr>
        <w:pStyle w:val="Descripcin"/>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De la comprobación del estado familiar</w:t>
      </w:r>
    </w:p>
    <w:p w14:paraId="2A011FA8" w14:textId="77777777" w:rsidR="000A59AD" w:rsidRPr="000E6C25"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 xml:space="preserve">La comprobación del estado familiar para el goce de la pensión de sobrevivencia, en el caso del Sistema de Pensiones Público, podrá realizarse a través de los medios electrónicos que las Instituciones Previsionales pongan a disposición de los pensionados, remitiendo la información solicitada para realizar la referida comprobación. </w:t>
      </w:r>
    </w:p>
    <w:p w14:paraId="0828265C"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07543EFD" w14:textId="77777777" w:rsidR="000A59AD" w:rsidRPr="000E6C25" w:rsidRDefault="000A59AD" w:rsidP="000A59AD">
      <w:pPr>
        <w:keepNext/>
        <w:tabs>
          <w:tab w:val="left" w:pos="-720"/>
        </w:tabs>
        <w:suppressAutoHyphens/>
        <w:outlineLvl w:val="4"/>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Declaración jurada para comprobación de ingresos</w:t>
      </w:r>
    </w:p>
    <w:p w14:paraId="46011FCA" w14:textId="77777777" w:rsidR="000A59AD" w:rsidRPr="000E6C25"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La presentación de la declaración jurada para la comprobación de ingresos en el Sistema de Pensiones Público, podrá ser remitida a través de los medios electrónicos que las Instituciones Previsionales pongan a disposición de los pensionados.</w:t>
      </w:r>
    </w:p>
    <w:p w14:paraId="342D64D8" w14:textId="77777777" w:rsidR="000A59AD" w:rsidRPr="000E6C25" w:rsidRDefault="000A59AD" w:rsidP="000A59AD">
      <w:pPr>
        <w:rPr>
          <w:rFonts w:ascii="Museo Sans 300" w:eastAsia="Arial Unicode MS" w:hAnsi="Museo Sans 300" w:cs="Arial Unicode MS"/>
          <w:b/>
          <w:bCs/>
          <w:color w:val="000000"/>
          <w:sz w:val="22"/>
          <w:szCs w:val="22"/>
          <w:u w:color="000000"/>
          <w:lang w:val="es-MX" w:eastAsia="es-ES_tradnl"/>
        </w:rPr>
      </w:pPr>
    </w:p>
    <w:p w14:paraId="4C8291DA" w14:textId="77777777" w:rsidR="000A59AD" w:rsidRPr="000E6C25" w:rsidRDefault="000A59AD" w:rsidP="000A59AD">
      <w:pPr>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Medios alternos para el cumplimiento de comprobación de la calidad de estudiante para beneficarios por sobrevivencia</w:t>
      </w:r>
    </w:p>
    <w:p w14:paraId="48223ACD" w14:textId="77777777" w:rsidR="000A59AD" w:rsidRPr="000E6C25"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 xml:space="preserve">Los beneficiarios por pensión de sobrevivencia mayores de 18 años, que deban comprobar su condición de estudiantes, podrán presentar la información y documentación requerida para la comprobación de dicha calidad a través de los medios electrónicos que las Instituciones Previsionales pongan a disposición. </w:t>
      </w:r>
    </w:p>
    <w:p w14:paraId="6436A5CF" w14:textId="77777777" w:rsidR="000A59AD" w:rsidRPr="000E6C25" w:rsidRDefault="000A59AD" w:rsidP="000A59AD">
      <w:pPr>
        <w:rPr>
          <w:rFonts w:ascii="Museo Sans 300" w:hAnsi="Museo Sans 300"/>
          <w:sz w:val="22"/>
          <w:szCs w:val="22"/>
          <w:lang w:val="es-MX" w:eastAsia="es-ES_tradnl"/>
        </w:rPr>
      </w:pPr>
    </w:p>
    <w:p w14:paraId="1F83E026" w14:textId="30CBA753" w:rsidR="000A59AD" w:rsidRPr="000E6C25" w:rsidRDefault="000A59AD" w:rsidP="000A59AD">
      <w:pPr>
        <w:pStyle w:val="Descripcin"/>
        <w:spacing w:after="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Reconstrucción del </w:t>
      </w:r>
      <w:r w:rsidR="00825F62">
        <w:rPr>
          <w:rFonts w:ascii="Museo Sans 300" w:eastAsia="Arial Unicode MS" w:hAnsi="Museo Sans 300" w:cs="Arial Unicode MS"/>
          <w:color w:val="000000"/>
          <w:sz w:val="22"/>
          <w:szCs w:val="22"/>
          <w:u w:color="000000"/>
          <w:lang w:val="es-MX" w:eastAsia="es-ES_tradnl"/>
        </w:rPr>
        <w:t>H</w:t>
      </w:r>
      <w:r w:rsidRPr="000E6C25">
        <w:rPr>
          <w:rFonts w:ascii="Museo Sans 300" w:eastAsia="Arial Unicode MS" w:hAnsi="Museo Sans 300" w:cs="Arial Unicode MS"/>
          <w:color w:val="000000"/>
          <w:sz w:val="22"/>
          <w:szCs w:val="22"/>
          <w:u w:color="000000"/>
          <w:lang w:val="es-MX" w:eastAsia="es-ES_tradnl"/>
        </w:rPr>
        <w:t xml:space="preserve">istorial </w:t>
      </w:r>
      <w:r w:rsidR="00825F62">
        <w:rPr>
          <w:rFonts w:ascii="Museo Sans 300" w:eastAsia="Arial Unicode MS" w:hAnsi="Museo Sans 300" w:cs="Arial Unicode MS"/>
          <w:color w:val="000000"/>
          <w:sz w:val="22"/>
          <w:szCs w:val="22"/>
          <w:u w:color="000000"/>
          <w:lang w:val="es-MX" w:eastAsia="es-ES_tradnl"/>
        </w:rPr>
        <w:t>L</w:t>
      </w:r>
      <w:r w:rsidRPr="000E6C25">
        <w:rPr>
          <w:rFonts w:ascii="Museo Sans 300" w:eastAsia="Arial Unicode MS" w:hAnsi="Museo Sans 300" w:cs="Arial Unicode MS"/>
          <w:color w:val="000000"/>
          <w:sz w:val="22"/>
          <w:szCs w:val="22"/>
          <w:u w:color="000000"/>
          <w:lang w:val="es-MX" w:eastAsia="es-ES_tradnl"/>
        </w:rPr>
        <w:t xml:space="preserve">aboral </w:t>
      </w:r>
    </w:p>
    <w:p w14:paraId="213AE580" w14:textId="59E829AF" w:rsidR="000A59AD" w:rsidRPr="00E00DFB"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 xml:space="preserve"> Las solicitudes del Historial Laboral para los afiliados que cumplan la edad legal para acceder a beneficios por vejez, beneficio por sobrevivencia o beneficio por </w:t>
      </w:r>
      <w:r w:rsidRPr="00E00DFB">
        <w:rPr>
          <w:rFonts w:ascii="Museo Sans 300" w:eastAsia="Arial Unicode MS" w:hAnsi="Museo Sans 300" w:cs="Arial Unicode MS"/>
          <w:b w:val="0"/>
          <w:bCs w:val="0"/>
          <w:color w:val="000000"/>
          <w:sz w:val="22"/>
          <w:szCs w:val="22"/>
          <w:u w:color="000000"/>
          <w:lang w:val="es-MX" w:eastAsia="es-ES_tradnl"/>
        </w:rPr>
        <w:t xml:space="preserve">invalidez, podrán ser gestionadas a traves de los medios electrónicos que ponga a disposición la </w:t>
      </w:r>
      <w:r w:rsidR="00E00DFB">
        <w:rPr>
          <w:rFonts w:ascii="Museo Sans 300" w:eastAsia="Arial Unicode MS" w:hAnsi="Museo Sans 300" w:cs="Arial Unicode MS"/>
          <w:b w:val="0"/>
          <w:bCs w:val="0"/>
          <w:color w:val="000000"/>
          <w:sz w:val="22"/>
          <w:szCs w:val="22"/>
          <w:u w:color="000000"/>
          <w:lang w:val="es-MX" w:eastAsia="es-ES_tradnl"/>
        </w:rPr>
        <w:t>U</w:t>
      </w:r>
      <w:r w:rsidR="00E00DFB" w:rsidRPr="00E00DFB">
        <w:rPr>
          <w:rFonts w:ascii="Museo Sans 300" w:eastAsia="Arial Unicode MS" w:hAnsi="Museo Sans 300" w:cs="Arial Unicode MS"/>
          <w:b w:val="0"/>
          <w:bCs w:val="0"/>
          <w:color w:val="000000"/>
          <w:sz w:val="22"/>
          <w:szCs w:val="22"/>
          <w:u w:color="000000"/>
          <w:lang w:val="es-MX" w:eastAsia="es-ES_tradnl"/>
        </w:rPr>
        <w:t xml:space="preserve">nidad de </w:t>
      </w:r>
      <w:r w:rsidR="00E00DFB">
        <w:rPr>
          <w:rFonts w:ascii="Museo Sans 300" w:eastAsia="Arial Unicode MS" w:hAnsi="Museo Sans 300" w:cs="Arial Unicode MS"/>
          <w:b w:val="0"/>
          <w:bCs w:val="0"/>
          <w:color w:val="000000"/>
          <w:sz w:val="22"/>
          <w:szCs w:val="22"/>
          <w:u w:color="000000"/>
          <w:lang w:val="es-MX" w:eastAsia="es-ES_tradnl"/>
        </w:rPr>
        <w:t>A</w:t>
      </w:r>
      <w:r w:rsidR="00E00DFB" w:rsidRPr="00E00DFB">
        <w:rPr>
          <w:rFonts w:ascii="Museo Sans 300" w:eastAsia="Arial Unicode MS" w:hAnsi="Museo Sans 300" w:cs="Arial Unicode MS"/>
          <w:b w:val="0"/>
          <w:bCs w:val="0"/>
          <w:color w:val="000000"/>
          <w:sz w:val="22"/>
          <w:szCs w:val="22"/>
          <w:u w:color="000000"/>
          <w:lang w:val="es-MX" w:eastAsia="es-ES_tradnl"/>
        </w:rPr>
        <w:t xml:space="preserve">tencion </w:t>
      </w:r>
      <w:r w:rsidR="00E00DFB">
        <w:rPr>
          <w:rFonts w:ascii="Museo Sans 300" w:eastAsia="Arial Unicode MS" w:hAnsi="Museo Sans 300" w:cs="Arial Unicode MS"/>
          <w:b w:val="0"/>
          <w:bCs w:val="0"/>
          <w:color w:val="000000"/>
          <w:sz w:val="22"/>
          <w:szCs w:val="22"/>
          <w:u w:color="000000"/>
          <w:lang w:val="es-MX" w:eastAsia="es-ES_tradnl"/>
        </w:rPr>
        <w:t>I</w:t>
      </w:r>
      <w:r w:rsidR="00E00DFB" w:rsidRPr="00E00DFB">
        <w:rPr>
          <w:rFonts w:ascii="Museo Sans 300" w:eastAsia="Arial Unicode MS" w:hAnsi="Museo Sans 300" w:cs="Arial Unicode MS"/>
          <w:b w:val="0"/>
          <w:bCs w:val="0"/>
          <w:color w:val="000000"/>
          <w:sz w:val="22"/>
          <w:szCs w:val="22"/>
          <w:u w:color="000000"/>
          <w:lang w:val="es-MX" w:eastAsia="es-ES_tradnl"/>
        </w:rPr>
        <w:t xml:space="preserve">ntegral del </w:t>
      </w:r>
      <w:r w:rsidR="00E00DFB">
        <w:rPr>
          <w:rFonts w:ascii="Museo Sans 300" w:eastAsia="Arial Unicode MS" w:hAnsi="Museo Sans 300" w:cs="Arial Unicode MS"/>
          <w:b w:val="0"/>
          <w:bCs w:val="0"/>
          <w:color w:val="000000"/>
          <w:sz w:val="22"/>
          <w:szCs w:val="22"/>
          <w:u w:color="000000"/>
          <w:lang w:val="es-MX" w:eastAsia="es-ES_tradnl"/>
        </w:rPr>
        <w:t>H</w:t>
      </w:r>
      <w:r w:rsidR="00E00DFB" w:rsidRPr="00E00DFB">
        <w:rPr>
          <w:rFonts w:ascii="Museo Sans 300" w:eastAsia="Arial Unicode MS" w:hAnsi="Museo Sans 300" w:cs="Arial Unicode MS"/>
          <w:b w:val="0"/>
          <w:bCs w:val="0"/>
          <w:color w:val="000000"/>
          <w:sz w:val="22"/>
          <w:szCs w:val="22"/>
          <w:u w:color="000000"/>
          <w:lang w:val="es-MX" w:eastAsia="es-ES_tradnl"/>
        </w:rPr>
        <w:t xml:space="preserve">istorial </w:t>
      </w:r>
      <w:r w:rsidR="00E00DFB">
        <w:rPr>
          <w:rFonts w:ascii="Museo Sans 300" w:eastAsia="Arial Unicode MS" w:hAnsi="Museo Sans 300" w:cs="Arial Unicode MS"/>
          <w:b w:val="0"/>
          <w:bCs w:val="0"/>
          <w:color w:val="000000"/>
          <w:sz w:val="22"/>
          <w:szCs w:val="22"/>
          <w:u w:color="000000"/>
          <w:lang w:val="es-MX" w:eastAsia="es-ES_tradnl"/>
        </w:rPr>
        <w:t>L</w:t>
      </w:r>
      <w:r w:rsidR="00E00DFB" w:rsidRPr="00E00DFB">
        <w:rPr>
          <w:rFonts w:ascii="Museo Sans 300" w:eastAsia="Arial Unicode MS" w:hAnsi="Museo Sans 300" w:cs="Arial Unicode MS"/>
          <w:b w:val="0"/>
          <w:bCs w:val="0"/>
          <w:color w:val="000000"/>
          <w:sz w:val="22"/>
          <w:szCs w:val="22"/>
          <w:u w:color="000000"/>
          <w:lang w:val="es-MX" w:eastAsia="es-ES_tradnl"/>
        </w:rPr>
        <w:t>aboral.</w:t>
      </w:r>
    </w:p>
    <w:p w14:paraId="6B833537"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239D7764" w14:textId="79D19346"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Para estos casos, los afiliados o beneficiarios deberán solicitar la reconstrucción del Historial Laboral proporcionando los datos que la </w:t>
      </w:r>
      <w:r w:rsidR="00E00DFB">
        <w:rPr>
          <w:rFonts w:ascii="Museo Sans 300" w:eastAsia="Arial Unicode MS" w:hAnsi="Museo Sans 300" w:cs="Arial Unicode MS"/>
          <w:color w:val="000000"/>
          <w:sz w:val="22"/>
          <w:szCs w:val="22"/>
          <w:u w:color="000000"/>
          <w:lang w:val="es-MX" w:eastAsia="es-ES_tradnl"/>
        </w:rPr>
        <w:t>U</w:t>
      </w:r>
      <w:r w:rsidR="00E00DFB" w:rsidRPr="00E00DFB">
        <w:rPr>
          <w:rFonts w:ascii="Museo Sans 300" w:eastAsia="Arial Unicode MS" w:hAnsi="Museo Sans 300" w:cs="Arial Unicode MS"/>
          <w:color w:val="000000"/>
          <w:sz w:val="22"/>
          <w:szCs w:val="22"/>
          <w:u w:color="000000"/>
          <w:lang w:val="es-MX" w:eastAsia="es-ES_tradnl"/>
        </w:rPr>
        <w:t xml:space="preserve">nidad de </w:t>
      </w:r>
      <w:r w:rsidR="00E00DFB">
        <w:rPr>
          <w:rFonts w:ascii="Museo Sans 300" w:eastAsia="Arial Unicode MS" w:hAnsi="Museo Sans 300" w:cs="Arial Unicode MS"/>
          <w:color w:val="000000"/>
          <w:sz w:val="22"/>
          <w:szCs w:val="22"/>
          <w:u w:color="000000"/>
          <w:lang w:val="es-MX" w:eastAsia="es-ES_tradnl"/>
        </w:rPr>
        <w:t>A</w:t>
      </w:r>
      <w:r w:rsidR="00E00DFB" w:rsidRPr="00E00DFB">
        <w:rPr>
          <w:rFonts w:ascii="Museo Sans 300" w:eastAsia="Arial Unicode MS" w:hAnsi="Museo Sans 300" w:cs="Arial Unicode MS"/>
          <w:color w:val="000000"/>
          <w:sz w:val="22"/>
          <w:szCs w:val="22"/>
          <w:u w:color="000000"/>
          <w:lang w:val="es-MX" w:eastAsia="es-ES_tradnl"/>
        </w:rPr>
        <w:t xml:space="preserve">tencion </w:t>
      </w:r>
      <w:r w:rsidR="00E00DFB">
        <w:rPr>
          <w:rFonts w:ascii="Museo Sans 300" w:eastAsia="Arial Unicode MS" w:hAnsi="Museo Sans 300" w:cs="Arial Unicode MS"/>
          <w:color w:val="000000"/>
          <w:sz w:val="22"/>
          <w:szCs w:val="22"/>
          <w:u w:color="000000"/>
          <w:lang w:val="es-MX" w:eastAsia="es-ES_tradnl"/>
        </w:rPr>
        <w:t>I</w:t>
      </w:r>
      <w:r w:rsidR="00E00DFB" w:rsidRPr="00E00DFB">
        <w:rPr>
          <w:rFonts w:ascii="Museo Sans 300" w:eastAsia="Arial Unicode MS" w:hAnsi="Museo Sans 300" w:cs="Arial Unicode MS"/>
          <w:color w:val="000000"/>
          <w:sz w:val="22"/>
          <w:szCs w:val="22"/>
          <w:u w:color="000000"/>
          <w:lang w:val="es-MX" w:eastAsia="es-ES_tradnl"/>
        </w:rPr>
        <w:t xml:space="preserve">ntegral del </w:t>
      </w:r>
      <w:r w:rsidR="00E00DFB">
        <w:rPr>
          <w:rFonts w:ascii="Museo Sans 300" w:eastAsia="Arial Unicode MS" w:hAnsi="Museo Sans 300" w:cs="Arial Unicode MS"/>
          <w:color w:val="000000"/>
          <w:sz w:val="22"/>
          <w:szCs w:val="22"/>
          <w:u w:color="000000"/>
          <w:lang w:val="es-MX" w:eastAsia="es-ES_tradnl"/>
        </w:rPr>
        <w:t>H</w:t>
      </w:r>
      <w:r w:rsidR="00E00DFB" w:rsidRPr="00E00DFB">
        <w:rPr>
          <w:rFonts w:ascii="Museo Sans 300" w:eastAsia="Arial Unicode MS" w:hAnsi="Museo Sans 300" w:cs="Arial Unicode MS"/>
          <w:color w:val="000000"/>
          <w:sz w:val="22"/>
          <w:szCs w:val="22"/>
          <w:u w:color="000000"/>
          <w:lang w:val="es-MX" w:eastAsia="es-ES_tradnl"/>
        </w:rPr>
        <w:t xml:space="preserve">istorial </w:t>
      </w:r>
      <w:r w:rsidR="00E00DFB">
        <w:rPr>
          <w:rFonts w:ascii="Museo Sans 300" w:eastAsia="Arial Unicode MS" w:hAnsi="Museo Sans 300" w:cs="Arial Unicode MS"/>
          <w:color w:val="000000"/>
          <w:sz w:val="22"/>
          <w:szCs w:val="22"/>
          <w:u w:color="000000"/>
          <w:lang w:val="es-MX" w:eastAsia="es-ES_tradnl"/>
        </w:rPr>
        <w:t>L</w:t>
      </w:r>
      <w:r w:rsidR="00E00DFB" w:rsidRPr="00E00DFB">
        <w:rPr>
          <w:rFonts w:ascii="Museo Sans 300" w:eastAsia="Arial Unicode MS" w:hAnsi="Museo Sans 300" w:cs="Arial Unicode MS"/>
          <w:color w:val="000000"/>
          <w:sz w:val="22"/>
          <w:szCs w:val="22"/>
          <w:u w:color="000000"/>
          <w:lang w:val="es-MX" w:eastAsia="es-ES_tradnl"/>
        </w:rPr>
        <w:t>aboral</w:t>
      </w:r>
      <w:r w:rsidR="00E00DFB" w:rsidRPr="000E6C25">
        <w:rPr>
          <w:rFonts w:ascii="Museo Sans 300" w:eastAsia="Arial Unicode MS" w:hAnsi="Museo Sans 300" w:cs="Arial Unicode MS"/>
          <w:color w:val="000000"/>
          <w:sz w:val="22"/>
          <w:szCs w:val="22"/>
          <w:u w:color="000000"/>
          <w:lang w:val="es-MX" w:eastAsia="es-ES_tradnl"/>
        </w:rPr>
        <w:t xml:space="preserve"> </w:t>
      </w:r>
      <w:r w:rsidRPr="000E6C25">
        <w:rPr>
          <w:rFonts w:ascii="Museo Sans 300" w:eastAsia="Arial Unicode MS" w:hAnsi="Museo Sans 300" w:cs="Arial Unicode MS"/>
          <w:color w:val="000000"/>
          <w:sz w:val="22"/>
          <w:szCs w:val="22"/>
          <w:u w:color="000000"/>
          <w:lang w:val="es-MX" w:eastAsia="es-ES_tradnl"/>
        </w:rPr>
        <w:t>requiera. El afiliado o beneficiario, a través de correo electrónico u otros medios electrónicos, deberá manifestar su autorización de los tiempos registrados para continuar con los trámites ante la Institución Previsional correspondiente.</w:t>
      </w:r>
    </w:p>
    <w:p w14:paraId="6AFA0D45"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15DBF705" w14:textId="3C81F692"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En los casos que el afiliado o beneficiario no esté conforme con los tiempos registrados en su reporte de </w:t>
      </w:r>
      <w:r w:rsidR="00825F62">
        <w:rPr>
          <w:rFonts w:ascii="Museo Sans 300" w:eastAsia="Arial Unicode MS" w:hAnsi="Museo Sans 300" w:cs="Arial Unicode MS"/>
          <w:color w:val="000000"/>
          <w:sz w:val="22"/>
          <w:szCs w:val="22"/>
          <w:u w:color="000000"/>
          <w:lang w:val="es-MX" w:eastAsia="es-ES_tradnl"/>
        </w:rPr>
        <w:t>H</w:t>
      </w:r>
      <w:r w:rsidRPr="000E6C25">
        <w:rPr>
          <w:rFonts w:ascii="Museo Sans 300" w:eastAsia="Arial Unicode MS" w:hAnsi="Museo Sans 300" w:cs="Arial Unicode MS"/>
          <w:color w:val="000000"/>
          <w:sz w:val="22"/>
          <w:szCs w:val="22"/>
          <w:u w:color="000000"/>
          <w:lang w:val="es-MX" w:eastAsia="es-ES_tradnl"/>
        </w:rPr>
        <w:t xml:space="preserve">istorial </w:t>
      </w:r>
      <w:r w:rsidR="00825F62">
        <w:rPr>
          <w:rFonts w:ascii="Museo Sans 300" w:eastAsia="Arial Unicode MS" w:hAnsi="Museo Sans 300" w:cs="Arial Unicode MS"/>
          <w:color w:val="000000"/>
          <w:sz w:val="22"/>
          <w:szCs w:val="22"/>
          <w:u w:color="000000"/>
          <w:lang w:val="es-MX" w:eastAsia="es-ES_tradnl"/>
        </w:rPr>
        <w:t>L</w:t>
      </w:r>
      <w:r w:rsidRPr="000E6C25">
        <w:rPr>
          <w:rFonts w:ascii="Museo Sans 300" w:eastAsia="Arial Unicode MS" w:hAnsi="Museo Sans 300" w:cs="Arial Unicode MS"/>
          <w:color w:val="000000"/>
          <w:sz w:val="22"/>
          <w:szCs w:val="22"/>
          <w:u w:color="000000"/>
          <w:lang w:val="es-MX" w:eastAsia="es-ES_tradnl"/>
        </w:rPr>
        <w:t xml:space="preserve">aboral o considere que </w:t>
      </w:r>
      <w:r w:rsidR="00825F62">
        <w:rPr>
          <w:rFonts w:ascii="Museo Sans 300" w:eastAsia="Arial Unicode MS" w:hAnsi="Museo Sans 300" w:cs="Arial Unicode MS"/>
          <w:color w:val="000000"/>
          <w:sz w:val="22"/>
          <w:szCs w:val="22"/>
          <w:u w:color="000000"/>
          <w:lang w:val="es-MX" w:eastAsia="es-ES_tradnl"/>
        </w:rPr>
        <w:t>e</w:t>
      </w:r>
      <w:r w:rsidRPr="000E6C25">
        <w:rPr>
          <w:rFonts w:ascii="Museo Sans 300" w:eastAsia="Arial Unicode MS" w:hAnsi="Museo Sans 300" w:cs="Arial Unicode MS"/>
          <w:color w:val="000000"/>
          <w:sz w:val="22"/>
          <w:szCs w:val="22"/>
          <w:u w:color="000000"/>
          <w:lang w:val="es-MX" w:eastAsia="es-ES_tradnl"/>
        </w:rPr>
        <w:t xml:space="preserve">stos no están completos deberán contactar con la </w:t>
      </w:r>
      <w:r w:rsidR="00E00DFB">
        <w:rPr>
          <w:rFonts w:ascii="Museo Sans 300" w:eastAsia="Arial Unicode MS" w:hAnsi="Museo Sans 300" w:cs="Arial Unicode MS"/>
          <w:color w:val="000000"/>
          <w:sz w:val="22"/>
          <w:szCs w:val="22"/>
          <w:u w:color="000000"/>
          <w:lang w:val="es-MX" w:eastAsia="es-ES_tradnl"/>
        </w:rPr>
        <w:t>U</w:t>
      </w:r>
      <w:r w:rsidR="00E00DFB" w:rsidRPr="00E00DFB">
        <w:rPr>
          <w:rFonts w:ascii="Museo Sans 300" w:eastAsia="Arial Unicode MS" w:hAnsi="Museo Sans 300" w:cs="Arial Unicode MS"/>
          <w:color w:val="000000"/>
          <w:sz w:val="22"/>
          <w:szCs w:val="22"/>
          <w:u w:color="000000"/>
          <w:lang w:val="es-MX" w:eastAsia="es-ES_tradnl"/>
        </w:rPr>
        <w:t xml:space="preserve">nidad de </w:t>
      </w:r>
      <w:r w:rsidR="00E00DFB">
        <w:rPr>
          <w:rFonts w:ascii="Museo Sans 300" w:eastAsia="Arial Unicode MS" w:hAnsi="Museo Sans 300" w:cs="Arial Unicode MS"/>
          <w:color w:val="000000"/>
          <w:sz w:val="22"/>
          <w:szCs w:val="22"/>
          <w:u w:color="000000"/>
          <w:lang w:val="es-MX" w:eastAsia="es-ES_tradnl"/>
        </w:rPr>
        <w:t>A</w:t>
      </w:r>
      <w:r w:rsidR="00E00DFB" w:rsidRPr="00E00DFB">
        <w:rPr>
          <w:rFonts w:ascii="Museo Sans 300" w:eastAsia="Arial Unicode MS" w:hAnsi="Museo Sans 300" w:cs="Arial Unicode MS"/>
          <w:color w:val="000000"/>
          <w:sz w:val="22"/>
          <w:szCs w:val="22"/>
          <w:u w:color="000000"/>
          <w:lang w:val="es-MX" w:eastAsia="es-ES_tradnl"/>
        </w:rPr>
        <w:t xml:space="preserve">tencion </w:t>
      </w:r>
      <w:r w:rsidR="00E00DFB">
        <w:rPr>
          <w:rFonts w:ascii="Museo Sans 300" w:eastAsia="Arial Unicode MS" w:hAnsi="Museo Sans 300" w:cs="Arial Unicode MS"/>
          <w:color w:val="000000"/>
          <w:sz w:val="22"/>
          <w:szCs w:val="22"/>
          <w:u w:color="000000"/>
          <w:lang w:val="es-MX" w:eastAsia="es-ES_tradnl"/>
        </w:rPr>
        <w:t>I</w:t>
      </w:r>
      <w:r w:rsidR="00E00DFB" w:rsidRPr="00E00DFB">
        <w:rPr>
          <w:rFonts w:ascii="Museo Sans 300" w:eastAsia="Arial Unicode MS" w:hAnsi="Museo Sans 300" w:cs="Arial Unicode MS"/>
          <w:color w:val="000000"/>
          <w:sz w:val="22"/>
          <w:szCs w:val="22"/>
          <w:u w:color="000000"/>
          <w:lang w:val="es-MX" w:eastAsia="es-ES_tradnl"/>
        </w:rPr>
        <w:t xml:space="preserve">ntegral del </w:t>
      </w:r>
      <w:r w:rsidR="00E00DFB">
        <w:rPr>
          <w:rFonts w:ascii="Museo Sans 300" w:eastAsia="Arial Unicode MS" w:hAnsi="Museo Sans 300" w:cs="Arial Unicode MS"/>
          <w:color w:val="000000"/>
          <w:sz w:val="22"/>
          <w:szCs w:val="22"/>
          <w:u w:color="000000"/>
          <w:lang w:val="es-MX" w:eastAsia="es-ES_tradnl"/>
        </w:rPr>
        <w:t>H</w:t>
      </w:r>
      <w:r w:rsidR="00E00DFB" w:rsidRPr="00E00DFB">
        <w:rPr>
          <w:rFonts w:ascii="Museo Sans 300" w:eastAsia="Arial Unicode MS" w:hAnsi="Museo Sans 300" w:cs="Arial Unicode MS"/>
          <w:color w:val="000000"/>
          <w:sz w:val="22"/>
          <w:szCs w:val="22"/>
          <w:u w:color="000000"/>
          <w:lang w:val="es-MX" w:eastAsia="es-ES_tradnl"/>
        </w:rPr>
        <w:t xml:space="preserve">istorial </w:t>
      </w:r>
      <w:r w:rsidR="00E00DFB">
        <w:rPr>
          <w:rFonts w:ascii="Museo Sans 300" w:eastAsia="Arial Unicode MS" w:hAnsi="Museo Sans 300" w:cs="Arial Unicode MS"/>
          <w:color w:val="000000"/>
          <w:sz w:val="22"/>
          <w:szCs w:val="22"/>
          <w:u w:color="000000"/>
          <w:lang w:val="es-MX" w:eastAsia="es-ES_tradnl"/>
        </w:rPr>
        <w:t>L</w:t>
      </w:r>
      <w:r w:rsidR="00E00DFB" w:rsidRPr="00E00DFB">
        <w:rPr>
          <w:rFonts w:ascii="Museo Sans 300" w:eastAsia="Arial Unicode MS" w:hAnsi="Museo Sans 300" w:cs="Arial Unicode MS"/>
          <w:color w:val="000000"/>
          <w:sz w:val="22"/>
          <w:szCs w:val="22"/>
          <w:u w:color="000000"/>
          <w:lang w:val="es-MX" w:eastAsia="es-ES_tradnl"/>
        </w:rPr>
        <w:t>aboral</w:t>
      </w:r>
      <w:r w:rsidR="00E00DFB" w:rsidRPr="000E6C25">
        <w:rPr>
          <w:rFonts w:ascii="Museo Sans 300" w:eastAsia="Arial Unicode MS" w:hAnsi="Museo Sans 300" w:cs="Arial Unicode MS"/>
          <w:color w:val="000000"/>
          <w:sz w:val="22"/>
          <w:szCs w:val="22"/>
          <w:u w:color="000000"/>
          <w:lang w:val="es-MX" w:eastAsia="es-ES_tradnl"/>
        </w:rPr>
        <w:t xml:space="preserve"> </w:t>
      </w:r>
      <w:r w:rsidRPr="000E6C25">
        <w:rPr>
          <w:rFonts w:ascii="Museo Sans 300" w:eastAsia="Arial Unicode MS" w:hAnsi="Museo Sans 300" w:cs="Arial Unicode MS"/>
          <w:color w:val="000000"/>
          <w:sz w:val="22"/>
          <w:szCs w:val="22"/>
          <w:u w:color="000000"/>
          <w:lang w:val="es-MX" w:eastAsia="es-ES_tradnl"/>
        </w:rPr>
        <w:t>para iniciar con el trámite de revisión de los mismos.</w:t>
      </w:r>
    </w:p>
    <w:p w14:paraId="32A04479" w14:textId="77777777" w:rsidR="000A59AD" w:rsidRPr="000E6C25" w:rsidRDefault="000A59AD" w:rsidP="000A59AD">
      <w:pPr>
        <w:rPr>
          <w:rFonts w:ascii="Museo Sans 300" w:eastAsia="Arial Unicode MS" w:hAnsi="Museo Sans 300" w:cs="Arial Unicode MS"/>
          <w:color w:val="000000"/>
          <w:sz w:val="22"/>
          <w:szCs w:val="22"/>
          <w:u w:color="000000"/>
          <w:lang w:val="es-MX" w:eastAsia="es-ES_tradnl"/>
        </w:rPr>
      </w:pPr>
    </w:p>
    <w:p w14:paraId="496F9EA3" w14:textId="77777777" w:rsidR="000A59AD" w:rsidRPr="000E6C25" w:rsidRDefault="000A59AD" w:rsidP="000A59AD">
      <w:pPr>
        <w:jc w:val="center"/>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CAPÍTULO IV</w:t>
      </w:r>
    </w:p>
    <w:p w14:paraId="5A25B465" w14:textId="77777777" w:rsidR="000A59AD" w:rsidRPr="000E6C25" w:rsidRDefault="000A59AD" w:rsidP="000A59AD">
      <w:pPr>
        <w:pStyle w:val="Descripcin"/>
        <w:spacing w:after="0"/>
        <w:jc w:val="center"/>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OTRAS DISPOSICIONES Y VIGENCIA</w:t>
      </w:r>
    </w:p>
    <w:p w14:paraId="73867715" w14:textId="77777777" w:rsidR="000A59AD" w:rsidRPr="000E6C25" w:rsidRDefault="000A59AD" w:rsidP="000A59AD">
      <w:pPr>
        <w:rPr>
          <w:rFonts w:ascii="Museo Sans 300" w:eastAsia="Arial Unicode MS" w:hAnsi="Museo Sans 300" w:cs="Arial Unicode MS"/>
          <w:b/>
          <w:bCs/>
          <w:color w:val="000000"/>
          <w:sz w:val="22"/>
          <w:szCs w:val="22"/>
          <w:u w:color="000000"/>
          <w:lang w:val="es-MX" w:eastAsia="es-ES_tradnl"/>
        </w:rPr>
      </w:pPr>
    </w:p>
    <w:p w14:paraId="08934C28" w14:textId="77777777" w:rsidR="000A59AD" w:rsidRPr="000E6C25" w:rsidRDefault="000A59AD" w:rsidP="000A59AD">
      <w:pPr>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 xml:space="preserve">Controles </w:t>
      </w:r>
      <w:r>
        <w:rPr>
          <w:rFonts w:ascii="Museo Sans 300" w:eastAsia="Arial Unicode MS" w:hAnsi="Museo Sans 300" w:cs="Arial Unicode MS"/>
          <w:b/>
          <w:bCs/>
          <w:color w:val="000000"/>
          <w:sz w:val="22"/>
          <w:szCs w:val="22"/>
          <w:u w:color="000000"/>
          <w:lang w:val="es-MX" w:eastAsia="es-ES_tradnl"/>
        </w:rPr>
        <w:t>i</w:t>
      </w:r>
      <w:r w:rsidRPr="000E6C25">
        <w:rPr>
          <w:rFonts w:ascii="Museo Sans 300" w:eastAsia="Arial Unicode MS" w:hAnsi="Museo Sans 300" w:cs="Arial Unicode MS"/>
          <w:b/>
          <w:bCs/>
          <w:color w:val="000000"/>
          <w:sz w:val="22"/>
          <w:szCs w:val="22"/>
          <w:u w:color="000000"/>
          <w:lang w:val="es-MX" w:eastAsia="es-ES_tradnl"/>
        </w:rPr>
        <w:t xml:space="preserve">nternos </w:t>
      </w:r>
    </w:p>
    <w:p w14:paraId="262BDB9A" w14:textId="267FEAFF" w:rsidR="004904EE" w:rsidRPr="004904EE" w:rsidRDefault="004904EE" w:rsidP="008B0CC7">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4904EE">
        <w:rPr>
          <w:rFonts w:ascii="Museo Sans 300" w:eastAsia="Arial Unicode MS" w:hAnsi="Museo Sans 300" w:cs="Arial Unicode MS"/>
          <w:b w:val="0"/>
          <w:bCs w:val="0"/>
          <w:color w:val="000000"/>
          <w:sz w:val="22"/>
          <w:szCs w:val="22"/>
          <w:u w:color="000000"/>
          <w:lang w:val="es-MX" w:eastAsia="es-ES_tradnl"/>
        </w:rPr>
        <w:t>La implementación de las disposiciones contenidas en las presentes Normas implicará la aplicación de medidas que permitan la correcta identificación de interesados en los procesos, el resguardo de la información remitida por parte de las personas naturales o jurídicas interesadas en los servicios que prestan los Sistemas Previsionales, a efectos de salvaguardar el derecho a la privacidad de los mismos.</w:t>
      </w:r>
    </w:p>
    <w:p w14:paraId="5FD1CC2D" w14:textId="0E92C9D8" w:rsidR="004904EE" w:rsidRDefault="004904EE" w:rsidP="000A59AD">
      <w:pPr>
        <w:rPr>
          <w:rFonts w:ascii="Museo Sans 300" w:eastAsia="Arial Unicode MS" w:hAnsi="Museo Sans 300" w:cs="Arial Unicode MS"/>
          <w:color w:val="000000"/>
          <w:sz w:val="22"/>
          <w:szCs w:val="22"/>
          <w:u w:color="000000"/>
          <w:lang w:val="es-MX" w:eastAsia="es-ES_tradnl"/>
        </w:rPr>
      </w:pPr>
    </w:p>
    <w:p w14:paraId="504379B0" w14:textId="77777777" w:rsidR="000A59AD" w:rsidRPr="000E6C25" w:rsidRDefault="000A59AD" w:rsidP="000A59AD">
      <w:pPr>
        <w:rPr>
          <w:rFonts w:ascii="Museo Sans 300" w:eastAsia="Arial Unicode MS" w:hAnsi="Museo Sans 300"/>
          <w:sz w:val="22"/>
          <w:szCs w:val="22"/>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Las Instituciones Previsionales podrán hacer uso de microfilm, discos ópticos, medios magnéticos, medios electrónicos o de cualquier otro medio que permita archivar documentos e información, con el objeto de conservar de una manera eficiente los registros, documentos e informes que correspondan. </w:t>
      </w:r>
    </w:p>
    <w:p w14:paraId="47A02DF4" w14:textId="77777777" w:rsidR="000A59AD" w:rsidRPr="000E6C25" w:rsidRDefault="000A59AD" w:rsidP="000A59AD">
      <w:pPr>
        <w:rPr>
          <w:rFonts w:ascii="Museo Sans 300" w:eastAsia="Arial Unicode MS" w:hAnsi="Museo Sans 300"/>
          <w:sz w:val="22"/>
          <w:szCs w:val="22"/>
          <w:lang w:val="es-MX" w:eastAsia="es-ES_tradnl"/>
        </w:rPr>
      </w:pPr>
    </w:p>
    <w:p w14:paraId="670FBB63" w14:textId="77777777" w:rsidR="000A59AD" w:rsidRPr="000E6C25" w:rsidRDefault="000A59AD" w:rsidP="000A59AD">
      <w:pPr>
        <w:pStyle w:val="Sinespaciado"/>
        <w:tabs>
          <w:tab w:val="left" w:pos="851"/>
          <w:tab w:val="left" w:pos="4820"/>
        </w:tabs>
        <w:rPr>
          <w:rFonts w:ascii="Museo Sans 300" w:eastAsia="Arial Unicode MS" w:hAnsi="Museo Sans 300" w:cs="Arial Unicode MS"/>
          <w:b/>
          <w:bCs/>
          <w:color w:val="000000"/>
          <w:u w:color="000000"/>
          <w:lang w:val="es-MX" w:eastAsia="es-ES_tradnl"/>
        </w:rPr>
      </w:pPr>
      <w:r>
        <w:rPr>
          <w:rFonts w:ascii="Museo Sans 300" w:eastAsia="Arial Unicode MS" w:hAnsi="Museo Sans 300" w:cs="Arial Unicode MS"/>
          <w:b/>
          <w:bCs/>
          <w:color w:val="000000"/>
          <w:u w:color="000000"/>
          <w:lang w:val="es-MX" w:eastAsia="es-ES_tradnl"/>
        </w:rPr>
        <w:t>A</w:t>
      </w:r>
      <w:r w:rsidRPr="000E6C25">
        <w:rPr>
          <w:rFonts w:ascii="Museo Sans 300" w:eastAsia="Arial Unicode MS" w:hAnsi="Museo Sans 300" w:cs="Arial Unicode MS"/>
          <w:b/>
          <w:bCs/>
          <w:color w:val="000000"/>
          <w:u w:color="000000"/>
          <w:lang w:val="es-MX" w:eastAsia="es-ES_tradnl"/>
        </w:rPr>
        <w:t xml:space="preserve">uditoría </w:t>
      </w:r>
      <w:r>
        <w:rPr>
          <w:rFonts w:ascii="Museo Sans 300" w:eastAsia="Arial Unicode MS" w:hAnsi="Museo Sans 300" w:cs="Arial Unicode MS"/>
          <w:b/>
          <w:bCs/>
          <w:color w:val="000000"/>
          <w:u w:color="000000"/>
          <w:lang w:val="es-MX" w:eastAsia="es-ES_tradnl"/>
        </w:rPr>
        <w:t>I</w:t>
      </w:r>
      <w:r w:rsidRPr="000E6C25">
        <w:rPr>
          <w:rFonts w:ascii="Museo Sans 300" w:eastAsia="Arial Unicode MS" w:hAnsi="Museo Sans 300" w:cs="Arial Unicode MS"/>
          <w:b/>
          <w:bCs/>
          <w:color w:val="000000"/>
          <w:u w:color="000000"/>
          <w:lang w:val="es-MX" w:eastAsia="es-ES_tradnl"/>
        </w:rPr>
        <w:t xml:space="preserve">nterna </w:t>
      </w:r>
    </w:p>
    <w:p w14:paraId="6194A552" w14:textId="77777777" w:rsidR="000A59AD" w:rsidRPr="009143DA"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9143DA">
        <w:rPr>
          <w:rFonts w:ascii="Museo Sans 300" w:eastAsia="Arial Unicode MS" w:hAnsi="Museo Sans 300" w:cs="Arial Unicode MS"/>
          <w:b w:val="0"/>
          <w:bCs w:val="0"/>
          <w:color w:val="000000"/>
          <w:sz w:val="22"/>
          <w:szCs w:val="22"/>
          <w:u w:color="000000"/>
          <w:lang w:val="es-MX" w:eastAsia="es-ES_tradnl"/>
        </w:rPr>
        <w:t xml:space="preserve"> La Unidad de Auditoría Interna debe considerar en su plan anual de trabajo, la evaluación del cumplimiento de las disposiciones de las presentes Normas.</w:t>
      </w:r>
    </w:p>
    <w:p w14:paraId="1E972B42" w14:textId="77777777" w:rsidR="000A59AD" w:rsidRDefault="000A59AD" w:rsidP="000A59AD">
      <w:pPr>
        <w:rPr>
          <w:rFonts w:eastAsia="Arial Unicode MS"/>
          <w:lang w:val="es-MX" w:eastAsia="es-ES_tradnl"/>
        </w:rPr>
      </w:pPr>
    </w:p>
    <w:p w14:paraId="28634F1B" w14:textId="77777777" w:rsidR="000A59AD" w:rsidRPr="000E6C25" w:rsidRDefault="000A59AD" w:rsidP="000A59AD">
      <w:pPr>
        <w:pStyle w:val="Sinespaciado"/>
        <w:tabs>
          <w:tab w:val="left" w:pos="851"/>
          <w:tab w:val="left" w:pos="4820"/>
        </w:tabs>
        <w:rPr>
          <w:rFonts w:ascii="Museo Sans 300" w:eastAsia="Arial Unicode MS" w:hAnsi="Museo Sans 300" w:cs="Arial Unicode MS"/>
          <w:b/>
          <w:bCs/>
          <w:color w:val="000000"/>
          <w:u w:color="000000"/>
          <w:lang w:val="es-MX" w:eastAsia="es-ES_tradnl"/>
        </w:rPr>
      </w:pPr>
      <w:r w:rsidRPr="000E6C25">
        <w:rPr>
          <w:rFonts w:ascii="Museo Sans 300" w:eastAsia="Arial Unicode MS" w:hAnsi="Museo Sans 300" w:cs="Arial Unicode MS"/>
          <w:b/>
          <w:bCs/>
          <w:color w:val="000000"/>
          <w:u w:color="000000"/>
          <w:lang w:val="es-MX" w:eastAsia="es-ES_tradnl"/>
        </w:rPr>
        <w:t xml:space="preserve">De los </w:t>
      </w:r>
      <w:r>
        <w:rPr>
          <w:rFonts w:ascii="Museo Sans 300" w:eastAsia="Arial Unicode MS" w:hAnsi="Museo Sans 300" w:cs="Arial Unicode MS"/>
          <w:b/>
          <w:bCs/>
          <w:color w:val="000000"/>
          <w:u w:color="000000"/>
          <w:lang w:val="es-MX" w:eastAsia="es-ES_tradnl"/>
        </w:rPr>
        <w:t>a</w:t>
      </w:r>
      <w:r w:rsidRPr="000E6C25">
        <w:rPr>
          <w:rFonts w:ascii="Museo Sans 300" w:eastAsia="Arial Unicode MS" w:hAnsi="Museo Sans 300" w:cs="Arial Unicode MS"/>
          <w:b/>
          <w:bCs/>
          <w:color w:val="000000"/>
          <w:u w:color="000000"/>
          <w:lang w:val="es-MX" w:eastAsia="es-ES_tradnl"/>
        </w:rPr>
        <w:t xml:space="preserve">uditores </w:t>
      </w:r>
      <w:r>
        <w:rPr>
          <w:rFonts w:ascii="Museo Sans 300" w:eastAsia="Arial Unicode MS" w:hAnsi="Museo Sans 300" w:cs="Arial Unicode MS"/>
          <w:b/>
          <w:bCs/>
          <w:color w:val="000000"/>
          <w:u w:color="000000"/>
          <w:lang w:val="es-MX" w:eastAsia="es-ES_tradnl"/>
        </w:rPr>
        <w:t>e</w:t>
      </w:r>
      <w:r w:rsidRPr="000E6C25">
        <w:rPr>
          <w:rFonts w:ascii="Museo Sans 300" w:eastAsia="Arial Unicode MS" w:hAnsi="Museo Sans 300" w:cs="Arial Unicode MS"/>
          <w:b/>
          <w:bCs/>
          <w:color w:val="000000"/>
          <w:u w:color="000000"/>
          <w:lang w:val="es-MX" w:eastAsia="es-ES_tradnl"/>
        </w:rPr>
        <w:t xml:space="preserve">xternos </w:t>
      </w:r>
    </w:p>
    <w:p w14:paraId="04DE8745" w14:textId="08B836B7" w:rsidR="000A59AD" w:rsidRPr="000E6C25" w:rsidRDefault="000A59AD" w:rsidP="000A59AD">
      <w:pPr>
        <w:pStyle w:val="Descripcin"/>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 xml:space="preserve">Los auditores externos de la entidad deberán incluir en su evaluación periódica, la revisión de los procesos asociados a la implementación de los medios electrónicos o digitales de conformidad a lo establecido en las “Normas Técnicas para la Prestación de Servicios de Auditoría Externa a los Integrantes del Sistema Financiero” (NRP-18), emitidas por el Banco Central </w:t>
      </w:r>
      <w:r w:rsidR="00CE1C6F">
        <w:rPr>
          <w:rFonts w:ascii="Museo Sans 300" w:eastAsia="Arial Unicode MS" w:hAnsi="Museo Sans 300" w:cs="Arial Unicode MS"/>
          <w:b w:val="0"/>
          <w:bCs w:val="0"/>
          <w:color w:val="000000"/>
          <w:sz w:val="22"/>
          <w:szCs w:val="22"/>
          <w:u w:color="000000"/>
          <w:lang w:val="es-MX" w:eastAsia="es-ES_tradnl"/>
        </w:rPr>
        <w:t>a través</w:t>
      </w:r>
      <w:r w:rsidRPr="000E6C25">
        <w:rPr>
          <w:rFonts w:ascii="Museo Sans 300" w:eastAsia="Arial Unicode MS" w:hAnsi="Museo Sans 300" w:cs="Arial Unicode MS"/>
          <w:b w:val="0"/>
          <w:bCs w:val="0"/>
          <w:color w:val="000000"/>
          <w:sz w:val="22"/>
          <w:szCs w:val="22"/>
          <w:u w:color="000000"/>
          <w:lang w:val="es-MX" w:eastAsia="es-ES_tradnl"/>
        </w:rPr>
        <w:t xml:space="preserve"> de su Comité de Normas.</w:t>
      </w:r>
    </w:p>
    <w:p w14:paraId="67F807FA" w14:textId="77777777" w:rsidR="000A59AD" w:rsidRPr="000E6C25" w:rsidRDefault="000A59AD" w:rsidP="000A59AD">
      <w:pPr>
        <w:pStyle w:val="Sinespaciado"/>
        <w:tabs>
          <w:tab w:val="left" w:pos="851"/>
          <w:tab w:val="left" w:pos="4820"/>
        </w:tabs>
        <w:rPr>
          <w:rFonts w:ascii="Museo Sans 300" w:eastAsia="Arial Unicode MS" w:hAnsi="Museo Sans 300" w:cs="Arial Unicode MS"/>
          <w:b/>
          <w:bCs/>
          <w:color w:val="000000"/>
          <w:u w:color="000000"/>
          <w:lang w:val="es-MX" w:eastAsia="es-ES_tradnl"/>
        </w:rPr>
      </w:pPr>
    </w:p>
    <w:p w14:paraId="3156FE94" w14:textId="77777777" w:rsidR="000A59AD" w:rsidRPr="000E6C25" w:rsidRDefault="000A59AD" w:rsidP="000A59AD">
      <w:pPr>
        <w:pStyle w:val="Sinespaciado"/>
        <w:tabs>
          <w:tab w:val="left" w:pos="851"/>
          <w:tab w:val="left" w:pos="4820"/>
        </w:tabs>
        <w:rPr>
          <w:rFonts w:ascii="Museo Sans 300" w:eastAsia="Arial Unicode MS" w:hAnsi="Museo Sans 300" w:cs="Arial Unicode MS"/>
          <w:color w:val="FF0000"/>
          <w:u w:color="000000"/>
          <w:lang w:val="es-MX" w:eastAsia="es-ES_tradnl"/>
        </w:rPr>
      </w:pPr>
      <w:r w:rsidRPr="000E6C25">
        <w:rPr>
          <w:rFonts w:ascii="Museo Sans 300" w:eastAsia="Arial Unicode MS" w:hAnsi="Museo Sans 300" w:cs="Arial Unicode MS"/>
          <w:b/>
          <w:bCs/>
          <w:color w:val="000000"/>
          <w:u w:color="000000"/>
          <w:lang w:val="es-MX" w:eastAsia="es-ES_tradnl"/>
        </w:rPr>
        <w:t xml:space="preserve">Gestión de </w:t>
      </w:r>
      <w:r>
        <w:rPr>
          <w:rFonts w:ascii="Museo Sans 300" w:eastAsia="Arial Unicode MS" w:hAnsi="Museo Sans 300" w:cs="Arial Unicode MS"/>
          <w:b/>
          <w:bCs/>
          <w:color w:val="000000"/>
          <w:u w:color="000000"/>
          <w:lang w:val="es-MX" w:eastAsia="es-ES_tradnl"/>
        </w:rPr>
        <w:t>r</w:t>
      </w:r>
      <w:r w:rsidRPr="000E6C25">
        <w:rPr>
          <w:rFonts w:ascii="Museo Sans 300" w:eastAsia="Arial Unicode MS" w:hAnsi="Museo Sans 300" w:cs="Arial Unicode MS"/>
          <w:b/>
          <w:bCs/>
          <w:color w:val="000000"/>
          <w:u w:color="000000"/>
          <w:lang w:val="es-MX" w:eastAsia="es-ES_tradnl"/>
        </w:rPr>
        <w:t xml:space="preserve">iesgos </w:t>
      </w:r>
      <w:r w:rsidRPr="000E6C25">
        <w:rPr>
          <w:rFonts w:ascii="Museo Sans 300" w:eastAsia="Arial Unicode MS" w:hAnsi="Museo Sans 300" w:cs="Arial Unicode MS"/>
          <w:color w:val="FF0000"/>
          <w:u w:color="000000"/>
          <w:lang w:val="es-MX" w:eastAsia="es-ES_tradnl"/>
        </w:rPr>
        <w:t xml:space="preserve"> </w:t>
      </w:r>
    </w:p>
    <w:p w14:paraId="6E02515A" w14:textId="1FBE6686" w:rsidR="002B58DF" w:rsidRPr="002B58DF" w:rsidRDefault="002B58DF" w:rsidP="003D2271">
      <w:pPr>
        <w:pStyle w:val="Descripcin"/>
        <w:numPr>
          <w:ilvl w:val="0"/>
          <w:numId w:val="30"/>
        </w:numPr>
        <w:spacing w:after="0"/>
        <w:ind w:left="0" w:firstLine="0"/>
        <w:rPr>
          <w:rFonts w:ascii="Museo Sans 300" w:eastAsia="Arial Unicode MS" w:hAnsi="Museo Sans 300" w:cs="Arial Unicode MS"/>
          <w:b w:val="0"/>
          <w:bCs w:val="0"/>
          <w:color w:val="auto"/>
          <w:sz w:val="22"/>
          <w:szCs w:val="22"/>
          <w:u w:color="000000"/>
          <w:lang w:val="es-MX" w:eastAsia="es-ES_tradnl"/>
        </w:rPr>
      </w:pPr>
      <w:r w:rsidRPr="002B58DF">
        <w:rPr>
          <w:rFonts w:ascii="Museo Sans 300" w:eastAsia="Arial Unicode MS" w:hAnsi="Museo Sans 300" w:cs="Arial Unicode MS"/>
          <w:b w:val="0"/>
          <w:bCs w:val="0"/>
          <w:color w:val="auto"/>
          <w:sz w:val="22"/>
          <w:szCs w:val="22"/>
          <w:u w:color="000000"/>
          <w:lang w:val="es-MX" w:eastAsia="es-ES_tradnl"/>
        </w:rPr>
        <w:t>Para una eficiente gestión de riesgos asociados en la identificación de las personas naturales o jurídicas interesadas en los servicios</w:t>
      </w:r>
      <w:r w:rsidR="004904EE" w:rsidRPr="004904EE">
        <w:rPr>
          <w:rFonts w:ascii="Museo Sans 300" w:eastAsia="Arial Unicode MS" w:hAnsi="Museo Sans 300" w:cs="Arial Unicode MS"/>
          <w:b w:val="0"/>
          <w:bCs w:val="0"/>
          <w:color w:val="000000"/>
          <w:sz w:val="22"/>
          <w:szCs w:val="22"/>
          <w:u w:color="000000"/>
          <w:lang w:val="es-MX" w:eastAsia="es-ES_tradnl"/>
        </w:rPr>
        <w:t xml:space="preserve"> </w:t>
      </w:r>
      <w:r w:rsidR="004904EE" w:rsidRPr="00093E4D">
        <w:rPr>
          <w:rFonts w:ascii="Museo Sans 300" w:eastAsia="Arial Unicode MS" w:hAnsi="Museo Sans 300" w:cs="Arial Unicode MS"/>
          <w:b w:val="0"/>
          <w:bCs w:val="0"/>
          <w:color w:val="000000"/>
          <w:sz w:val="22"/>
          <w:szCs w:val="22"/>
          <w:u w:color="000000"/>
          <w:lang w:val="es-MX" w:eastAsia="es-ES_tradnl"/>
        </w:rPr>
        <w:t>que prestan los Sistemas Previsionales</w:t>
      </w:r>
      <w:r w:rsidRPr="002B58DF">
        <w:rPr>
          <w:rFonts w:ascii="Museo Sans 300" w:eastAsia="Arial Unicode MS" w:hAnsi="Museo Sans 300" w:cs="Arial Unicode MS"/>
          <w:b w:val="0"/>
          <w:bCs w:val="0"/>
          <w:color w:val="auto"/>
          <w:sz w:val="22"/>
          <w:szCs w:val="22"/>
          <w:u w:color="000000"/>
          <w:lang w:val="es-MX" w:eastAsia="es-ES_tradnl"/>
        </w:rPr>
        <w:t xml:space="preserve">,  la utilización de los medios electrónicos y digitales en los servicios que las Instituciones Previsionales presten se deberá observar lo establecido en las “Normas Técnicas para la Gestión de los Riesgos de Lavado de Dinero y de Activos, y de Financiamiento al Terrorismo” (NRP-08), “Normas Técnicas para la Gestión Integral de Riesgos de las Entidades Previsionales” (NRP-21), “Normas Técnicas para la Gestión de la Seguridad de la Información” (NRP-23) y las “Normas Técnicas para el Sistema de Gestión de la Continuidad del Negocio” (NRP-24), emitidas por el Banco Central </w:t>
      </w:r>
      <w:r w:rsidR="00373B19">
        <w:rPr>
          <w:rFonts w:ascii="Museo Sans 300" w:eastAsia="Arial Unicode MS" w:hAnsi="Museo Sans 300" w:cs="Arial Unicode MS"/>
          <w:b w:val="0"/>
          <w:bCs w:val="0"/>
          <w:color w:val="auto"/>
          <w:sz w:val="22"/>
          <w:szCs w:val="22"/>
          <w:u w:color="000000"/>
          <w:lang w:val="es-MX" w:eastAsia="es-ES_tradnl"/>
        </w:rPr>
        <w:t>a través</w:t>
      </w:r>
      <w:r w:rsidRPr="002B58DF">
        <w:rPr>
          <w:rFonts w:ascii="Museo Sans 300" w:eastAsia="Arial Unicode MS" w:hAnsi="Museo Sans 300" w:cs="Arial Unicode MS"/>
          <w:b w:val="0"/>
          <w:bCs w:val="0"/>
          <w:color w:val="auto"/>
          <w:sz w:val="22"/>
          <w:szCs w:val="22"/>
          <w:u w:color="000000"/>
          <w:lang w:val="es-MX" w:eastAsia="es-ES_tradnl"/>
        </w:rPr>
        <w:t xml:space="preserve"> de sus Comité de Normas.</w:t>
      </w:r>
    </w:p>
    <w:p w14:paraId="6265814F" w14:textId="6B1E9DA5" w:rsidR="002B58DF" w:rsidRDefault="002B58DF" w:rsidP="000A59AD">
      <w:pPr>
        <w:rPr>
          <w:rFonts w:ascii="Museo Sans 300" w:eastAsia="Arial Unicode MS" w:hAnsi="Museo Sans 300"/>
          <w:sz w:val="22"/>
          <w:szCs w:val="22"/>
          <w:lang w:val="es-MX" w:eastAsia="es-ES_tradnl"/>
        </w:rPr>
      </w:pPr>
    </w:p>
    <w:p w14:paraId="21B08C78" w14:textId="77777777" w:rsidR="000A59AD" w:rsidRPr="000E6C25" w:rsidRDefault="000A59AD" w:rsidP="000A59AD">
      <w:pPr>
        <w:pStyle w:val="Sinespaciado"/>
        <w:tabs>
          <w:tab w:val="left" w:pos="851"/>
          <w:tab w:val="left" w:pos="4820"/>
        </w:tabs>
        <w:rPr>
          <w:rFonts w:ascii="Museo Sans 300" w:eastAsia="Arial Unicode MS" w:hAnsi="Museo Sans 300" w:cs="Arial Unicode MS"/>
          <w:b/>
          <w:bCs/>
          <w:color w:val="000000"/>
          <w:u w:color="000000"/>
          <w:lang w:val="es-MX" w:eastAsia="es-ES_tradnl"/>
        </w:rPr>
      </w:pPr>
      <w:r w:rsidRPr="000E6C25">
        <w:rPr>
          <w:rFonts w:ascii="Museo Sans 300" w:eastAsia="Arial Unicode MS" w:hAnsi="Museo Sans 300" w:cs="Arial Unicode MS"/>
          <w:b/>
          <w:bCs/>
          <w:color w:val="000000"/>
          <w:u w:color="000000"/>
          <w:lang w:val="es-MX" w:eastAsia="es-ES_tradnl"/>
        </w:rPr>
        <w:t xml:space="preserve">Sanciones </w:t>
      </w:r>
    </w:p>
    <w:p w14:paraId="0D098C7F" w14:textId="77777777" w:rsidR="000A59AD" w:rsidRPr="000E6C25" w:rsidRDefault="000A59AD" w:rsidP="000A59AD">
      <w:pPr>
        <w:pStyle w:val="Descripcin"/>
        <w:widowControl w:val="0"/>
        <w:numPr>
          <w:ilvl w:val="0"/>
          <w:numId w:val="30"/>
        </w:numPr>
        <w:tabs>
          <w:tab w:val="left" w:pos="851"/>
          <w:tab w:val="left" w:pos="4820"/>
        </w:tabs>
        <w:spacing w:after="0"/>
        <w:ind w:left="0" w:firstLine="0"/>
        <w:rPr>
          <w:rFonts w:ascii="Museo Sans 300" w:eastAsia="Arial Unicode MS" w:hAnsi="Museo Sans 300" w:cs="Arial Unicode MS"/>
          <w:b w:val="0"/>
          <w:bCs w:val="0"/>
          <w:color w:val="auto"/>
          <w:sz w:val="22"/>
          <w:szCs w:val="22"/>
          <w:u w:color="000000"/>
          <w:lang w:val="es-MX" w:eastAsia="es-ES_tradnl"/>
        </w:rPr>
      </w:pPr>
      <w:r w:rsidRPr="000E6C25">
        <w:rPr>
          <w:rFonts w:ascii="Museo Sans 300" w:eastAsia="Arial Unicode MS" w:hAnsi="Museo Sans 300" w:cs="Arial Unicode MS"/>
          <w:b w:val="0"/>
          <w:bCs w:val="0"/>
          <w:color w:val="auto"/>
          <w:sz w:val="22"/>
          <w:szCs w:val="22"/>
          <w:u w:color="000000"/>
          <w:lang w:val="es-MX" w:eastAsia="es-ES_tradnl"/>
        </w:rPr>
        <w:t>Los incumplimientos a las disposiciones contenidas en las presentes Normas, serán sancionadas de conformidad a lo establecido en la Ley de Supervisión y Regulación del Sistema Financiero.</w:t>
      </w:r>
    </w:p>
    <w:p w14:paraId="425FA0C1" w14:textId="77777777" w:rsidR="000A59AD" w:rsidRPr="000E6C25" w:rsidRDefault="000A59AD" w:rsidP="000A59AD">
      <w:pPr>
        <w:rPr>
          <w:rFonts w:ascii="Museo Sans 300" w:eastAsia="Arial Unicode MS" w:hAnsi="Museo Sans 300"/>
          <w:sz w:val="22"/>
          <w:szCs w:val="22"/>
          <w:lang w:val="es-MX" w:eastAsia="es-ES_tradnl"/>
        </w:rPr>
      </w:pPr>
    </w:p>
    <w:p w14:paraId="69A6E3ED" w14:textId="77777777" w:rsidR="000A59AD" w:rsidRPr="000E6C25" w:rsidRDefault="000A59AD" w:rsidP="000A59AD">
      <w:pPr>
        <w:pStyle w:val="Sinespaciado"/>
        <w:tabs>
          <w:tab w:val="left" w:pos="851"/>
          <w:tab w:val="left" w:pos="4820"/>
        </w:tabs>
        <w:rPr>
          <w:rFonts w:ascii="Museo Sans 300" w:eastAsia="Arial Unicode MS" w:hAnsi="Museo Sans 300" w:cs="Arial Unicode MS"/>
          <w:b/>
          <w:bCs/>
          <w:color w:val="000000"/>
          <w:u w:color="000000"/>
          <w:lang w:val="es-MX" w:eastAsia="es-ES_tradnl"/>
        </w:rPr>
      </w:pPr>
      <w:r w:rsidRPr="000E6C25">
        <w:rPr>
          <w:rFonts w:ascii="Museo Sans 300" w:eastAsia="Arial Unicode MS" w:hAnsi="Museo Sans 300" w:cs="Arial Unicode MS"/>
          <w:b/>
          <w:bCs/>
          <w:color w:val="000000"/>
          <w:u w:color="000000"/>
          <w:lang w:val="es-MX" w:eastAsia="es-ES_tradnl"/>
        </w:rPr>
        <w:t>Aspectos no previstos</w:t>
      </w:r>
    </w:p>
    <w:p w14:paraId="4282F6CE" w14:textId="6E8C1D14" w:rsidR="000A59AD" w:rsidRPr="000E6C25" w:rsidRDefault="000A59AD" w:rsidP="000A59AD">
      <w:pPr>
        <w:pStyle w:val="Descripcin"/>
        <w:widowControl w:val="0"/>
        <w:numPr>
          <w:ilvl w:val="0"/>
          <w:numId w:val="30"/>
        </w:numPr>
        <w:spacing w:after="0"/>
        <w:ind w:left="0" w:firstLine="0"/>
        <w:rPr>
          <w:rFonts w:ascii="Museo Sans 300" w:eastAsia="Arial Unicode MS" w:hAnsi="Museo Sans 300" w:cs="Arial Unicode MS"/>
          <w:b w:val="0"/>
          <w:bCs w:val="0"/>
          <w:color w:val="000000"/>
          <w:sz w:val="22"/>
          <w:szCs w:val="22"/>
          <w:u w:color="000000"/>
          <w:lang w:val="es-MX" w:eastAsia="es-ES_tradnl"/>
        </w:rPr>
      </w:pPr>
      <w:r w:rsidRPr="000E6C25">
        <w:rPr>
          <w:rFonts w:ascii="Museo Sans 300" w:eastAsia="Arial Unicode MS" w:hAnsi="Museo Sans 300" w:cs="Arial Unicode MS"/>
          <w:b w:val="0"/>
          <w:bCs w:val="0"/>
          <w:color w:val="000000"/>
          <w:sz w:val="22"/>
          <w:szCs w:val="22"/>
          <w:u w:color="000000"/>
          <w:lang w:val="es-MX" w:eastAsia="es-ES_tradnl"/>
        </w:rPr>
        <w:t xml:space="preserve">Los aspectos no previstos en temas de regulación en las presentes Normas, serán resueltos por el Banco Central, </w:t>
      </w:r>
      <w:r w:rsidR="00373B19">
        <w:rPr>
          <w:rFonts w:ascii="Museo Sans 300" w:eastAsia="Arial Unicode MS" w:hAnsi="Museo Sans 300" w:cs="Arial Unicode MS"/>
          <w:b w:val="0"/>
          <w:bCs w:val="0"/>
          <w:color w:val="000000"/>
          <w:sz w:val="22"/>
          <w:szCs w:val="22"/>
          <w:u w:color="000000"/>
          <w:lang w:val="es-MX" w:eastAsia="es-ES_tradnl"/>
        </w:rPr>
        <w:t>a través</w:t>
      </w:r>
      <w:r w:rsidRPr="000E6C25">
        <w:rPr>
          <w:rFonts w:ascii="Museo Sans 300" w:eastAsia="Arial Unicode MS" w:hAnsi="Museo Sans 300" w:cs="Arial Unicode MS"/>
          <w:b w:val="0"/>
          <w:bCs w:val="0"/>
          <w:color w:val="000000"/>
          <w:sz w:val="22"/>
          <w:szCs w:val="22"/>
          <w:u w:color="000000"/>
          <w:lang w:val="es-MX" w:eastAsia="es-ES_tradnl"/>
        </w:rPr>
        <w:t xml:space="preserve"> de su Comité de Normas.</w:t>
      </w:r>
    </w:p>
    <w:p w14:paraId="35431268" w14:textId="77777777" w:rsidR="000A59AD" w:rsidRPr="000E6C25" w:rsidRDefault="000A59AD" w:rsidP="000A59AD">
      <w:pPr>
        <w:pStyle w:val="Prrafodelista"/>
        <w:tabs>
          <w:tab w:val="left" w:pos="-720"/>
          <w:tab w:val="left" w:pos="567"/>
          <w:tab w:val="left" w:pos="851"/>
        </w:tabs>
        <w:suppressAutoHyphens/>
        <w:ind w:left="0"/>
        <w:rPr>
          <w:rFonts w:ascii="Museo Sans 300" w:eastAsia="Arial Unicode MS" w:hAnsi="Museo Sans 300" w:cs="Arial Unicode MS"/>
          <w:color w:val="000000"/>
          <w:sz w:val="22"/>
          <w:szCs w:val="22"/>
          <w:u w:color="000000"/>
          <w:lang w:val="es-MX" w:eastAsia="es-ES_tradnl"/>
        </w:rPr>
      </w:pPr>
    </w:p>
    <w:p w14:paraId="6925E3E4" w14:textId="77777777" w:rsidR="000A59AD" w:rsidRPr="000E6C25" w:rsidRDefault="000A59AD" w:rsidP="000A59AD">
      <w:pPr>
        <w:pStyle w:val="Prrafodelista"/>
        <w:tabs>
          <w:tab w:val="left" w:pos="-720"/>
          <w:tab w:val="left" w:pos="567"/>
          <w:tab w:val="left" w:pos="851"/>
        </w:tabs>
        <w:suppressAutoHyphens/>
        <w:ind w:left="0"/>
        <w:rPr>
          <w:rFonts w:ascii="Museo Sans 300" w:eastAsia="Arial Unicode MS" w:hAnsi="Museo Sans 300" w:cs="Arial Unicode MS"/>
          <w:b/>
          <w:bCs/>
          <w:color w:val="000000"/>
          <w:sz w:val="22"/>
          <w:szCs w:val="22"/>
          <w:u w:color="000000"/>
          <w:lang w:val="es-MX" w:eastAsia="es-ES_tradnl"/>
        </w:rPr>
      </w:pPr>
      <w:r w:rsidRPr="000E6C25">
        <w:rPr>
          <w:rFonts w:ascii="Museo Sans 300" w:eastAsia="Arial Unicode MS" w:hAnsi="Museo Sans 300" w:cs="Arial Unicode MS"/>
          <w:b/>
          <w:bCs/>
          <w:color w:val="000000"/>
          <w:sz w:val="22"/>
          <w:szCs w:val="22"/>
          <w:u w:color="000000"/>
          <w:lang w:val="es-MX" w:eastAsia="es-ES_tradnl"/>
        </w:rPr>
        <w:t xml:space="preserve">Vigencia </w:t>
      </w:r>
    </w:p>
    <w:bookmarkEnd w:id="0"/>
    <w:p w14:paraId="6DA47FF0" w14:textId="6CB766F5" w:rsidR="000A59AD" w:rsidRPr="000E6C25" w:rsidRDefault="000A59AD" w:rsidP="000A59AD">
      <w:pPr>
        <w:pStyle w:val="Prrafodelista"/>
        <w:numPr>
          <w:ilvl w:val="0"/>
          <w:numId w:val="30"/>
        </w:numPr>
        <w:tabs>
          <w:tab w:val="left" w:pos="-720"/>
          <w:tab w:val="left" w:pos="851"/>
        </w:tabs>
        <w:suppressAutoHyphens/>
        <w:ind w:left="0" w:firstLine="0"/>
        <w:rPr>
          <w:rFonts w:ascii="Museo Sans 300" w:eastAsia="Arial Unicode MS" w:hAnsi="Museo Sans 300" w:cs="Arial Unicode MS"/>
          <w:color w:val="000000"/>
          <w:sz w:val="22"/>
          <w:szCs w:val="22"/>
          <w:u w:color="000000"/>
          <w:lang w:val="es-MX" w:eastAsia="es-ES_tradnl"/>
        </w:rPr>
      </w:pPr>
      <w:r w:rsidRPr="000E6C25">
        <w:rPr>
          <w:rFonts w:ascii="Museo Sans 300" w:eastAsia="Arial Unicode MS" w:hAnsi="Museo Sans 300" w:cs="Arial Unicode MS"/>
          <w:color w:val="000000"/>
          <w:sz w:val="22"/>
          <w:szCs w:val="22"/>
          <w:u w:color="000000"/>
          <w:lang w:val="es-MX" w:eastAsia="es-ES_tradnl"/>
        </w:rPr>
        <w:t xml:space="preserve">Las presentes Normas entrarán en vigencia a partir del </w:t>
      </w:r>
      <w:r w:rsidR="004904EE">
        <w:rPr>
          <w:rFonts w:ascii="Museo Sans 300" w:eastAsia="Arial Unicode MS" w:hAnsi="Museo Sans 300" w:cs="Arial Unicode MS"/>
          <w:color w:val="000000"/>
          <w:sz w:val="22"/>
          <w:szCs w:val="22"/>
          <w:u w:color="000000"/>
          <w:lang w:val="es-MX" w:eastAsia="es-ES_tradnl"/>
        </w:rPr>
        <w:t>02</w:t>
      </w:r>
      <w:r w:rsidRPr="000E6C25">
        <w:rPr>
          <w:rFonts w:ascii="Museo Sans 300" w:eastAsia="Arial Unicode MS" w:hAnsi="Museo Sans 300" w:cs="Arial Unicode MS"/>
          <w:color w:val="000000"/>
          <w:sz w:val="22"/>
          <w:szCs w:val="22"/>
          <w:u w:color="000000"/>
          <w:lang w:val="es-MX" w:eastAsia="es-ES_tradnl"/>
        </w:rPr>
        <w:t xml:space="preserve"> de </w:t>
      </w:r>
      <w:r w:rsidR="002B58DF">
        <w:rPr>
          <w:rFonts w:ascii="Museo Sans 300" w:eastAsia="Arial Unicode MS" w:hAnsi="Museo Sans 300" w:cs="Arial Unicode MS"/>
          <w:color w:val="000000"/>
          <w:sz w:val="22"/>
          <w:szCs w:val="22"/>
          <w:u w:color="000000"/>
          <w:lang w:val="es-MX" w:eastAsia="es-ES_tradnl"/>
        </w:rPr>
        <w:t>enero</w:t>
      </w:r>
      <w:r w:rsidRPr="000E6C25">
        <w:rPr>
          <w:rFonts w:ascii="Museo Sans 300" w:eastAsia="Arial Unicode MS" w:hAnsi="Museo Sans 300" w:cs="Arial Unicode MS"/>
          <w:color w:val="000000"/>
          <w:sz w:val="22"/>
          <w:szCs w:val="22"/>
          <w:u w:color="000000"/>
          <w:lang w:val="es-MX" w:eastAsia="es-ES_tradnl"/>
        </w:rPr>
        <w:t xml:space="preserve"> de </w:t>
      </w:r>
      <w:r w:rsidR="00373B19">
        <w:rPr>
          <w:rFonts w:ascii="Museo Sans 300" w:eastAsia="Arial Unicode MS" w:hAnsi="Museo Sans 300" w:cs="Arial Unicode MS"/>
          <w:color w:val="000000"/>
          <w:sz w:val="22"/>
          <w:szCs w:val="22"/>
          <w:u w:color="000000"/>
          <w:lang w:val="es-MX" w:eastAsia="es-ES_tradnl"/>
        </w:rPr>
        <w:t>dos mil ventiuno</w:t>
      </w:r>
      <w:r w:rsidRPr="000E6C25">
        <w:rPr>
          <w:rFonts w:ascii="Museo Sans 300" w:eastAsia="Arial Unicode MS" w:hAnsi="Museo Sans 300" w:cs="Arial Unicode MS"/>
          <w:color w:val="000000"/>
          <w:sz w:val="22"/>
          <w:szCs w:val="22"/>
          <w:u w:color="000000"/>
          <w:lang w:val="es-MX" w:eastAsia="es-ES_tradnl"/>
        </w:rPr>
        <w:t>.</w:t>
      </w:r>
    </w:p>
    <w:p w14:paraId="5ACCF96C" w14:textId="77777777" w:rsidR="000A59AD" w:rsidRPr="000E6C25" w:rsidRDefault="000A59AD" w:rsidP="000A59AD">
      <w:pPr>
        <w:tabs>
          <w:tab w:val="left" w:pos="-720"/>
          <w:tab w:val="left" w:pos="851"/>
        </w:tabs>
        <w:suppressAutoHyphens/>
        <w:rPr>
          <w:rFonts w:ascii="Museo Sans 300" w:eastAsia="Arial Unicode MS" w:hAnsi="Museo Sans 300" w:cs="Arial Unicode MS"/>
          <w:color w:val="000000"/>
          <w:sz w:val="22"/>
          <w:szCs w:val="22"/>
          <w:u w:color="000000"/>
          <w:lang w:val="es-MX" w:eastAsia="es-ES_tradnl"/>
        </w:rPr>
      </w:pPr>
    </w:p>
    <w:bookmarkEnd w:id="1"/>
    <w:p w14:paraId="048978FB" w14:textId="77777777" w:rsidR="000A59AD" w:rsidRPr="000E6C25" w:rsidRDefault="000A59AD" w:rsidP="000A59AD">
      <w:pPr>
        <w:tabs>
          <w:tab w:val="left" w:pos="-720"/>
        </w:tabs>
        <w:suppressAutoHyphens/>
        <w:rPr>
          <w:rFonts w:ascii="Museo Sans 300" w:eastAsia="Arial Unicode MS" w:hAnsi="Museo Sans 300" w:cs="Arial Unicode MS"/>
          <w:color w:val="000000"/>
          <w:sz w:val="22"/>
          <w:szCs w:val="22"/>
          <w:u w:color="000000"/>
          <w:lang w:val="es-MX" w:eastAsia="es-ES_tradnl"/>
        </w:rPr>
      </w:pPr>
    </w:p>
    <w:p w14:paraId="78E26E64" w14:textId="77777777" w:rsidR="003C18F8" w:rsidRPr="000A59AD" w:rsidRDefault="003C18F8" w:rsidP="000A59AD">
      <w:pPr>
        <w:rPr>
          <w:rFonts w:eastAsia="Arial Unicode MS"/>
        </w:rPr>
      </w:pPr>
    </w:p>
    <w:sectPr w:rsidR="003C18F8" w:rsidRPr="000A59AD" w:rsidSect="00B04C45">
      <w:headerReference w:type="default" r:id="rId13"/>
      <w:footerReference w:type="even" r:id="rId14"/>
      <w:footerReference w:type="default" r:id="rId15"/>
      <w:headerReference w:type="first" r:id="rId16"/>
      <w:footerReference w:type="first" r:id="rId17"/>
      <w:pgSz w:w="12242" w:h="15842" w:code="1"/>
      <w:pgMar w:top="141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CE60A" w14:textId="77777777" w:rsidR="003D74AC" w:rsidRDefault="003D74AC" w:rsidP="00941CBC">
      <w:r>
        <w:separator/>
      </w:r>
    </w:p>
  </w:endnote>
  <w:endnote w:type="continuationSeparator" w:id="0">
    <w:p w14:paraId="16818FE3" w14:textId="77777777" w:rsidR="003D74AC" w:rsidRDefault="003D74AC" w:rsidP="00941CBC">
      <w:r>
        <w:continuationSeparator/>
      </w:r>
    </w:p>
  </w:endnote>
  <w:endnote w:type="continuationNotice" w:id="1">
    <w:p w14:paraId="71E40013" w14:textId="77777777" w:rsidR="003D74AC" w:rsidRDefault="003D7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Narrow">
    <w:altName w:val="Open Sans"/>
    <w:panose1 w:val="020B0606020202030204"/>
    <w:charset w:val="00"/>
    <w:family w:val="swiss"/>
    <w:pitch w:val="variable"/>
    <w:sig w:usb0="00000001"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useo Sans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E736" w14:textId="77777777" w:rsidR="006F4D1B" w:rsidRDefault="006F4D1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F9C574" w14:textId="77777777" w:rsidR="006F4D1B" w:rsidRDefault="006F4D1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6F4D1B" w:rsidRPr="00B11780" w14:paraId="4E768E13" w14:textId="77777777" w:rsidTr="0071399B">
      <w:trPr>
        <w:trHeight w:val="822"/>
        <w:jc w:val="center"/>
      </w:trPr>
      <w:tc>
        <w:tcPr>
          <w:tcW w:w="557" w:type="dxa"/>
          <w:tcBorders>
            <w:top w:val="nil"/>
          </w:tcBorders>
          <w:vAlign w:val="bottom"/>
        </w:tcPr>
        <w:p w14:paraId="6834C3A2" w14:textId="77777777" w:rsidR="006F4D1B" w:rsidRPr="00B11780" w:rsidRDefault="006F4D1B" w:rsidP="00552FDE">
          <w:pPr>
            <w:pStyle w:val="Piedepgina"/>
            <w:ind w:firstLine="34"/>
            <w:jc w:val="center"/>
            <w:rPr>
              <w:rFonts w:ascii="Museo Sans 500" w:hAnsi="Museo Sans 500"/>
              <w:sz w:val="18"/>
              <w:szCs w:val="22"/>
            </w:rPr>
          </w:pPr>
        </w:p>
      </w:tc>
      <w:tc>
        <w:tcPr>
          <w:tcW w:w="6521" w:type="dxa"/>
          <w:vAlign w:val="center"/>
        </w:tcPr>
        <w:p w14:paraId="4B4216EF" w14:textId="77777777" w:rsidR="006F4D1B" w:rsidRPr="00B11780" w:rsidRDefault="006F4D1B" w:rsidP="00552FDE">
          <w:pPr>
            <w:pStyle w:val="Piedepgina"/>
            <w:jc w:val="center"/>
            <w:rPr>
              <w:rFonts w:ascii="Museo Sans 500" w:hAnsi="Museo Sans 500" w:cs="Arial"/>
              <w:color w:val="818284"/>
              <w:sz w:val="18"/>
              <w:szCs w:val="22"/>
            </w:rPr>
          </w:pPr>
          <w:r w:rsidRPr="00B11780">
            <w:rPr>
              <w:rFonts w:ascii="Museo Sans 500" w:hAnsi="Museo Sans 500" w:cs="Arial"/>
              <w:color w:val="818284"/>
              <w:sz w:val="18"/>
              <w:szCs w:val="22"/>
            </w:rPr>
            <w:t>Alameda Juan Pablo II, entre 15 y 17 Av. Norte, San Salvador, El Salvador.</w:t>
          </w:r>
        </w:p>
        <w:p w14:paraId="4176BD0B" w14:textId="77777777" w:rsidR="006F4D1B" w:rsidRPr="00B11780" w:rsidRDefault="006F4D1B" w:rsidP="00552FDE">
          <w:pPr>
            <w:pStyle w:val="Piedepgina"/>
            <w:jc w:val="center"/>
            <w:rPr>
              <w:rFonts w:ascii="Museo Sans 500" w:hAnsi="Museo Sans 500" w:cs="Arial"/>
              <w:color w:val="818284"/>
              <w:sz w:val="18"/>
              <w:szCs w:val="22"/>
              <w:lang w:val="de-DE"/>
            </w:rPr>
          </w:pPr>
          <w:r w:rsidRPr="00B11780">
            <w:rPr>
              <w:rFonts w:ascii="Museo Sans 500" w:hAnsi="Museo Sans 500" w:cs="Arial"/>
              <w:color w:val="818284"/>
              <w:sz w:val="18"/>
              <w:szCs w:val="22"/>
              <w:lang w:val="de-DE"/>
            </w:rPr>
            <w:t>Tel. (503) 2281-8000</w:t>
          </w:r>
        </w:p>
        <w:p w14:paraId="033F3042" w14:textId="77777777" w:rsidR="006F4D1B" w:rsidRPr="00B11780" w:rsidRDefault="006F4D1B" w:rsidP="00552FDE">
          <w:pPr>
            <w:pStyle w:val="Piedepgina"/>
            <w:jc w:val="center"/>
            <w:rPr>
              <w:rFonts w:ascii="Museo Sans 500" w:hAnsi="Museo Sans 500" w:cs="Arial"/>
              <w:color w:val="818284"/>
              <w:sz w:val="18"/>
              <w:szCs w:val="22"/>
              <w:lang w:val="de-DE"/>
            </w:rPr>
          </w:pPr>
          <w:r w:rsidRPr="00B11780">
            <w:rPr>
              <w:rFonts w:ascii="Museo Sans 500" w:hAnsi="Museo Sans 500" w:cs="Arial"/>
              <w:color w:val="818284"/>
              <w:sz w:val="18"/>
              <w:szCs w:val="22"/>
              <w:lang w:val="de-DE"/>
            </w:rPr>
            <w:t>www.bcr.gob.sv</w:t>
          </w:r>
        </w:p>
      </w:tc>
      <w:tc>
        <w:tcPr>
          <w:tcW w:w="2126" w:type="dxa"/>
          <w:vAlign w:val="center"/>
        </w:tcPr>
        <w:p w14:paraId="2A2AFE9D" w14:textId="0C2D3B2F" w:rsidR="006F4D1B" w:rsidRPr="00B11780" w:rsidRDefault="0051364F" w:rsidP="00552FDE">
          <w:pPr>
            <w:pStyle w:val="Piedepgina"/>
            <w:jc w:val="center"/>
            <w:rPr>
              <w:rFonts w:ascii="Museo Sans 500" w:hAnsi="Museo Sans 500" w:cs="Arial"/>
              <w:color w:val="818284"/>
              <w:sz w:val="18"/>
              <w:szCs w:val="22"/>
            </w:rPr>
          </w:pPr>
          <w:sdt>
            <w:sdtPr>
              <w:rPr>
                <w:rFonts w:ascii="Museo Sans 500" w:hAnsi="Museo Sans 500" w:cs="Arial"/>
                <w:sz w:val="18"/>
                <w:szCs w:val="22"/>
              </w:rPr>
              <w:id w:val="558291625"/>
              <w:docPartObj>
                <w:docPartGallery w:val="Page Numbers (Bottom of Page)"/>
                <w:docPartUnique/>
              </w:docPartObj>
            </w:sdtPr>
            <w:sdtEndPr/>
            <w:sdtContent>
              <w:sdt>
                <w:sdtPr>
                  <w:rPr>
                    <w:rFonts w:ascii="Museo Sans 500" w:hAnsi="Museo Sans 500" w:cs="Arial"/>
                    <w:sz w:val="18"/>
                    <w:szCs w:val="22"/>
                  </w:rPr>
                  <w:id w:val="-71353066"/>
                  <w:docPartObj>
                    <w:docPartGallery w:val="Page Numbers (Top of Page)"/>
                    <w:docPartUnique/>
                  </w:docPartObj>
                </w:sdtPr>
                <w:sdtEndPr/>
                <w:sdtContent>
                  <w:r w:rsidR="006F4D1B" w:rsidRPr="00B11780">
                    <w:rPr>
                      <w:rFonts w:ascii="Museo Sans 500" w:hAnsi="Museo Sans 500" w:cs="Arial"/>
                      <w:color w:val="818284"/>
                      <w:sz w:val="18"/>
                      <w:szCs w:val="22"/>
                    </w:rPr>
                    <w:t xml:space="preserve">Página </w:t>
                  </w:r>
                  <w:r w:rsidR="006F4D1B" w:rsidRPr="00B11780">
                    <w:rPr>
                      <w:rFonts w:ascii="Museo Sans 500" w:hAnsi="Museo Sans 500" w:cs="Arial"/>
                      <w:color w:val="818284"/>
                      <w:sz w:val="18"/>
                      <w:szCs w:val="22"/>
                    </w:rPr>
                    <w:fldChar w:fldCharType="begin"/>
                  </w:r>
                  <w:r w:rsidR="006F4D1B" w:rsidRPr="00B11780">
                    <w:rPr>
                      <w:rFonts w:ascii="Museo Sans 500" w:hAnsi="Museo Sans 500" w:cs="Arial"/>
                      <w:color w:val="818284"/>
                      <w:sz w:val="18"/>
                      <w:szCs w:val="22"/>
                    </w:rPr>
                    <w:instrText>PAGE</w:instrText>
                  </w:r>
                  <w:r w:rsidR="006F4D1B" w:rsidRPr="00B11780">
                    <w:rPr>
                      <w:rFonts w:ascii="Museo Sans 500" w:hAnsi="Museo Sans 500" w:cs="Arial"/>
                      <w:color w:val="818284"/>
                      <w:sz w:val="18"/>
                      <w:szCs w:val="22"/>
                    </w:rPr>
                    <w:fldChar w:fldCharType="separate"/>
                  </w:r>
                  <w:r>
                    <w:rPr>
                      <w:rFonts w:ascii="Museo Sans 500" w:hAnsi="Museo Sans 500" w:cs="Arial"/>
                      <w:noProof/>
                      <w:color w:val="818284"/>
                      <w:sz w:val="18"/>
                      <w:szCs w:val="22"/>
                    </w:rPr>
                    <w:t>1</w:t>
                  </w:r>
                  <w:r w:rsidR="006F4D1B" w:rsidRPr="00B11780">
                    <w:rPr>
                      <w:rFonts w:ascii="Museo Sans 500" w:hAnsi="Museo Sans 500" w:cs="Arial"/>
                      <w:color w:val="818284"/>
                      <w:sz w:val="18"/>
                      <w:szCs w:val="22"/>
                    </w:rPr>
                    <w:fldChar w:fldCharType="end"/>
                  </w:r>
                  <w:r w:rsidR="006F4D1B" w:rsidRPr="00B11780">
                    <w:rPr>
                      <w:rFonts w:ascii="Museo Sans 500" w:hAnsi="Museo Sans 500" w:cs="Arial"/>
                      <w:color w:val="818284"/>
                      <w:sz w:val="18"/>
                      <w:szCs w:val="22"/>
                    </w:rPr>
                    <w:t xml:space="preserve"> de </w:t>
                  </w:r>
                  <w:r w:rsidR="006F4D1B" w:rsidRPr="00B11780">
                    <w:rPr>
                      <w:rFonts w:ascii="Museo Sans 500" w:hAnsi="Museo Sans 500" w:cs="Arial"/>
                      <w:color w:val="818284"/>
                      <w:sz w:val="18"/>
                      <w:szCs w:val="22"/>
                    </w:rPr>
                    <w:fldChar w:fldCharType="begin"/>
                  </w:r>
                  <w:r w:rsidR="006F4D1B" w:rsidRPr="00B11780">
                    <w:rPr>
                      <w:rFonts w:ascii="Museo Sans 500" w:hAnsi="Museo Sans 500" w:cs="Arial"/>
                      <w:color w:val="818284"/>
                      <w:sz w:val="18"/>
                      <w:szCs w:val="22"/>
                    </w:rPr>
                    <w:instrText>NUMPAGES</w:instrText>
                  </w:r>
                  <w:r w:rsidR="006F4D1B" w:rsidRPr="00B11780">
                    <w:rPr>
                      <w:rFonts w:ascii="Museo Sans 500" w:hAnsi="Museo Sans 500" w:cs="Arial"/>
                      <w:color w:val="818284"/>
                      <w:sz w:val="18"/>
                      <w:szCs w:val="22"/>
                    </w:rPr>
                    <w:fldChar w:fldCharType="separate"/>
                  </w:r>
                  <w:r>
                    <w:rPr>
                      <w:rFonts w:ascii="Museo Sans 500" w:hAnsi="Museo Sans 500" w:cs="Arial"/>
                      <w:noProof/>
                      <w:color w:val="818284"/>
                      <w:sz w:val="18"/>
                      <w:szCs w:val="22"/>
                    </w:rPr>
                    <w:t>7</w:t>
                  </w:r>
                  <w:r w:rsidR="006F4D1B" w:rsidRPr="00B11780">
                    <w:rPr>
                      <w:rFonts w:ascii="Museo Sans 500" w:hAnsi="Museo Sans 500" w:cs="Arial"/>
                      <w:color w:val="818284"/>
                      <w:sz w:val="18"/>
                      <w:szCs w:val="22"/>
                    </w:rPr>
                    <w:fldChar w:fldCharType="end"/>
                  </w:r>
                </w:sdtContent>
              </w:sdt>
            </w:sdtContent>
          </w:sdt>
        </w:p>
      </w:tc>
    </w:tr>
  </w:tbl>
  <w:p w14:paraId="353552DC" w14:textId="77777777" w:rsidR="006F4D1B" w:rsidRDefault="006F4D1B" w:rsidP="005F0B76">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2719" w14:textId="77777777" w:rsidR="006F4D1B" w:rsidRDefault="006F4D1B" w:rsidP="000456FE">
    <w:pPr>
      <w:pStyle w:val="Piedepgina"/>
      <w:jc w:val="right"/>
    </w:pPr>
  </w:p>
  <w:tbl>
    <w:tblPr>
      <w:tblW w:w="10632" w:type="dxa"/>
      <w:tblInd w:w="-743" w:type="dxa"/>
      <w:tblBorders>
        <w:top w:val="triple" w:sz="4" w:space="0" w:color="A6A6A6"/>
      </w:tblBorders>
      <w:tblLook w:val="04A0" w:firstRow="1" w:lastRow="0" w:firstColumn="1" w:lastColumn="0" w:noHBand="0" w:noVBand="1"/>
    </w:tblPr>
    <w:tblGrid>
      <w:gridCol w:w="1985"/>
      <w:gridCol w:w="6521"/>
      <w:gridCol w:w="2126"/>
    </w:tblGrid>
    <w:tr w:rsidR="006F4D1B" w:rsidRPr="00B076B4" w14:paraId="1CC0636A" w14:textId="77777777" w:rsidTr="006D6B09">
      <w:trPr>
        <w:trHeight w:val="822"/>
      </w:trPr>
      <w:tc>
        <w:tcPr>
          <w:tcW w:w="1985" w:type="dxa"/>
          <w:tcBorders>
            <w:top w:val="nil"/>
          </w:tcBorders>
          <w:vAlign w:val="bottom"/>
        </w:tcPr>
        <w:p w14:paraId="7073A2F3" w14:textId="77777777" w:rsidR="006F4D1B" w:rsidRPr="008E061F" w:rsidRDefault="006F4D1B" w:rsidP="006D6B09">
          <w:pPr>
            <w:pStyle w:val="Piedepgina"/>
            <w:ind w:firstLine="34"/>
            <w:jc w:val="center"/>
            <w:rPr>
              <w:rFonts w:ascii="Arial Narrow" w:hAnsi="Arial Narrow"/>
              <w:sz w:val="20"/>
              <w:szCs w:val="20"/>
            </w:rPr>
          </w:pPr>
        </w:p>
        <w:p w14:paraId="1F3F3F50" w14:textId="77777777" w:rsidR="006F4D1B" w:rsidRPr="008E061F" w:rsidRDefault="006F4D1B" w:rsidP="006D6B09">
          <w:pPr>
            <w:pStyle w:val="Piedepgina"/>
            <w:ind w:firstLine="34"/>
            <w:jc w:val="center"/>
            <w:rPr>
              <w:rFonts w:ascii="Arial Narrow" w:hAnsi="Arial Narrow"/>
              <w:sz w:val="20"/>
              <w:szCs w:val="20"/>
            </w:rPr>
          </w:pPr>
        </w:p>
        <w:p w14:paraId="586C9D6D" w14:textId="77777777" w:rsidR="006F4D1B" w:rsidRPr="008E061F" w:rsidRDefault="006F4D1B" w:rsidP="006D6B09">
          <w:pPr>
            <w:pStyle w:val="Piedepgina"/>
            <w:ind w:firstLine="34"/>
            <w:rPr>
              <w:rFonts w:ascii="Arial Narrow" w:hAnsi="Arial Narrow"/>
              <w:sz w:val="20"/>
              <w:szCs w:val="20"/>
            </w:rPr>
          </w:pPr>
        </w:p>
      </w:tc>
      <w:tc>
        <w:tcPr>
          <w:tcW w:w="6521" w:type="dxa"/>
          <w:vAlign w:val="center"/>
        </w:tcPr>
        <w:p w14:paraId="59E055BB" w14:textId="77777777" w:rsidR="006F4D1B" w:rsidRPr="008E061F" w:rsidRDefault="006F4D1B"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Alameda Juan Pablo II, entre 15 y 17 Av. Norte, San Salvador, El Salvador.</w:t>
          </w:r>
        </w:p>
        <w:p w14:paraId="0E45DFCC" w14:textId="77777777" w:rsidR="006F4D1B" w:rsidRPr="00B97CEC" w:rsidRDefault="006F4D1B" w:rsidP="006D6B09">
          <w:pPr>
            <w:pStyle w:val="Piedepgina"/>
            <w:jc w:val="center"/>
            <w:rPr>
              <w:rFonts w:ascii="Arial Narrow" w:hAnsi="Arial Narrow" w:cs="Arial"/>
              <w:color w:val="818284"/>
              <w:sz w:val="20"/>
              <w:szCs w:val="20"/>
              <w:lang w:val="de-DE"/>
            </w:rPr>
          </w:pPr>
          <w:r w:rsidRPr="00B97CEC">
            <w:rPr>
              <w:rFonts w:ascii="Arial Narrow" w:hAnsi="Arial Narrow" w:cs="Arial"/>
              <w:color w:val="818284"/>
              <w:sz w:val="20"/>
              <w:szCs w:val="20"/>
              <w:lang w:val="de-DE"/>
            </w:rPr>
            <w:t>Tel. (503) 2281-8000</w:t>
          </w:r>
        </w:p>
        <w:p w14:paraId="29A74810" w14:textId="77777777" w:rsidR="006F4D1B" w:rsidRPr="00B97CEC" w:rsidRDefault="006F4D1B" w:rsidP="006D6B09">
          <w:pPr>
            <w:pStyle w:val="Piedepgina"/>
            <w:jc w:val="center"/>
            <w:rPr>
              <w:rFonts w:ascii="Arial Narrow" w:hAnsi="Arial Narrow" w:cs="Arial"/>
              <w:color w:val="818284"/>
              <w:sz w:val="20"/>
              <w:szCs w:val="20"/>
              <w:lang w:val="de-DE"/>
            </w:rPr>
          </w:pPr>
          <w:r w:rsidRPr="00B97CEC">
            <w:rPr>
              <w:rFonts w:ascii="Arial Narrow" w:hAnsi="Arial Narrow" w:cs="Arial"/>
              <w:color w:val="818284"/>
              <w:sz w:val="20"/>
              <w:szCs w:val="20"/>
              <w:lang w:val="de-DE"/>
            </w:rPr>
            <w:t xml:space="preserve"> www.bcr.gob.sv</w:t>
          </w:r>
        </w:p>
      </w:tc>
      <w:tc>
        <w:tcPr>
          <w:tcW w:w="2126" w:type="dxa"/>
          <w:vAlign w:val="center"/>
        </w:tcPr>
        <w:p w14:paraId="11845513" w14:textId="0FBF1750" w:rsidR="006F4D1B" w:rsidRPr="008E061F" w:rsidRDefault="006F4D1B" w:rsidP="006D6B09">
          <w:pPr>
            <w:pStyle w:val="Piedepgina"/>
            <w:jc w:val="center"/>
            <w:rPr>
              <w:rFonts w:ascii="Arial Narrow" w:hAnsi="Arial Narrow" w:cs="Arial"/>
              <w:color w:val="818284"/>
              <w:sz w:val="20"/>
              <w:szCs w:val="20"/>
            </w:rPr>
          </w:pPr>
          <w:r w:rsidRPr="008E061F">
            <w:rPr>
              <w:rFonts w:ascii="Arial Narrow" w:hAnsi="Arial Narrow" w:cs="Arial"/>
              <w:color w:val="818284"/>
              <w:sz w:val="20"/>
              <w:szCs w:val="20"/>
            </w:rPr>
            <w:t xml:space="preserve">Página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PAGE</w:instrText>
          </w:r>
          <w:r w:rsidRPr="008E061F">
            <w:rPr>
              <w:rFonts w:ascii="Arial Narrow" w:hAnsi="Arial Narrow" w:cs="Arial"/>
              <w:color w:val="818284"/>
              <w:sz w:val="20"/>
              <w:szCs w:val="20"/>
            </w:rPr>
            <w:fldChar w:fldCharType="separate"/>
          </w:r>
          <w:r>
            <w:rPr>
              <w:rFonts w:ascii="Arial Narrow" w:hAnsi="Arial Narrow" w:cs="Arial"/>
              <w:noProof/>
              <w:color w:val="818284"/>
              <w:sz w:val="20"/>
              <w:szCs w:val="20"/>
            </w:rPr>
            <w:t>1</w:t>
          </w:r>
          <w:r w:rsidRPr="008E061F">
            <w:rPr>
              <w:rFonts w:ascii="Arial Narrow" w:hAnsi="Arial Narrow" w:cs="Arial"/>
              <w:color w:val="818284"/>
              <w:sz w:val="20"/>
              <w:szCs w:val="20"/>
            </w:rPr>
            <w:fldChar w:fldCharType="end"/>
          </w:r>
          <w:r w:rsidRPr="008E061F">
            <w:rPr>
              <w:rFonts w:ascii="Arial Narrow" w:hAnsi="Arial Narrow" w:cs="Arial"/>
              <w:color w:val="818284"/>
              <w:sz w:val="20"/>
              <w:szCs w:val="20"/>
            </w:rPr>
            <w:t xml:space="preserve"> de </w:t>
          </w:r>
          <w:r w:rsidRPr="008E061F">
            <w:rPr>
              <w:rFonts w:ascii="Arial Narrow" w:hAnsi="Arial Narrow" w:cs="Arial"/>
              <w:color w:val="818284"/>
              <w:sz w:val="20"/>
              <w:szCs w:val="20"/>
            </w:rPr>
            <w:fldChar w:fldCharType="begin"/>
          </w:r>
          <w:r w:rsidRPr="008E061F">
            <w:rPr>
              <w:rFonts w:ascii="Arial Narrow" w:hAnsi="Arial Narrow" w:cs="Arial"/>
              <w:color w:val="818284"/>
              <w:sz w:val="20"/>
              <w:szCs w:val="20"/>
            </w:rPr>
            <w:instrText>NUMPAGES</w:instrText>
          </w:r>
          <w:r w:rsidRPr="008E061F">
            <w:rPr>
              <w:rFonts w:ascii="Arial Narrow" w:hAnsi="Arial Narrow" w:cs="Arial"/>
              <w:color w:val="818284"/>
              <w:sz w:val="20"/>
              <w:szCs w:val="20"/>
            </w:rPr>
            <w:fldChar w:fldCharType="separate"/>
          </w:r>
          <w:r w:rsidR="0051364F">
            <w:rPr>
              <w:rFonts w:ascii="Arial Narrow" w:hAnsi="Arial Narrow" w:cs="Arial"/>
              <w:noProof/>
              <w:color w:val="818284"/>
              <w:sz w:val="20"/>
              <w:szCs w:val="20"/>
            </w:rPr>
            <w:t>7</w:t>
          </w:r>
          <w:r w:rsidRPr="008E061F">
            <w:rPr>
              <w:rFonts w:ascii="Arial Narrow" w:hAnsi="Arial Narrow" w:cs="Arial"/>
              <w:color w:val="818284"/>
              <w:sz w:val="20"/>
              <w:szCs w:val="20"/>
            </w:rPr>
            <w:fldChar w:fldCharType="end"/>
          </w:r>
        </w:p>
      </w:tc>
    </w:tr>
  </w:tbl>
  <w:p w14:paraId="1BB2A51D" w14:textId="77777777" w:rsidR="006F4D1B" w:rsidRDefault="006F4D1B">
    <w:pPr>
      <w:rPr>
        <w:rFonts w:ascii="Cambria" w:hAnsi="Cambria"/>
      </w:rPr>
    </w:pPr>
  </w:p>
  <w:p w14:paraId="2F750794" w14:textId="77777777" w:rsidR="006F4D1B" w:rsidRDefault="006F4D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35E28" w14:textId="77777777" w:rsidR="003D74AC" w:rsidRDefault="003D74AC" w:rsidP="00941CBC">
      <w:r>
        <w:separator/>
      </w:r>
    </w:p>
  </w:footnote>
  <w:footnote w:type="continuationSeparator" w:id="0">
    <w:p w14:paraId="1A13EE92" w14:textId="77777777" w:rsidR="003D74AC" w:rsidRDefault="003D74AC" w:rsidP="00941CBC">
      <w:r>
        <w:continuationSeparator/>
      </w:r>
    </w:p>
  </w:footnote>
  <w:footnote w:type="continuationNotice" w:id="1">
    <w:p w14:paraId="5A748217" w14:textId="77777777" w:rsidR="003D74AC" w:rsidRDefault="003D74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093"/>
      <w:gridCol w:w="6128"/>
      <w:gridCol w:w="1843"/>
    </w:tblGrid>
    <w:tr w:rsidR="006F4D1B" w:rsidRPr="00875512" w14:paraId="471FCB4A" w14:textId="77777777" w:rsidTr="0071399B">
      <w:trPr>
        <w:trHeight w:val="472"/>
      </w:trPr>
      <w:tc>
        <w:tcPr>
          <w:tcW w:w="2093" w:type="dxa"/>
          <w:vAlign w:val="center"/>
        </w:tcPr>
        <w:p w14:paraId="0F9002D7" w14:textId="6CA30CE3" w:rsidR="006F4D1B" w:rsidRPr="00DD7C56" w:rsidRDefault="009D3B4A" w:rsidP="00552FDE">
          <w:pPr>
            <w:tabs>
              <w:tab w:val="center" w:pos="4419"/>
              <w:tab w:val="right" w:pos="8838"/>
            </w:tabs>
            <w:jc w:val="center"/>
            <w:rPr>
              <w:rFonts w:ascii="Museo Sans 500" w:hAnsi="Museo Sans 500" w:cs="Arial"/>
              <w:color w:val="808080" w:themeColor="background1" w:themeShade="80"/>
              <w:sz w:val="16"/>
              <w:szCs w:val="20"/>
            </w:rPr>
          </w:pPr>
          <w:r w:rsidRPr="00DD7C56">
            <w:rPr>
              <w:rFonts w:ascii="Museo Sans 500" w:hAnsi="Museo Sans 500" w:cs="Arial"/>
              <w:color w:val="808080" w:themeColor="background1" w:themeShade="80"/>
              <w:sz w:val="16"/>
              <w:szCs w:val="20"/>
            </w:rPr>
            <w:t>CNBCR-</w:t>
          </w:r>
          <w:r w:rsidR="0095683E">
            <w:rPr>
              <w:rFonts w:ascii="Museo Sans 500" w:hAnsi="Museo Sans 500" w:cs="Arial"/>
              <w:color w:val="808080" w:themeColor="background1" w:themeShade="80"/>
              <w:sz w:val="16"/>
              <w:szCs w:val="20"/>
            </w:rPr>
            <w:t>22</w:t>
          </w:r>
          <w:r w:rsidR="006F4D1B" w:rsidRPr="00DD7C56">
            <w:rPr>
              <w:rFonts w:ascii="Museo Sans 500" w:hAnsi="Museo Sans 500" w:cs="Arial"/>
              <w:color w:val="808080" w:themeColor="background1" w:themeShade="80"/>
              <w:sz w:val="16"/>
              <w:szCs w:val="20"/>
            </w:rPr>
            <w:t>/2020</w:t>
          </w:r>
        </w:p>
      </w:tc>
      <w:tc>
        <w:tcPr>
          <w:tcW w:w="6128" w:type="dxa"/>
          <w:vMerge w:val="restart"/>
          <w:vAlign w:val="center"/>
        </w:tcPr>
        <w:p w14:paraId="29611596" w14:textId="1C00A6BD" w:rsidR="005F47A3" w:rsidRDefault="005F47A3" w:rsidP="002566A8">
          <w:pPr>
            <w:tabs>
              <w:tab w:val="center" w:pos="4419"/>
              <w:tab w:val="right" w:pos="8838"/>
            </w:tabs>
            <w:jc w:val="center"/>
            <w:rPr>
              <w:rFonts w:ascii="Museo Sans 500" w:hAnsi="Museo Sans 500" w:cs="Arial"/>
              <w:color w:val="818284"/>
              <w:sz w:val="18"/>
              <w:szCs w:val="22"/>
            </w:rPr>
          </w:pPr>
          <w:r>
            <w:rPr>
              <w:rFonts w:ascii="Museo Sans 500" w:hAnsi="Museo Sans 500" w:cs="Arial"/>
              <w:color w:val="818284"/>
              <w:sz w:val="18"/>
              <w:szCs w:val="22"/>
            </w:rPr>
            <w:t>NSP-34</w:t>
          </w:r>
        </w:p>
        <w:p w14:paraId="5EC5AF2E" w14:textId="234F0434" w:rsidR="00DA4187" w:rsidRDefault="000B5B44" w:rsidP="002566A8">
          <w:pPr>
            <w:tabs>
              <w:tab w:val="center" w:pos="4419"/>
              <w:tab w:val="right" w:pos="8838"/>
            </w:tabs>
            <w:jc w:val="center"/>
            <w:rPr>
              <w:rFonts w:ascii="Museo Sans 500" w:hAnsi="Museo Sans 500" w:cs="Arial"/>
              <w:color w:val="818284"/>
              <w:sz w:val="18"/>
              <w:szCs w:val="22"/>
            </w:rPr>
          </w:pPr>
          <w:r w:rsidRPr="00B11780">
            <w:rPr>
              <w:rFonts w:ascii="Museo Sans 500" w:hAnsi="Museo Sans 500" w:cs="Arial"/>
              <w:color w:val="818284"/>
              <w:sz w:val="18"/>
              <w:szCs w:val="22"/>
            </w:rPr>
            <w:t xml:space="preserve">NORMAS TÉCNICAS  </w:t>
          </w:r>
          <w:r w:rsidR="00DD7C56">
            <w:rPr>
              <w:rFonts w:ascii="Museo Sans 500" w:hAnsi="Museo Sans 500" w:cs="Arial"/>
              <w:color w:val="818284"/>
              <w:sz w:val="18"/>
              <w:szCs w:val="22"/>
            </w:rPr>
            <w:t xml:space="preserve">PARA LA AMPLIACIÓN DE LOS CANALES </w:t>
          </w:r>
          <w:r w:rsidR="00702629">
            <w:rPr>
              <w:rFonts w:ascii="Museo Sans 500" w:hAnsi="Museo Sans 500" w:cs="Arial"/>
              <w:color w:val="818284"/>
              <w:sz w:val="18"/>
              <w:szCs w:val="22"/>
            </w:rPr>
            <w:t xml:space="preserve">DE </w:t>
          </w:r>
          <w:r w:rsidR="00DD7C56">
            <w:rPr>
              <w:rFonts w:ascii="Museo Sans 500" w:hAnsi="Museo Sans 500" w:cs="Arial"/>
              <w:color w:val="818284"/>
              <w:sz w:val="18"/>
              <w:szCs w:val="22"/>
            </w:rPr>
            <w:t>ATENCIÓN EN LOS SISTEMAS DE PENSIONES A TRAVÉS DE LOS MEDIOS ELECTRÓNICOS</w:t>
          </w:r>
        </w:p>
        <w:p w14:paraId="2E6BE516" w14:textId="7971F19D" w:rsidR="00954DD8" w:rsidRPr="002566A8" w:rsidRDefault="00954DD8" w:rsidP="002566A8">
          <w:pPr>
            <w:tabs>
              <w:tab w:val="center" w:pos="4419"/>
              <w:tab w:val="right" w:pos="8838"/>
            </w:tabs>
            <w:jc w:val="center"/>
            <w:rPr>
              <w:rFonts w:ascii="Museo Sans 500" w:hAnsi="Museo Sans 500" w:cs="Arial"/>
              <w:color w:val="818284"/>
              <w:sz w:val="18"/>
              <w:szCs w:val="22"/>
            </w:rPr>
          </w:pPr>
        </w:p>
      </w:tc>
      <w:tc>
        <w:tcPr>
          <w:tcW w:w="1843" w:type="dxa"/>
          <w:vMerge w:val="restart"/>
          <w:vAlign w:val="center"/>
        </w:tcPr>
        <w:p w14:paraId="7C403AE1" w14:textId="77777777" w:rsidR="006F4D1B" w:rsidRPr="00875512" w:rsidRDefault="006F4D1B" w:rsidP="00552FDE">
          <w:pPr>
            <w:tabs>
              <w:tab w:val="center" w:pos="4419"/>
              <w:tab w:val="right" w:pos="8838"/>
            </w:tabs>
            <w:jc w:val="center"/>
            <w:rPr>
              <w:rFonts w:ascii="Arial Narrow" w:hAnsi="Arial Narrow" w:cs="Arial"/>
              <w:sz w:val="20"/>
            </w:rPr>
          </w:pPr>
          <w:r w:rsidRPr="00875512">
            <w:rPr>
              <w:noProof/>
              <w:sz w:val="20"/>
              <w:lang w:val="es-SV" w:eastAsia="es-SV"/>
            </w:rPr>
            <w:drawing>
              <wp:inline distT="0" distB="0" distL="0" distR="0" wp14:anchorId="67DC1662" wp14:editId="0153AF02">
                <wp:extent cx="931382" cy="607492"/>
                <wp:effectExtent l="0" t="0" r="2540" b="2540"/>
                <wp:docPr id="75" name="Imagen 7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382" cy="607492"/>
                        </a:xfrm>
                        <a:prstGeom prst="rect">
                          <a:avLst/>
                        </a:prstGeom>
                        <a:noFill/>
                        <a:ln>
                          <a:noFill/>
                        </a:ln>
                      </pic:spPr>
                    </pic:pic>
                  </a:graphicData>
                </a:graphic>
              </wp:inline>
            </w:drawing>
          </w:r>
        </w:p>
      </w:tc>
    </w:tr>
    <w:tr w:rsidR="006F4D1B" w:rsidRPr="00875512" w14:paraId="44C3984C" w14:textId="77777777" w:rsidTr="0071399B">
      <w:trPr>
        <w:trHeight w:val="478"/>
      </w:trPr>
      <w:tc>
        <w:tcPr>
          <w:tcW w:w="2093" w:type="dxa"/>
          <w:vAlign w:val="center"/>
        </w:tcPr>
        <w:p w14:paraId="29C6B1F9" w14:textId="1CB4F60E" w:rsidR="006F4D1B" w:rsidRPr="00DD7C56" w:rsidRDefault="006F4D1B" w:rsidP="00552FDE">
          <w:pPr>
            <w:tabs>
              <w:tab w:val="center" w:pos="4419"/>
              <w:tab w:val="right" w:pos="8838"/>
            </w:tabs>
            <w:jc w:val="center"/>
            <w:rPr>
              <w:rFonts w:ascii="Museo Sans 500" w:hAnsi="Museo Sans 500" w:cs="Arial"/>
              <w:color w:val="808080" w:themeColor="background1" w:themeShade="80"/>
              <w:sz w:val="16"/>
              <w:szCs w:val="20"/>
            </w:rPr>
          </w:pPr>
          <w:r w:rsidRPr="00DD7C56">
            <w:rPr>
              <w:rFonts w:ascii="Museo Sans 500" w:hAnsi="Museo Sans 500" w:cs="Arial"/>
              <w:color w:val="808080" w:themeColor="background1" w:themeShade="80"/>
              <w:sz w:val="16"/>
              <w:szCs w:val="20"/>
            </w:rPr>
            <w:t xml:space="preserve">Aprobación: </w:t>
          </w:r>
          <w:r w:rsidR="0095683E">
            <w:rPr>
              <w:rFonts w:ascii="Museo Sans 500" w:hAnsi="Museo Sans 500" w:cs="Arial"/>
              <w:color w:val="808080" w:themeColor="background1" w:themeShade="80"/>
              <w:sz w:val="16"/>
              <w:szCs w:val="20"/>
            </w:rPr>
            <w:t>16</w:t>
          </w:r>
          <w:r w:rsidRPr="00DD7C56">
            <w:rPr>
              <w:rFonts w:ascii="Museo Sans 500" w:hAnsi="Museo Sans 500" w:cs="Arial"/>
              <w:color w:val="808080" w:themeColor="background1" w:themeShade="80"/>
              <w:sz w:val="16"/>
              <w:szCs w:val="20"/>
            </w:rPr>
            <w:t>/</w:t>
          </w:r>
          <w:r w:rsidR="00A928FA" w:rsidRPr="00DD7C56">
            <w:rPr>
              <w:rFonts w:ascii="Museo Sans 500" w:hAnsi="Museo Sans 500" w:cs="Arial"/>
              <w:color w:val="808080" w:themeColor="background1" w:themeShade="80"/>
              <w:sz w:val="16"/>
              <w:szCs w:val="20"/>
            </w:rPr>
            <w:t>12</w:t>
          </w:r>
          <w:r w:rsidRPr="00DD7C56">
            <w:rPr>
              <w:rFonts w:ascii="Museo Sans 500" w:hAnsi="Museo Sans 500" w:cs="Arial"/>
              <w:color w:val="808080" w:themeColor="background1" w:themeShade="80"/>
              <w:sz w:val="16"/>
              <w:szCs w:val="20"/>
            </w:rPr>
            <w:t>/2020</w:t>
          </w:r>
        </w:p>
      </w:tc>
      <w:tc>
        <w:tcPr>
          <w:tcW w:w="6128" w:type="dxa"/>
          <w:vMerge/>
          <w:vAlign w:val="center"/>
        </w:tcPr>
        <w:p w14:paraId="46A65A00" w14:textId="77777777" w:rsidR="006F4D1B" w:rsidRPr="00875512" w:rsidRDefault="006F4D1B" w:rsidP="00552FDE">
          <w:pPr>
            <w:tabs>
              <w:tab w:val="center" w:pos="4419"/>
              <w:tab w:val="right" w:pos="8838"/>
            </w:tabs>
            <w:jc w:val="center"/>
            <w:rPr>
              <w:rFonts w:ascii="Arial Narrow" w:hAnsi="Arial Narrow" w:cs="Arial"/>
              <w:sz w:val="20"/>
            </w:rPr>
          </w:pPr>
        </w:p>
      </w:tc>
      <w:tc>
        <w:tcPr>
          <w:tcW w:w="1843" w:type="dxa"/>
          <w:vMerge/>
          <w:vAlign w:val="center"/>
        </w:tcPr>
        <w:p w14:paraId="76D782D8" w14:textId="77777777" w:rsidR="006F4D1B" w:rsidRPr="00875512" w:rsidRDefault="006F4D1B" w:rsidP="00552FDE">
          <w:pPr>
            <w:tabs>
              <w:tab w:val="center" w:pos="4419"/>
              <w:tab w:val="right" w:pos="8838"/>
            </w:tabs>
            <w:jc w:val="center"/>
            <w:rPr>
              <w:rFonts w:ascii="Arial Narrow" w:hAnsi="Arial Narrow" w:cs="Arial"/>
              <w:noProof/>
              <w:sz w:val="20"/>
            </w:rPr>
          </w:pPr>
        </w:p>
      </w:tc>
    </w:tr>
    <w:tr w:rsidR="006F4D1B" w:rsidRPr="00875512" w14:paraId="676592AE" w14:textId="77777777" w:rsidTr="0071399B">
      <w:trPr>
        <w:trHeight w:val="495"/>
      </w:trPr>
      <w:tc>
        <w:tcPr>
          <w:tcW w:w="2093" w:type="dxa"/>
          <w:vAlign w:val="center"/>
        </w:tcPr>
        <w:p w14:paraId="1EB670F4" w14:textId="1B74B3E3" w:rsidR="006F4D1B" w:rsidRPr="00DD7C56" w:rsidRDefault="006F4D1B" w:rsidP="00552FDE">
          <w:pPr>
            <w:tabs>
              <w:tab w:val="center" w:pos="4419"/>
              <w:tab w:val="right" w:pos="8838"/>
            </w:tabs>
            <w:jc w:val="center"/>
            <w:rPr>
              <w:rFonts w:ascii="Arial Narrow" w:hAnsi="Arial Narrow" w:cs="Arial"/>
              <w:sz w:val="16"/>
              <w:szCs w:val="20"/>
            </w:rPr>
          </w:pPr>
          <w:r w:rsidRPr="00DD7C56">
            <w:rPr>
              <w:rFonts w:ascii="Museo Sans 500" w:hAnsi="Museo Sans 500" w:cs="Arial"/>
              <w:color w:val="808080" w:themeColor="background1" w:themeShade="80"/>
              <w:sz w:val="16"/>
              <w:szCs w:val="20"/>
            </w:rPr>
            <w:t xml:space="preserve">Vigencia: </w:t>
          </w:r>
          <w:r w:rsidR="0095683E">
            <w:rPr>
              <w:rFonts w:ascii="Museo Sans 500" w:hAnsi="Museo Sans 500" w:cs="Arial"/>
              <w:color w:val="808080" w:themeColor="background1" w:themeShade="80"/>
              <w:sz w:val="16"/>
              <w:szCs w:val="20"/>
            </w:rPr>
            <w:t>02</w:t>
          </w:r>
          <w:r w:rsidR="00EA6B5C" w:rsidRPr="00DD7C56">
            <w:rPr>
              <w:rFonts w:ascii="Museo Sans 500" w:hAnsi="Museo Sans 500" w:cs="Arial"/>
              <w:color w:val="808080" w:themeColor="background1" w:themeShade="80"/>
              <w:sz w:val="16"/>
              <w:szCs w:val="20"/>
            </w:rPr>
            <w:t>/</w:t>
          </w:r>
          <w:r w:rsidR="0095683E">
            <w:rPr>
              <w:rFonts w:ascii="Museo Sans 500" w:hAnsi="Museo Sans 500" w:cs="Arial"/>
              <w:color w:val="808080" w:themeColor="background1" w:themeShade="80"/>
              <w:sz w:val="16"/>
              <w:szCs w:val="20"/>
            </w:rPr>
            <w:t>0</w:t>
          </w:r>
          <w:r w:rsidR="00A928FA" w:rsidRPr="00DD7C56">
            <w:rPr>
              <w:rFonts w:ascii="Museo Sans 500" w:hAnsi="Museo Sans 500" w:cs="Arial"/>
              <w:color w:val="808080" w:themeColor="background1" w:themeShade="80"/>
              <w:sz w:val="16"/>
              <w:szCs w:val="20"/>
            </w:rPr>
            <w:t>1</w:t>
          </w:r>
          <w:r w:rsidRPr="00DD7C56">
            <w:rPr>
              <w:rFonts w:ascii="Museo Sans 500" w:hAnsi="Museo Sans 500" w:cs="Arial"/>
              <w:color w:val="808080" w:themeColor="background1" w:themeShade="80"/>
              <w:sz w:val="16"/>
              <w:szCs w:val="20"/>
            </w:rPr>
            <w:t>/202</w:t>
          </w:r>
          <w:r w:rsidR="0095683E">
            <w:rPr>
              <w:rFonts w:ascii="Museo Sans 500" w:hAnsi="Museo Sans 500" w:cs="Arial"/>
              <w:color w:val="808080" w:themeColor="background1" w:themeShade="80"/>
              <w:sz w:val="16"/>
              <w:szCs w:val="20"/>
            </w:rPr>
            <w:t>1</w:t>
          </w:r>
        </w:p>
      </w:tc>
      <w:tc>
        <w:tcPr>
          <w:tcW w:w="6128" w:type="dxa"/>
          <w:vMerge/>
          <w:vAlign w:val="center"/>
        </w:tcPr>
        <w:p w14:paraId="58181635" w14:textId="77777777" w:rsidR="006F4D1B" w:rsidRPr="00875512" w:rsidRDefault="006F4D1B" w:rsidP="00552FDE">
          <w:pPr>
            <w:tabs>
              <w:tab w:val="center" w:pos="4419"/>
              <w:tab w:val="right" w:pos="8838"/>
            </w:tabs>
            <w:jc w:val="center"/>
            <w:rPr>
              <w:rFonts w:ascii="Arial Narrow" w:hAnsi="Arial Narrow" w:cs="Arial"/>
              <w:sz w:val="20"/>
            </w:rPr>
          </w:pPr>
        </w:p>
      </w:tc>
      <w:tc>
        <w:tcPr>
          <w:tcW w:w="1843" w:type="dxa"/>
          <w:vMerge/>
          <w:vAlign w:val="center"/>
        </w:tcPr>
        <w:p w14:paraId="2F18D9BA" w14:textId="77777777" w:rsidR="006F4D1B" w:rsidRPr="00875512" w:rsidRDefault="006F4D1B" w:rsidP="00552FDE">
          <w:pPr>
            <w:tabs>
              <w:tab w:val="center" w:pos="4419"/>
              <w:tab w:val="right" w:pos="8838"/>
            </w:tabs>
            <w:jc w:val="center"/>
            <w:rPr>
              <w:rFonts w:ascii="Arial Narrow" w:hAnsi="Arial Narrow" w:cs="Arial"/>
              <w:sz w:val="20"/>
            </w:rPr>
          </w:pPr>
        </w:p>
      </w:tc>
    </w:tr>
  </w:tbl>
  <w:p w14:paraId="3EB8FC72" w14:textId="77777777" w:rsidR="006F4D1B" w:rsidRPr="00FA6CC1" w:rsidRDefault="006F4D1B">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627" w:type="dxa"/>
      <w:tblInd w:w="-738"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946"/>
      <w:gridCol w:w="1559"/>
    </w:tblGrid>
    <w:tr w:rsidR="006F4D1B" w:rsidRPr="00437961" w14:paraId="31E67DA1" w14:textId="77777777" w:rsidTr="006F7E2D">
      <w:trPr>
        <w:trHeight w:val="366"/>
      </w:trPr>
      <w:tc>
        <w:tcPr>
          <w:tcW w:w="2122" w:type="dxa"/>
          <w:tcBorders>
            <w:top w:val="trip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1642C74C" w14:textId="77777777" w:rsidR="006F4D1B" w:rsidRPr="00437961" w:rsidRDefault="006F4D1B"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CN-04/2015</w:t>
          </w:r>
        </w:p>
      </w:tc>
      <w:tc>
        <w:tcPr>
          <w:tcW w:w="6946" w:type="dxa"/>
          <w:vMerge w:val="restart"/>
          <w:tcBorders>
            <w:left w:val="triple" w:sz="4" w:space="0" w:color="A6A6A6" w:themeColor="background1" w:themeShade="A6"/>
          </w:tcBorders>
          <w:vAlign w:val="center"/>
        </w:tcPr>
        <w:p w14:paraId="1AE462B0" w14:textId="77777777" w:rsidR="006F4D1B" w:rsidRDefault="006F4D1B"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MEDIDAS TEMPORALES</w:t>
          </w:r>
        </w:p>
        <w:p w14:paraId="46AAB6A1" w14:textId="77777777" w:rsidR="006F4D1B" w:rsidRDefault="006F4D1B" w:rsidP="006F7E2D">
          <w:pPr>
            <w:pStyle w:val="Piedepgina"/>
            <w:jc w:val="center"/>
            <w:rPr>
              <w:rFonts w:ascii="Arial Narrow" w:hAnsi="Arial Narrow" w:cs="Arial"/>
              <w:color w:val="818284"/>
              <w:sz w:val="20"/>
              <w:szCs w:val="20"/>
            </w:rPr>
          </w:pPr>
        </w:p>
        <w:p w14:paraId="1E2D1D46" w14:textId="77777777" w:rsidR="006F4D1B" w:rsidRDefault="006F4D1B" w:rsidP="006F7E2D">
          <w:pPr>
            <w:pStyle w:val="Piedepgina"/>
            <w:jc w:val="center"/>
            <w:rPr>
              <w:rFonts w:ascii="Arial Narrow" w:hAnsi="Arial Narrow" w:cs="Arial"/>
              <w:color w:val="818284"/>
              <w:sz w:val="20"/>
              <w:szCs w:val="20"/>
            </w:rPr>
          </w:pPr>
        </w:p>
        <w:p w14:paraId="43C8D7A7" w14:textId="77777777" w:rsidR="006F4D1B" w:rsidRDefault="006F4D1B" w:rsidP="006F7E2D">
          <w:pPr>
            <w:pStyle w:val="Piedepgina"/>
            <w:jc w:val="center"/>
            <w:rPr>
              <w:rFonts w:ascii="Arial Narrow" w:hAnsi="Arial Narrow" w:cs="Arial"/>
              <w:color w:val="818284"/>
              <w:sz w:val="20"/>
              <w:szCs w:val="20"/>
            </w:rPr>
          </w:pPr>
        </w:p>
        <w:p w14:paraId="0B05F79D" w14:textId="77777777" w:rsidR="006F4D1B" w:rsidRPr="00437961" w:rsidRDefault="006F4D1B" w:rsidP="006F7E2D">
          <w:pPr>
            <w:pStyle w:val="Piedepgina"/>
            <w:jc w:val="center"/>
            <w:rPr>
              <w:rFonts w:ascii="Arial Narrow" w:hAnsi="Arial Narrow" w:cs="Arial"/>
              <w:color w:val="818284"/>
              <w:sz w:val="20"/>
              <w:szCs w:val="20"/>
            </w:rPr>
          </w:pPr>
          <w:r w:rsidRPr="00B04C45">
            <w:rPr>
              <w:rFonts w:ascii="Arial Narrow" w:hAnsi="Arial Narrow" w:cs="Arial"/>
              <w:color w:val="818284"/>
              <w:sz w:val="20"/>
              <w:szCs w:val="20"/>
            </w:rPr>
            <w:t xml:space="preserve"> PARA EL CÁLCULO DE LA RESERVA DE LIQUIDEZ</w:t>
          </w:r>
        </w:p>
      </w:tc>
      <w:tc>
        <w:tcPr>
          <w:tcW w:w="1559" w:type="dxa"/>
          <w:vMerge w:val="restart"/>
          <w:vAlign w:val="center"/>
        </w:tcPr>
        <w:p w14:paraId="7EF9029F" w14:textId="77777777" w:rsidR="006F4D1B" w:rsidRPr="00437961" w:rsidRDefault="006F4D1B" w:rsidP="006F7E2D">
          <w:pPr>
            <w:pStyle w:val="Encabezado"/>
            <w:jc w:val="center"/>
            <w:rPr>
              <w:rFonts w:ascii="Arial Narrow" w:hAnsi="Arial Narrow"/>
              <w:sz w:val="20"/>
              <w:szCs w:val="20"/>
            </w:rPr>
          </w:pPr>
          <w:r w:rsidRPr="00437961">
            <w:rPr>
              <w:rFonts w:ascii="Arial Narrow" w:hAnsi="Arial Narrow"/>
              <w:noProof/>
              <w:sz w:val="20"/>
              <w:szCs w:val="20"/>
              <w:lang w:val="es-SV" w:eastAsia="es-SV"/>
            </w:rPr>
            <w:drawing>
              <wp:inline distT="0" distB="0" distL="0" distR="0" wp14:anchorId="026D8771" wp14:editId="3EF1B7DE">
                <wp:extent cx="574675" cy="581660"/>
                <wp:effectExtent l="19050" t="0" r="0" b="0"/>
                <wp:docPr id="76" name="12 Imagen" descr="logo_siglasBCR_col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glasBCR_color.bmp"/>
                        <pic:cNvPicPr/>
                      </pic:nvPicPr>
                      <pic:blipFill>
                        <a:blip r:embed="rId1"/>
                        <a:stretch>
                          <a:fillRect/>
                        </a:stretch>
                      </pic:blipFill>
                      <pic:spPr>
                        <a:xfrm>
                          <a:off x="0" y="0"/>
                          <a:ext cx="574675" cy="581660"/>
                        </a:xfrm>
                        <a:prstGeom prst="rect">
                          <a:avLst/>
                        </a:prstGeom>
                      </pic:spPr>
                    </pic:pic>
                  </a:graphicData>
                </a:graphic>
              </wp:inline>
            </w:drawing>
          </w:r>
        </w:p>
      </w:tc>
    </w:tr>
    <w:tr w:rsidR="006F4D1B" w:rsidRPr="00437961" w14:paraId="6161801C" w14:textId="77777777" w:rsidTr="006F7E2D">
      <w:trPr>
        <w:trHeight w:val="366"/>
      </w:trPr>
      <w:tc>
        <w:tcPr>
          <w:tcW w:w="2122" w:type="dxa"/>
          <w:tcBorders>
            <w:top w:val="single" w:sz="4" w:space="0" w:color="A6A6A6" w:themeColor="background1" w:themeShade="A6"/>
            <w:left w:val="triple" w:sz="4" w:space="0" w:color="A6A6A6" w:themeColor="background1" w:themeShade="A6"/>
            <w:bottom w:val="single" w:sz="4" w:space="0" w:color="A6A6A6" w:themeColor="background1" w:themeShade="A6"/>
            <w:right w:val="triple" w:sz="4" w:space="0" w:color="A6A6A6" w:themeColor="background1" w:themeShade="A6"/>
          </w:tcBorders>
          <w:vAlign w:val="center"/>
        </w:tcPr>
        <w:p w14:paraId="726E6AAB" w14:textId="77777777" w:rsidR="006F4D1B" w:rsidRPr="00437961" w:rsidRDefault="006F4D1B" w:rsidP="00B04C45">
          <w:pPr>
            <w:pStyle w:val="Piedepgina"/>
            <w:jc w:val="center"/>
            <w:rPr>
              <w:rFonts w:ascii="Arial Narrow" w:hAnsi="Arial Narrow" w:cs="Arial"/>
              <w:color w:val="818284"/>
              <w:sz w:val="20"/>
              <w:szCs w:val="20"/>
            </w:rPr>
          </w:pPr>
          <w:r>
            <w:rPr>
              <w:rFonts w:ascii="Arial Narrow" w:hAnsi="Arial Narrow" w:cs="Arial"/>
              <w:color w:val="818284"/>
              <w:sz w:val="20"/>
              <w:szCs w:val="20"/>
            </w:rPr>
            <w:t>Aprobación: 05/02/2015</w:t>
          </w:r>
        </w:p>
      </w:tc>
      <w:tc>
        <w:tcPr>
          <w:tcW w:w="6946" w:type="dxa"/>
          <w:vMerge/>
          <w:tcBorders>
            <w:left w:val="triple" w:sz="4" w:space="0" w:color="A6A6A6" w:themeColor="background1" w:themeShade="A6"/>
          </w:tcBorders>
          <w:vAlign w:val="center"/>
        </w:tcPr>
        <w:p w14:paraId="10FF1284" w14:textId="77777777" w:rsidR="006F4D1B" w:rsidRPr="00437961" w:rsidRDefault="006F4D1B" w:rsidP="006F7E2D">
          <w:pPr>
            <w:pStyle w:val="Encabezado"/>
            <w:jc w:val="center"/>
            <w:rPr>
              <w:rFonts w:ascii="Arial Narrow" w:hAnsi="Arial Narrow"/>
              <w:sz w:val="20"/>
              <w:szCs w:val="20"/>
            </w:rPr>
          </w:pPr>
        </w:p>
      </w:tc>
      <w:tc>
        <w:tcPr>
          <w:tcW w:w="1559" w:type="dxa"/>
          <w:vMerge/>
          <w:vAlign w:val="center"/>
        </w:tcPr>
        <w:p w14:paraId="2476171D" w14:textId="77777777" w:rsidR="006F4D1B" w:rsidRPr="00437961" w:rsidRDefault="006F4D1B" w:rsidP="006F7E2D">
          <w:pPr>
            <w:pStyle w:val="Encabezado"/>
            <w:jc w:val="center"/>
            <w:rPr>
              <w:rFonts w:ascii="Arial Narrow" w:hAnsi="Arial Narrow"/>
              <w:noProof/>
              <w:sz w:val="20"/>
              <w:szCs w:val="20"/>
            </w:rPr>
          </w:pPr>
        </w:p>
      </w:tc>
    </w:tr>
    <w:tr w:rsidR="006F4D1B" w:rsidRPr="00437961" w14:paraId="27A571D6" w14:textId="77777777" w:rsidTr="006F7E2D">
      <w:trPr>
        <w:trHeight w:val="366"/>
      </w:trPr>
      <w:tc>
        <w:tcPr>
          <w:tcW w:w="2122" w:type="dxa"/>
          <w:tcBorders>
            <w:top w:val="sing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tcPr>
        <w:p w14:paraId="747CA46F" w14:textId="77777777" w:rsidR="006F4D1B" w:rsidRPr="00437961" w:rsidRDefault="006F4D1B" w:rsidP="00B04C45">
          <w:pPr>
            <w:pStyle w:val="Piedepgina"/>
            <w:jc w:val="center"/>
            <w:rPr>
              <w:rFonts w:ascii="Arial Narrow" w:hAnsi="Arial Narrow"/>
              <w:sz w:val="20"/>
              <w:szCs w:val="20"/>
            </w:rPr>
          </w:pPr>
          <w:r>
            <w:rPr>
              <w:rFonts w:ascii="Arial Narrow" w:hAnsi="Arial Narrow" w:cs="Arial"/>
              <w:color w:val="818284"/>
              <w:sz w:val="20"/>
              <w:szCs w:val="20"/>
            </w:rPr>
            <w:t>Vigencia: 23/02/2015</w:t>
          </w:r>
        </w:p>
      </w:tc>
      <w:tc>
        <w:tcPr>
          <w:tcW w:w="6946" w:type="dxa"/>
          <w:vMerge/>
          <w:tcBorders>
            <w:left w:val="triple" w:sz="4" w:space="0" w:color="A6A6A6" w:themeColor="background1" w:themeShade="A6"/>
          </w:tcBorders>
          <w:vAlign w:val="center"/>
        </w:tcPr>
        <w:p w14:paraId="6CBD3699" w14:textId="77777777" w:rsidR="006F4D1B" w:rsidRPr="00437961" w:rsidRDefault="006F4D1B" w:rsidP="006F7E2D">
          <w:pPr>
            <w:pStyle w:val="Encabezado"/>
            <w:jc w:val="center"/>
            <w:rPr>
              <w:rFonts w:ascii="Arial Narrow" w:hAnsi="Arial Narrow"/>
              <w:sz w:val="20"/>
              <w:szCs w:val="20"/>
            </w:rPr>
          </w:pPr>
        </w:p>
      </w:tc>
      <w:tc>
        <w:tcPr>
          <w:tcW w:w="1559" w:type="dxa"/>
          <w:vMerge/>
          <w:vAlign w:val="center"/>
        </w:tcPr>
        <w:p w14:paraId="31E48A96" w14:textId="77777777" w:rsidR="006F4D1B" w:rsidRPr="00437961" w:rsidRDefault="006F4D1B" w:rsidP="006F7E2D">
          <w:pPr>
            <w:pStyle w:val="Encabezado"/>
            <w:jc w:val="center"/>
            <w:rPr>
              <w:rFonts w:ascii="Arial Narrow" w:hAnsi="Arial Narrow"/>
              <w:sz w:val="20"/>
              <w:szCs w:val="20"/>
            </w:rPr>
          </w:pPr>
        </w:p>
      </w:tc>
    </w:tr>
  </w:tbl>
  <w:p w14:paraId="110CF450" w14:textId="77777777" w:rsidR="006F4D1B" w:rsidRDefault="006F4D1B" w:rsidP="00A44BA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651"/>
    <w:multiLevelType w:val="hybridMultilevel"/>
    <w:tmpl w:val="3B6CFE34"/>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5497B03"/>
    <w:multiLevelType w:val="hybridMultilevel"/>
    <w:tmpl w:val="E8220678"/>
    <w:lvl w:ilvl="0" w:tplc="F942025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A2174"/>
    <w:multiLevelType w:val="hybridMultilevel"/>
    <w:tmpl w:val="905CB798"/>
    <w:lvl w:ilvl="0" w:tplc="5BC04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CD7E48"/>
    <w:multiLevelType w:val="hybridMultilevel"/>
    <w:tmpl w:val="C79E7882"/>
    <w:lvl w:ilvl="0" w:tplc="D70A2B84">
      <w:start w:val="1"/>
      <w:numFmt w:val="decimal"/>
      <w:suff w:val="nothing"/>
      <w:lvlText w:val="Art. %1.-"/>
      <w:lvlJc w:val="left"/>
      <w:pPr>
        <w:ind w:left="1070" w:hanging="360"/>
      </w:pPr>
      <w:rPr>
        <w:rFonts w:ascii="Museo Sans 300" w:hAnsi="Museo Sans 300" w:hint="default"/>
        <w:b/>
        <w:i w:val="0"/>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6B4"/>
    <w:multiLevelType w:val="hybridMultilevel"/>
    <w:tmpl w:val="A4C6F2A2"/>
    <w:lvl w:ilvl="0" w:tplc="998E86C2">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5A170C3"/>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B33DFB"/>
    <w:multiLevelType w:val="hybridMultilevel"/>
    <w:tmpl w:val="2432E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E76B8E"/>
    <w:multiLevelType w:val="hybridMultilevel"/>
    <w:tmpl w:val="1974B828"/>
    <w:lvl w:ilvl="0" w:tplc="374261B0">
      <w:start w:val="1"/>
      <w:numFmt w:val="decimal"/>
      <w:lvlText w:val="Art. %1.-"/>
      <w:lvlJc w:val="left"/>
      <w:pPr>
        <w:ind w:left="502" w:hanging="360"/>
      </w:pPr>
      <w:rPr>
        <w:rFonts w:ascii="Arial Narrow" w:hAnsi="Arial Narrow" w:hint="default"/>
        <w:b/>
        <w:strike w:val="0"/>
        <w:color w:val="auto"/>
        <w:sz w:val="24"/>
        <w:szCs w:val="24"/>
        <w:lang w:val="es-SV"/>
      </w:rPr>
    </w:lvl>
    <w:lvl w:ilvl="1" w:tplc="440A0017">
      <w:start w:val="1"/>
      <w:numFmt w:val="lowerLetter"/>
      <w:lvlText w:val="%2)"/>
      <w:lvlJc w:val="left"/>
      <w:pPr>
        <w:ind w:left="1222" w:hanging="360"/>
      </w:pPr>
    </w:lvl>
    <w:lvl w:ilvl="2" w:tplc="080A001B">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21F733C8"/>
    <w:multiLevelType w:val="hybridMultilevel"/>
    <w:tmpl w:val="081214B2"/>
    <w:lvl w:ilvl="0" w:tplc="6C824F0A">
      <w:start w:val="4"/>
      <w:numFmt w:val="decimal"/>
      <w:suff w:val="space"/>
      <w:lvlText w:val="Art. %1.-"/>
      <w:lvlJc w:val="left"/>
      <w:pPr>
        <w:ind w:left="1070" w:hanging="360"/>
      </w:pPr>
      <w:rPr>
        <w:rFonts w:ascii="Museo Sans 300" w:hAnsi="Museo Sans 300" w:hint="default"/>
        <w:b/>
        <w:i w:val="0"/>
        <w:strike w:val="0"/>
        <w:color w:val="auto"/>
        <w:sz w:val="22"/>
        <w:szCs w:val="22"/>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33F508F"/>
    <w:multiLevelType w:val="hybridMultilevel"/>
    <w:tmpl w:val="2AF8B2DA"/>
    <w:lvl w:ilvl="0" w:tplc="C8283DDA">
      <w:start w:val="1"/>
      <w:numFmt w:val="decimal"/>
      <w:suff w:val="space"/>
      <w:lvlText w:val="Art. %1.-"/>
      <w:lvlJc w:val="left"/>
      <w:pPr>
        <w:ind w:left="502" w:hanging="360"/>
      </w:pPr>
      <w:rPr>
        <w:rFonts w:hint="default"/>
        <w:b/>
        <w:strike w:val="0"/>
        <w:dstrike w:val="0"/>
        <w:color w:val="auto"/>
        <w:sz w:val="24"/>
        <w:szCs w:val="24"/>
        <w:u w:val="none"/>
        <w:effect w:val="none"/>
      </w:rPr>
    </w:lvl>
    <w:lvl w:ilvl="1" w:tplc="080A0019" w:tentative="1">
      <w:start w:val="1"/>
      <w:numFmt w:val="lowerLetter"/>
      <w:lvlText w:val="%2."/>
      <w:lvlJc w:val="left"/>
      <w:pPr>
        <w:ind w:left="-3380" w:hanging="360"/>
      </w:pPr>
    </w:lvl>
    <w:lvl w:ilvl="2" w:tplc="080A001B" w:tentative="1">
      <w:start w:val="1"/>
      <w:numFmt w:val="lowerRoman"/>
      <w:lvlText w:val="%3."/>
      <w:lvlJc w:val="right"/>
      <w:pPr>
        <w:ind w:left="-2660" w:hanging="180"/>
      </w:pPr>
    </w:lvl>
    <w:lvl w:ilvl="3" w:tplc="080A000F" w:tentative="1">
      <w:start w:val="1"/>
      <w:numFmt w:val="decimal"/>
      <w:lvlText w:val="%4."/>
      <w:lvlJc w:val="left"/>
      <w:pPr>
        <w:ind w:left="-1940" w:hanging="360"/>
      </w:pPr>
    </w:lvl>
    <w:lvl w:ilvl="4" w:tplc="080A0019" w:tentative="1">
      <w:start w:val="1"/>
      <w:numFmt w:val="lowerLetter"/>
      <w:lvlText w:val="%5."/>
      <w:lvlJc w:val="left"/>
      <w:pPr>
        <w:ind w:left="-1220" w:hanging="360"/>
      </w:pPr>
    </w:lvl>
    <w:lvl w:ilvl="5" w:tplc="080A001B" w:tentative="1">
      <w:start w:val="1"/>
      <w:numFmt w:val="lowerRoman"/>
      <w:lvlText w:val="%6."/>
      <w:lvlJc w:val="right"/>
      <w:pPr>
        <w:ind w:left="-500" w:hanging="180"/>
      </w:pPr>
    </w:lvl>
    <w:lvl w:ilvl="6" w:tplc="080A000F" w:tentative="1">
      <w:start w:val="1"/>
      <w:numFmt w:val="decimal"/>
      <w:lvlText w:val="%7."/>
      <w:lvlJc w:val="left"/>
      <w:pPr>
        <w:ind w:left="220" w:hanging="360"/>
      </w:pPr>
    </w:lvl>
    <w:lvl w:ilvl="7" w:tplc="080A0019" w:tentative="1">
      <w:start w:val="1"/>
      <w:numFmt w:val="lowerLetter"/>
      <w:lvlText w:val="%8."/>
      <w:lvlJc w:val="left"/>
      <w:pPr>
        <w:ind w:left="940" w:hanging="360"/>
      </w:pPr>
    </w:lvl>
    <w:lvl w:ilvl="8" w:tplc="080A001B" w:tentative="1">
      <w:start w:val="1"/>
      <w:numFmt w:val="lowerRoman"/>
      <w:lvlText w:val="%9."/>
      <w:lvlJc w:val="right"/>
      <w:pPr>
        <w:ind w:left="1660" w:hanging="180"/>
      </w:pPr>
    </w:lvl>
  </w:abstractNum>
  <w:abstractNum w:abstractNumId="10" w15:restartNumberingAfterBreak="0">
    <w:nsid w:val="27EF3B6F"/>
    <w:multiLevelType w:val="hybridMultilevel"/>
    <w:tmpl w:val="49082472"/>
    <w:lvl w:ilvl="0" w:tplc="71485844">
      <w:start w:val="3"/>
      <w:numFmt w:val="decimal"/>
      <w:lvlText w:val="Art. %1.-"/>
      <w:lvlJc w:val="left"/>
      <w:pPr>
        <w:ind w:left="720" w:hanging="36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8E50338"/>
    <w:multiLevelType w:val="hybridMultilevel"/>
    <w:tmpl w:val="4E82683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EAF2CDA"/>
    <w:multiLevelType w:val="hybridMultilevel"/>
    <w:tmpl w:val="A7F4BFEC"/>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306F78"/>
    <w:multiLevelType w:val="hybridMultilevel"/>
    <w:tmpl w:val="37CAD104"/>
    <w:lvl w:ilvl="0" w:tplc="C498B52E">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7AB6418"/>
    <w:multiLevelType w:val="hybridMultilevel"/>
    <w:tmpl w:val="3C46A6C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8596880"/>
    <w:multiLevelType w:val="hybridMultilevel"/>
    <w:tmpl w:val="B14A0580"/>
    <w:lvl w:ilvl="0" w:tplc="C82CBF9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C605C9C"/>
    <w:multiLevelType w:val="hybridMultilevel"/>
    <w:tmpl w:val="2FECC4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EB4B80"/>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D3F4BC2"/>
    <w:multiLevelType w:val="hybridMultilevel"/>
    <w:tmpl w:val="E6DABE76"/>
    <w:lvl w:ilvl="0" w:tplc="49C22B3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955A11"/>
    <w:multiLevelType w:val="hybridMultilevel"/>
    <w:tmpl w:val="F1FAAAF8"/>
    <w:lvl w:ilvl="0" w:tplc="F942025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46573416"/>
    <w:multiLevelType w:val="hybridMultilevel"/>
    <w:tmpl w:val="BAAE2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9F6547"/>
    <w:multiLevelType w:val="hybridMultilevel"/>
    <w:tmpl w:val="45788986"/>
    <w:lvl w:ilvl="0" w:tplc="458C68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1F5020"/>
    <w:multiLevelType w:val="hybridMultilevel"/>
    <w:tmpl w:val="28F22FD8"/>
    <w:lvl w:ilvl="0" w:tplc="F4BA359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4AFB34B0"/>
    <w:multiLevelType w:val="hybridMultilevel"/>
    <w:tmpl w:val="E312A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E957E2"/>
    <w:multiLevelType w:val="hybridMultilevel"/>
    <w:tmpl w:val="8AF44BA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5" w15:restartNumberingAfterBreak="0">
    <w:nsid w:val="5B7C797E"/>
    <w:multiLevelType w:val="hybridMultilevel"/>
    <w:tmpl w:val="40E2A97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B9751D"/>
    <w:multiLevelType w:val="hybridMultilevel"/>
    <w:tmpl w:val="406AA4CA"/>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4E73E6"/>
    <w:multiLevelType w:val="hybridMultilevel"/>
    <w:tmpl w:val="32A2D756"/>
    <w:lvl w:ilvl="0" w:tplc="0C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64217FC8"/>
    <w:multiLevelType w:val="hybridMultilevel"/>
    <w:tmpl w:val="E51E695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69AB11FB"/>
    <w:multiLevelType w:val="hybridMultilevel"/>
    <w:tmpl w:val="76D2ED5A"/>
    <w:lvl w:ilvl="0" w:tplc="E024576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F64591"/>
    <w:multiLevelType w:val="hybridMultilevel"/>
    <w:tmpl w:val="34D2E9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DB0578"/>
    <w:multiLevelType w:val="multilevel"/>
    <w:tmpl w:val="E300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826C5"/>
    <w:multiLevelType w:val="hybridMultilevel"/>
    <w:tmpl w:val="24EA662E"/>
    <w:lvl w:ilvl="0" w:tplc="684A676A">
      <w:start w:val="1"/>
      <w:numFmt w:val="lowerLetter"/>
      <w:lvlText w:val="%1)"/>
      <w:lvlJc w:val="left"/>
      <w:pPr>
        <w:ind w:left="720" w:hanging="360"/>
      </w:pPr>
      <w:rPr>
        <w:rFonts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DD5D59"/>
    <w:multiLevelType w:val="hybridMultilevel"/>
    <w:tmpl w:val="DB062550"/>
    <w:lvl w:ilvl="0" w:tplc="5E72A826">
      <w:start w:val="1"/>
      <w:numFmt w:val="upperRoman"/>
      <w:lvlText w:val="%1."/>
      <w:lvlJc w:val="left"/>
      <w:pPr>
        <w:ind w:left="720" w:hanging="72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4" w15:restartNumberingAfterBreak="0">
    <w:nsid w:val="7D822D6A"/>
    <w:multiLevelType w:val="hybridMultilevel"/>
    <w:tmpl w:val="03F65BC0"/>
    <w:lvl w:ilvl="0" w:tplc="CE7E48D8">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5" w15:restartNumberingAfterBreak="0">
    <w:nsid w:val="7DF14826"/>
    <w:multiLevelType w:val="hybridMultilevel"/>
    <w:tmpl w:val="2202E94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3"/>
  </w:num>
  <w:num w:numId="2">
    <w:abstractNumId w:val="16"/>
  </w:num>
  <w:num w:numId="3">
    <w:abstractNumId w:val="30"/>
  </w:num>
  <w:num w:numId="4">
    <w:abstractNumId w:val="6"/>
  </w:num>
  <w:num w:numId="5">
    <w:abstractNumId w:val="20"/>
  </w:num>
  <w:num w:numId="6">
    <w:abstractNumId w:val="19"/>
  </w:num>
  <w:num w:numId="7">
    <w:abstractNumId w:val="1"/>
  </w:num>
  <w:num w:numId="8">
    <w:abstractNumId w:val="34"/>
  </w:num>
  <w:num w:numId="9">
    <w:abstractNumId w:val="29"/>
  </w:num>
  <w:num w:numId="10">
    <w:abstractNumId w:val="28"/>
  </w:num>
  <w:num w:numId="11">
    <w:abstractNumId w:val="23"/>
  </w:num>
  <w:num w:numId="12">
    <w:abstractNumId w:val="22"/>
  </w:num>
  <w:num w:numId="13">
    <w:abstractNumId w:val="2"/>
  </w:num>
  <w:num w:numId="14">
    <w:abstractNumId w:val="9"/>
  </w:num>
  <w:num w:numId="15">
    <w:abstractNumId w:val="27"/>
  </w:num>
  <w:num w:numId="16">
    <w:abstractNumId w:val="12"/>
  </w:num>
  <w:num w:numId="17">
    <w:abstractNumId w:val="0"/>
  </w:num>
  <w:num w:numId="18">
    <w:abstractNumId w:val="3"/>
  </w:num>
  <w:num w:numId="19">
    <w:abstractNumId w:val="17"/>
  </w:num>
  <w:num w:numId="20">
    <w:abstractNumId w:val="5"/>
  </w:num>
  <w:num w:numId="21">
    <w:abstractNumId w:val="18"/>
  </w:num>
  <w:num w:numId="22">
    <w:abstractNumId w:val="26"/>
  </w:num>
  <w:num w:numId="23">
    <w:abstractNumId w:val="25"/>
  </w:num>
  <w:num w:numId="24">
    <w:abstractNumId w:val="4"/>
  </w:num>
  <w:num w:numId="25">
    <w:abstractNumId w:val="13"/>
  </w:num>
  <w:num w:numId="26">
    <w:abstractNumId w:val="11"/>
  </w:num>
  <w:num w:numId="27">
    <w:abstractNumId w:val="7"/>
  </w:num>
  <w:num w:numId="28">
    <w:abstractNumId w:val="32"/>
  </w:num>
  <w:num w:numId="29">
    <w:abstractNumId w:val="10"/>
  </w:num>
  <w:num w:numId="30">
    <w:abstractNumId w:val="8"/>
  </w:num>
  <w:num w:numId="31">
    <w:abstractNumId w:val="21"/>
  </w:num>
  <w:num w:numId="32">
    <w:abstractNumId w:val="31"/>
  </w:num>
  <w:num w:numId="33">
    <w:abstractNumId w:val="15"/>
  </w:num>
  <w:num w:numId="34">
    <w:abstractNumId w:val="35"/>
  </w:num>
  <w:num w:numId="35">
    <w:abstractNumId w:val="14"/>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9"/>
  <w:hyphenationZone w:val="425"/>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BC"/>
    <w:rsid w:val="00003262"/>
    <w:rsid w:val="00003978"/>
    <w:rsid w:val="0000568E"/>
    <w:rsid w:val="00005752"/>
    <w:rsid w:val="00005C61"/>
    <w:rsid w:val="0000670A"/>
    <w:rsid w:val="0000688A"/>
    <w:rsid w:val="00012916"/>
    <w:rsid w:val="00012E35"/>
    <w:rsid w:val="0001350F"/>
    <w:rsid w:val="00015434"/>
    <w:rsid w:val="00015529"/>
    <w:rsid w:val="0001571B"/>
    <w:rsid w:val="00015C62"/>
    <w:rsid w:val="00016EC1"/>
    <w:rsid w:val="0002594C"/>
    <w:rsid w:val="00026C89"/>
    <w:rsid w:val="00026E7A"/>
    <w:rsid w:val="00027B5C"/>
    <w:rsid w:val="00027F05"/>
    <w:rsid w:val="00034C60"/>
    <w:rsid w:val="00034D06"/>
    <w:rsid w:val="000351B1"/>
    <w:rsid w:val="00040F72"/>
    <w:rsid w:val="00041143"/>
    <w:rsid w:val="0004376A"/>
    <w:rsid w:val="00044DDD"/>
    <w:rsid w:val="000456FE"/>
    <w:rsid w:val="00045F5A"/>
    <w:rsid w:val="00046EE3"/>
    <w:rsid w:val="000475EE"/>
    <w:rsid w:val="000478E5"/>
    <w:rsid w:val="00047B16"/>
    <w:rsid w:val="00047C0B"/>
    <w:rsid w:val="000503F7"/>
    <w:rsid w:val="00050EE1"/>
    <w:rsid w:val="00051828"/>
    <w:rsid w:val="00052732"/>
    <w:rsid w:val="000530B7"/>
    <w:rsid w:val="00054273"/>
    <w:rsid w:val="000548ED"/>
    <w:rsid w:val="00056E86"/>
    <w:rsid w:val="00061921"/>
    <w:rsid w:val="00061B78"/>
    <w:rsid w:val="0006240A"/>
    <w:rsid w:val="0006375B"/>
    <w:rsid w:val="00064078"/>
    <w:rsid w:val="000665F0"/>
    <w:rsid w:val="000705F9"/>
    <w:rsid w:val="00070879"/>
    <w:rsid w:val="000708B6"/>
    <w:rsid w:val="000709DD"/>
    <w:rsid w:val="00072C41"/>
    <w:rsid w:val="00072D22"/>
    <w:rsid w:val="00074BB4"/>
    <w:rsid w:val="00074D98"/>
    <w:rsid w:val="00075ECE"/>
    <w:rsid w:val="00077801"/>
    <w:rsid w:val="00083B0B"/>
    <w:rsid w:val="00086C17"/>
    <w:rsid w:val="0009000E"/>
    <w:rsid w:val="000905B1"/>
    <w:rsid w:val="00090988"/>
    <w:rsid w:val="00090D73"/>
    <w:rsid w:val="00092592"/>
    <w:rsid w:val="00093E4D"/>
    <w:rsid w:val="00096D51"/>
    <w:rsid w:val="00097701"/>
    <w:rsid w:val="000A13F2"/>
    <w:rsid w:val="000A15BB"/>
    <w:rsid w:val="000A190C"/>
    <w:rsid w:val="000A3CD0"/>
    <w:rsid w:val="000A48F3"/>
    <w:rsid w:val="000A4EE1"/>
    <w:rsid w:val="000A5435"/>
    <w:rsid w:val="000A59AD"/>
    <w:rsid w:val="000A6534"/>
    <w:rsid w:val="000A6EDF"/>
    <w:rsid w:val="000A74AA"/>
    <w:rsid w:val="000B07E9"/>
    <w:rsid w:val="000B5B44"/>
    <w:rsid w:val="000B5CC4"/>
    <w:rsid w:val="000C05FB"/>
    <w:rsid w:val="000C1405"/>
    <w:rsid w:val="000C1EB8"/>
    <w:rsid w:val="000C236F"/>
    <w:rsid w:val="000C26DD"/>
    <w:rsid w:val="000C4266"/>
    <w:rsid w:val="000C4FD9"/>
    <w:rsid w:val="000C596D"/>
    <w:rsid w:val="000C5FD0"/>
    <w:rsid w:val="000C79C3"/>
    <w:rsid w:val="000D144A"/>
    <w:rsid w:val="000D271A"/>
    <w:rsid w:val="000D2B07"/>
    <w:rsid w:val="000D2B3C"/>
    <w:rsid w:val="000D42F2"/>
    <w:rsid w:val="000D4D92"/>
    <w:rsid w:val="000D4EA4"/>
    <w:rsid w:val="000D71BC"/>
    <w:rsid w:val="000D735E"/>
    <w:rsid w:val="000D7DDE"/>
    <w:rsid w:val="000E0AA9"/>
    <w:rsid w:val="000E15B3"/>
    <w:rsid w:val="000E3E7C"/>
    <w:rsid w:val="000E58F7"/>
    <w:rsid w:val="000E5BA0"/>
    <w:rsid w:val="000E704C"/>
    <w:rsid w:val="000E74E8"/>
    <w:rsid w:val="000F1CC7"/>
    <w:rsid w:val="000F3FA1"/>
    <w:rsid w:val="000F4FB1"/>
    <w:rsid w:val="000F5D1A"/>
    <w:rsid w:val="000F6FA5"/>
    <w:rsid w:val="000F70EE"/>
    <w:rsid w:val="000F7E74"/>
    <w:rsid w:val="00101C34"/>
    <w:rsid w:val="00101E5D"/>
    <w:rsid w:val="001035A7"/>
    <w:rsid w:val="00103E1D"/>
    <w:rsid w:val="001040B8"/>
    <w:rsid w:val="001041B9"/>
    <w:rsid w:val="00105142"/>
    <w:rsid w:val="00105E1E"/>
    <w:rsid w:val="00105F02"/>
    <w:rsid w:val="001071E8"/>
    <w:rsid w:val="00107E24"/>
    <w:rsid w:val="00107E95"/>
    <w:rsid w:val="00110864"/>
    <w:rsid w:val="0011112F"/>
    <w:rsid w:val="0011158C"/>
    <w:rsid w:val="001115F0"/>
    <w:rsid w:val="00111EC6"/>
    <w:rsid w:val="00112949"/>
    <w:rsid w:val="00113CCA"/>
    <w:rsid w:val="0011424F"/>
    <w:rsid w:val="001147DF"/>
    <w:rsid w:val="00115BFB"/>
    <w:rsid w:val="001160B9"/>
    <w:rsid w:val="00116641"/>
    <w:rsid w:val="00116A09"/>
    <w:rsid w:val="0012163B"/>
    <w:rsid w:val="0012222D"/>
    <w:rsid w:val="00122314"/>
    <w:rsid w:val="001225B3"/>
    <w:rsid w:val="00123C8A"/>
    <w:rsid w:val="001243D3"/>
    <w:rsid w:val="00125038"/>
    <w:rsid w:val="001257FF"/>
    <w:rsid w:val="00126807"/>
    <w:rsid w:val="001270AD"/>
    <w:rsid w:val="00127873"/>
    <w:rsid w:val="00127DF6"/>
    <w:rsid w:val="001300F2"/>
    <w:rsid w:val="001309B4"/>
    <w:rsid w:val="00130A1E"/>
    <w:rsid w:val="00132524"/>
    <w:rsid w:val="0013265C"/>
    <w:rsid w:val="00133A4D"/>
    <w:rsid w:val="001348A5"/>
    <w:rsid w:val="00134C15"/>
    <w:rsid w:val="00134DD2"/>
    <w:rsid w:val="001351D2"/>
    <w:rsid w:val="00136029"/>
    <w:rsid w:val="00140787"/>
    <w:rsid w:val="00140D46"/>
    <w:rsid w:val="0014137B"/>
    <w:rsid w:val="001451DA"/>
    <w:rsid w:val="001452B4"/>
    <w:rsid w:val="00145638"/>
    <w:rsid w:val="00146433"/>
    <w:rsid w:val="0014700C"/>
    <w:rsid w:val="001511B9"/>
    <w:rsid w:val="0015179B"/>
    <w:rsid w:val="001528F6"/>
    <w:rsid w:val="00152900"/>
    <w:rsid w:val="001533FC"/>
    <w:rsid w:val="001539B6"/>
    <w:rsid w:val="00153A03"/>
    <w:rsid w:val="001555DD"/>
    <w:rsid w:val="00156B44"/>
    <w:rsid w:val="00156D92"/>
    <w:rsid w:val="0015771C"/>
    <w:rsid w:val="0015774C"/>
    <w:rsid w:val="00157B3B"/>
    <w:rsid w:val="001605E6"/>
    <w:rsid w:val="00160D04"/>
    <w:rsid w:val="001623FD"/>
    <w:rsid w:val="0016337B"/>
    <w:rsid w:val="001633A6"/>
    <w:rsid w:val="00164F12"/>
    <w:rsid w:val="0016611C"/>
    <w:rsid w:val="001662FE"/>
    <w:rsid w:val="00166374"/>
    <w:rsid w:val="001703D0"/>
    <w:rsid w:val="001704EC"/>
    <w:rsid w:val="00170623"/>
    <w:rsid w:val="0017128F"/>
    <w:rsid w:val="001719FD"/>
    <w:rsid w:val="00171AC6"/>
    <w:rsid w:val="00171B55"/>
    <w:rsid w:val="001723F3"/>
    <w:rsid w:val="00173786"/>
    <w:rsid w:val="00173B31"/>
    <w:rsid w:val="00173B6B"/>
    <w:rsid w:val="00174196"/>
    <w:rsid w:val="00174407"/>
    <w:rsid w:val="00174EE1"/>
    <w:rsid w:val="00175267"/>
    <w:rsid w:val="00175847"/>
    <w:rsid w:val="001760E7"/>
    <w:rsid w:val="00177FEE"/>
    <w:rsid w:val="0018016D"/>
    <w:rsid w:val="00180765"/>
    <w:rsid w:val="00181BE7"/>
    <w:rsid w:val="00183502"/>
    <w:rsid w:val="0018377A"/>
    <w:rsid w:val="001864AD"/>
    <w:rsid w:val="00186A30"/>
    <w:rsid w:val="00190985"/>
    <w:rsid w:val="00190EDA"/>
    <w:rsid w:val="001910DC"/>
    <w:rsid w:val="001915C3"/>
    <w:rsid w:val="001924B0"/>
    <w:rsid w:val="00192904"/>
    <w:rsid w:val="0019313D"/>
    <w:rsid w:val="00193204"/>
    <w:rsid w:val="001937CE"/>
    <w:rsid w:val="00194A6A"/>
    <w:rsid w:val="00194D4B"/>
    <w:rsid w:val="00195C45"/>
    <w:rsid w:val="001964EF"/>
    <w:rsid w:val="0019791A"/>
    <w:rsid w:val="001A18CF"/>
    <w:rsid w:val="001A3286"/>
    <w:rsid w:val="001A394A"/>
    <w:rsid w:val="001A5364"/>
    <w:rsid w:val="001A6430"/>
    <w:rsid w:val="001A6E02"/>
    <w:rsid w:val="001A745C"/>
    <w:rsid w:val="001B2A60"/>
    <w:rsid w:val="001B56CA"/>
    <w:rsid w:val="001B5FE2"/>
    <w:rsid w:val="001B60C2"/>
    <w:rsid w:val="001B68E5"/>
    <w:rsid w:val="001C142A"/>
    <w:rsid w:val="001C2DE9"/>
    <w:rsid w:val="001C4713"/>
    <w:rsid w:val="001C4F9E"/>
    <w:rsid w:val="001C551E"/>
    <w:rsid w:val="001D028D"/>
    <w:rsid w:val="001D0471"/>
    <w:rsid w:val="001D0DCF"/>
    <w:rsid w:val="001D20B6"/>
    <w:rsid w:val="001D2919"/>
    <w:rsid w:val="001D2E3D"/>
    <w:rsid w:val="001D31B2"/>
    <w:rsid w:val="001D5540"/>
    <w:rsid w:val="001D624D"/>
    <w:rsid w:val="001D628C"/>
    <w:rsid w:val="001D6C90"/>
    <w:rsid w:val="001E1A19"/>
    <w:rsid w:val="001E5225"/>
    <w:rsid w:val="001E6A41"/>
    <w:rsid w:val="001F05B7"/>
    <w:rsid w:val="001F1651"/>
    <w:rsid w:val="001F3822"/>
    <w:rsid w:val="001F3C05"/>
    <w:rsid w:val="001F4CDC"/>
    <w:rsid w:val="001F5B78"/>
    <w:rsid w:val="001F5C23"/>
    <w:rsid w:val="001F6F7A"/>
    <w:rsid w:val="001F7F3B"/>
    <w:rsid w:val="002000F0"/>
    <w:rsid w:val="002025A0"/>
    <w:rsid w:val="002057DF"/>
    <w:rsid w:val="00206B1D"/>
    <w:rsid w:val="00210536"/>
    <w:rsid w:val="0021469E"/>
    <w:rsid w:val="002157AE"/>
    <w:rsid w:val="00220256"/>
    <w:rsid w:val="00220AA6"/>
    <w:rsid w:val="00220EBB"/>
    <w:rsid w:val="002219D7"/>
    <w:rsid w:val="002234BE"/>
    <w:rsid w:val="00224028"/>
    <w:rsid w:val="00224965"/>
    <w:rsid w:val="00224EB6"/>
    <w:rsid w:val="00225356"/>
    <w:rsid w:val="00232849"/>
    <w:rsid w:val="00237DF9"/>
    <w:rsid w:val="00237FC7"/>
    <w:rsid w:val="00240BF9"/>
    <w:rsid w:val="00241184"/>
    <w:rsid w:val="0024162D"/>
    <w:rsid w:val="0024639D"/>
    <w:rsid w:val="00246D26"/>
    <w:rsid w:val="00247AA1"/>
    <w:rsid w:val="00251EA1"/>
    <w:rsid w:val="00252483"/>
    <w:rsid w:val="0025344B"/>
    <w:rsid w:val="002534A9"/>
    <w:rsid w:val="00253576"/>
    <w:rsid w:val="00253D0B"/>
    <w:rsid w:val="00254D7C"/>
    <w:rsid w:val="002556F2"/>
    <w:rsid w:val="0025667A"/>
    <w:rsid w:val="002566A8"/>
    <w:rsid w:val="00261369"/>
    <w:rsid w:val="002624ED"/>
    <w:rsid w:val="00264C96"/>
    <w:rsid w:val="00264CF6"/>
    <w:rsid w:val="002650BA"/>
    <w:rsid w:val="00265367"/>
    <w:rsid w:val="0026592B"/>
    <w:rsid w:val="0026621F"/>
    <w:rsid w:val="00266A96"/>
    <w:rsid w:val="002704F6"/>
    <w:rsid w:val="00270D15"/>
    <w:rsid w:val="0027344F"/>
    <w:rsid w:val="00273CB5"/>
    <w:rsid w:val="00273FFE"/>
    <w:rsid w:val="00274569"/>
    <w:rsid w:val="002745CE"/>
    <w:rsid w:val="002746C3"/>
    <w:rsid w:val="0027591B"/>
    <w:rsid w:val="00276E1F"/>
    <w:rsid w:val="002778C7"/>
    <w:rsid w:val="0028045C"/>
    <w:rsid w:val="002805C6"/>
    <w:rsid w:val="00282DD6"/>
    <w:rsid w:val="00282E32"/>
    <w:rsid w:val="00284502"/>
    <w:rsid w:val="0028614E"/>
    <w:rsid w:val="002863EE"/>
    <w:rsid w:val="002912DE"/>
    <w:rsid w:val="002965C3"/>
    <w:rsid w:val="00296948"/>
    <w:rsid w:val="002970D1"/>
    <w:rsid w:val="002977B2"/>
    <w:rsid w:val="002A0B4B"/>
    <w:rsid w:val="002A1137"/>
    <w:rsid w:val="002A467E"/>
    <w:rsid w:val="002A521D"/>
    <w:rsid w:val="002A65A7"/>
    <w:rsid w:val="002A7389"/>
    <w:rsid w:val="002B0E37"/>
    <w:rsid w:val="002B21EE"/>
    <w:rsid w:val="002B2903"/>
    <w:rsid w:val="002B2DFF"/>
    <w:rsid w:val="002B2F95"/>
    <w:rsid w:val="002B3214"/>
    <w:rsid w:val="002B489F"/>
    <w:rsid w:val="002B58DF"/>
    <w:rsid w:val="002C0F5A"/>
    <w:rsid w:val="002C1478"/>
    <w:rsid w:val="002C1BC4"/>
    <w:rsid w:val="002C232E"/>
    <w:rsid w:val="002C27B5"/>
    <w:rsid w:val="002C2BF0"/>
    <w:rsid w:val="002C554D"/>
    <w:rsid w:val="002C5B95"/>
    <w:rsid w:val="002C618B"/>
    <w:rsid w:val="002C62E1"/>
    <w:rsid w:val="002C728E"/>
    <w:rsid w:val="002C78A0"/>
    <w:rsid w:val="002D045C"/>
    <w:rsid w:val="002D0C58"/>
    <w:rsid w:val="002D2460"/>
    <w:rsid w:val="002D3489"/>
    <w:rsid w:val="002D41C6"/>
    <w:rsid w:val="002D489B"/>
    <w:rsid w:val="002D509C"/>
    <w:rsid w:val="002D66EB"/>
    <w:rsid w:val="002D6BC7"/>
    <w:rsid w:val="002E00CF"/>
    <w:rsid w:val="002E0630"/>
    <w:rsid w:val="002E0943"/>
    <w:rsid w:val="002E1DBB"/>
    <w:rsid w:val="002E2D04"/>
    <w:rsid w:val="002E3E77"/>
    <w:rsid w:val="002E44B1"/>
    <w:rsid w:val="002E44E8"/>
    <w:rsid w:val="002E5216"/>
    <w:rsid w:val="002E6B55"/>
    <w:rsid w:val="002E744C"/>
    <w:rsid w:val="002F323E"/>
    <w:rsid w:val="002F4B49"/>
    <w:rsid w:val="002F504E"/>
    <w:rsid w:val="002F5445"/>
    <w:rsid w:val="002F5792"/>
    <w:rsid w:val="002F66E5"/>
    <w:rsid w:val="0030119C"/>
    <w:rsid w:val="003021D4"/>
    <w:rsid w:val="003032E4"/>
    <w:rsid w:val="00303B62"/>
    <w:rsid w:val="0030581C"/>
    <w:rsid w:val="003058EC"/>
    <w:rsid w:val="0030626E"/>
    <w:rsid w:val="00306999"/>
    <w:rsid w:val="00307B90"/>
    <w:rsid w:val="003122D3"/>
    <w:rsid w:val="00312512"/>
    <w:rsid w:val="00313858"/>
    <w:rsid w:val="00316749"/>
    <w:rsid w:val="00321239"/>
    <w:rsid w:val="0032192A"/>
    <w:rsid w:val="003231BF"/>
    <w:rsid w:val="00323572"/>
    <w:rsid w:val="00326972"/>
    <w:rsid w:val="0032708B"/>
    <w:rsid w:val="00327184"/>
    <w:rsid w:val="00327A9B"/>
    <w:rsid w:val="0033020B"/>
    <w:rsid w:val="003307BE"/>
    <w:rsid w:val="00331A18"/>
    <w:rsid w:val="00332C7D"/>
    <w:rsid w:val="003331BA"/>
    <w:rsid w:val="00334538"/>
    <w:rsid w:val="00334D41"/>
    <w:rsid w:val="00335796"/>
    <w:rsid w:val="00335B1A"/>
    <w:rsid w:val="00335D85"/>
    <w:rsid w:val="00336610"/>
    <w:rsid w:val="003373C4"/>
    <w:rsid w:val="0034058B"/>
    <w:rsid w:val="0034063E"/>
    <w:rsid w:val="00346B58"/>
    <w:rsid w:val="00346E64"/>
    <w:rsid w:val="00352FA9"/>
    <w:rsid w:val="003560F8"/>
    <w:rsid w:val="003560FD"/>
    <w:rsid w:val="00357766"/>
    <w:rsid w:val="00362535"/>
    <w:rsid w:val="00363414"/>
    <w:rsid w:val="00363C3D"/>
    <w:rsid w:val="00365A15"/>
    <w:rsid w:val="00365C2A"/>
    <w:rsid w:val="003679BC"/>
    <w:rsid w:val="0037065B"/>
    <w:rsid w:val="003708FB"/>
    <w:rsid w:val="00373B19"/>
    <w:rsid w:val="00374C4A"/>
    <w:rsid w:val="00375D87"/>
    <w:rsid w:val="00376323"/>
    <w:rsid w:val="003773A9"/>
    <w:rsid w:val="003805CB"/>
    <w:rsid w:val="003813C0"/>
    <w:rsid w:val="00381614"/>
    <w:rsid w:val="00382FD0"/>
    <w:rsid w:val="0038598E"/>
    <w:rsid w:val="00390878"/>
    <w:rsid w:val="00391ACD"/>
    <w:rsid w:val="003920A5"/>
    <w:rsid w:val="00394139"/>
    <w:rsid w:val="003952C5"/>
    <w:rsid w:val="00395980"/>
    <w:rsid w:val="003A093A"/>
    <w:rsid w:val="003A0F01"/>
    <w:rsid w:val="003A20AA"/>
    <w:rsid w:val="003A2861"/>
    <w:rsid w:val="003A3E8D"/>
    <w:rsid w:val="003A54AD"/>
    <w:rsid w:val="003A5584"/>
    <w:rsid w:val="003A60B8"/>
    <w:rsid w:val="003A648B"/>
    <w:rsid w:val="003B311A"/>
    <w:rsid w:val="003B3A50"/>
    <w:rsid w:val="003B4DBC"/>
    <w:rsid w:val="003B5121"/>
    <w:rsid w:val="003B53E8"/>
    <w:rsid w:val="003C02C1"/>
    <w:rsid w:val="003C05DD"/>
    <w:rsid w:val="003C0E2B"/>
    <w:rsid w:val="003C0FD6"/>
    <w:rsid w:val="003C1147"/>
    <w:rsid w:val="003C123A"/>
    <w:rsid w:val="003C18F8"/>
    <w:rsid w:val="003C1B02"/>
    <w:rsid w:val="003C1BA2"/>
    <w:rsid w:val="003C2433"/>
    <w:rsid w:val="003C25C0"/>
    <w:rsid w:val="003C2669"/>
    <w:rsid w:val="003C4465"/>
    <w:rsid w:val="003C4EDD"/>
    <w:rsid w:val="003C5C43"/>
    <w:rsid w:val="003C6301"/>
    <w:rsid w:val="003C7144"/>
    <w:rsid w:val="003C76FC"/>
    <w:rsid w:val="003D0D12"/>
    <w:rsid w:val="003D1261"/>
    <w:rsid w:val="003D3B19"/>
    <w:rsid w:val="003D3EAD"/>
    <w:rsid w:val="003D3FDB"/>
    <w:rsid w:val="003D4450"/>
    <w:rsid w:val="003D4B3B"/>
    <w:rsid w:val="003D5BED"/>
    <w:rsid w:val="003D7135"/>
    <w:rsid w:val="003D719F"/>
    <w:rsid w:val="003D74AC"/>
    <w:rsid w:val="003D7E19"/>
    <w:rsid w:val="003E1787"/>
    <w:rsid w:val="003E3F34"/>
    <w:rsid w:val="003E6A21"/>
    <w:rsid w:val="003E6F59"/>
    <w:rsid w:val="003E7D86"/>
    <w:rsid w:val="003E7DFC"/>
    <w:rsid w:val="003F3234"/>
    <w:rsid w:val="003F43CC"/>
    <w:rsid w:val="003F4F24"/>
    <w:rsid w:val="003F54D0"/>
    <w:rsid w:val="003F7779"/>
    <w:rsid w:val="00400664"/>
    <w:rsid w:val="0040091C"/>
    <w:rsid w:val="00400DE2"/>
    <w:rsid w:val="00402282"/>
    <w:rsid w:val="00403134"/>
    <w:rsid w:val="00403AD6"/>
    <w:rsid w:val="00404025"/>
    <w:rsid w:val="00405D2A"/>
    <w:rsid w:val="004128E7"/>
    <w:rsid w:val="004141DC"/>
    <w:rsid w:val="00417662"/>
    <w:rsid w:val="00417FCE"/>
    <w:rsid w:val="00421F22"/>
    <w:rsid w:val="00421FCD"/>
    <w:rsid w:val="00422687"/>
    <w:rsid w:val="00422CF3"/>
    <w:rsid w:val="00423540"/>
    <w:rsid w:val="00423C13"/>
    <w:rsid w:val="00425721"/>
    <w:rsid w:val="00427002"/>
    <w:rsid w:val="004275FA"/>
    <w:rsid w:val="00427747"/>
    <w:rsid w:val="00430DEA"/>
    <w:rsid w:val="00431BCF"/>
    <w:rsid w:val="004323E5"/>
    <w:rsid w:val="00432F7B"/>
    <w:rsid w:val="00433B1C"/>
    <w:rsid w:val="00433DE3"/>
    <w:rsid w:val="0043411A"/>
    <w:rsid w:val="00435FDD"/>
    <w:rsid w:val="004363AD"/>
    <w:rsid w:val="00436890"/>
    <w:rsid w:val="00440164"/>
    <w:rsid w:val="00440EC8"/>
    <w:rsid w:val="00442054"/>
    <w:rsid w:val="00442B78"/>
    <w:rsid w:val="0044327A"/>
    <w:rsid w:val="0044345D"/>
    <w:rsid w:val="00443A46"/>
    <w:rsid w:val="00443D18"/>
    <w:rsid w:val="00444762"/>
    <w:rsid w:val="004457E9"/>
    <w:rsid w:val="004471C2"/>
    <w:rsid w:val="00447B7D"/>
    <w:rsid w:val="00447C3F"/>
    <w:rsid w:val="00451CE9"/>
    <w:rsid w:val="00451FD9"/>
    <w:rsid w:val="00452934"/>
    <w:rsid w:val="00452DBD"/>
    <w:rsid w:val="004552D6"/>
    <w:rsid w:val="00455BA5"/>
    <w:rsid w:val="00456F37"/>
    <w:rsid w:val="00457FF1"/>
    <w:rsid w:val="0046170D"/>
    <w:rsid w:val="0046183B"/>
    <w:rsid w:val="00463FD1"/>
    <w:rsid w:val="00464D66"/>
    <w:rsid w:val="00466140"/>
    <w:rsid w:val="004661BD"/>
    <w:rsid w:val="004664B8"/>
    <w:rsid w:val="0046679D"/>
    <w:rsid w:val="00466C61"/>
    <w:rsid w:val="004678A6"/>
    <w:rsid w:val="0047038D"/>
    <w:rsid w:val="004712E1"/>
    <w:rsid w:val="004718DA"/>
    <w:rsid w:val="00473E7D"/>
    <w:rsid w:val="00474234"/>
    <w:rsid w:val="00474CFA"/>
    <w:rsid w:val="0047752A"/>
    <w:rsid w:val="00477D6E"/>
    <w:rsid w:val="004823B7"/>
    <w:rsid w:val="00483E55"/>
    <w:rsid w:val="00484271"/>
    <w:rsid w:val="0048570C"/>
    <w:rsid w:val="0048771C"/>
    <w:rsid w:val="00487909"/>
    <w:rsid w:val="0049012A"/>
    <w:rsid w:val="004904EE"/>
    <w:rsid w:val="0049122A"/>
    <w:rsid w:val="004916D1"/>
    <w:rsid w:val="00493EC2"/>
    <w:rsid w:val="00494DE1"/>
    <w:rsid w:val="00495BCB"/>
    <w:rsid w:val="00496769"/>
    <w:rsid w:val="00497A23"/>
    <w:rsid w:val="004A02E2"/>
    <w:rsid w:val="004A0383"/>
    <w:rsid w:val="004A17B8"/>
    <w:rsid w:val="004A1F86"/>
    <w:rsid w:val="004A2134"/>
    <w:rsid w:val="004A64C5"/>
    <w:rsid w:val="004A6A5E"/>
    <w:rsid w:val="004B20DA"/>
    <w:rsid w:val="004B3AA2"/>
    <w:rsid w:val="004B6444"/>
    <w:rsid w:val="004B659B"/>
    <w:rsid w:val="004B7D47"/>
    <w:rsid w:val="004C0C14"/>
    <w:rsid w:val="004C10E0"/>
    <w:rsid w:val="004C1893"/>
    <w:rsid w:val="004C4E27"/>
    <w:rsid w:val="004C4F05"/>
    <w:rsid w:val="004C6AD5"/>
    <w:rsid w:val="004C740D"/>
    <w:rsid w:val="004D0154"/>
    <w:rsid w:val="004D057A"/>
    <w:rsid w:val="004D208C"/>
    <w:rsid w:val="004D35EF"/>
    <w:rsid w:val="004D395F"/>
    <w:rsid w:val="004D4F3F"/>
    <w:rsid w:val="004D5EF3"/>
    <w:rsid w:val="004D75C7"/>
    <w:rsid w:val="004D7BE5"/>
    <w:rsid w:val="004E0A30"/>
    <w:rsid w:val="004E28DE"/>
    <w:rsid w:val="004E2DB1"/>
    <w:rsid w:val="004E2FAD"/>
    <w:rsid w:val="004E489D"/>
    <w:rsid w:val="004E7178"/>
    <w:rsid w:val="004E76F9"/>
    <w:rsid w:val="004E7BA1"/>
    <w:rsid w:val="004E7D1B"/>
    <w:rsid w:val="004F022A"/>
    <w:rsid w:val="004F031C"/>
    <w:rsid w:val="004F0931"/>
    <w:rsid w:val="004F2BA2"/>
    <w:rsid w:val="004F2CD7"/>
    <w:rsid w:val="004F4E5A"/>
    <w:rsid w:val="004F7858"/>
    <w:rsid w:val="004F7B5F"/>
    <w:rsid w:val="00500567"/>
    <w:rsid w:val="0050200D"/>
    <w:rsid w:val="00502275"/>
    <w:rsid w:val="005029BE"/>
    <w:rsid w:val="00505E90"/>
    <w:rsid w:val="00506757"/>
    <w:rsid w:val="005072E0"/>
    <w:rsid w:val="00512C73"/>
    <w:rsid w:val="0051364F"/>
    <w:rsid w:val="005142F3"/>
    <w:rsid w:val="005150C1"/>
    <w:rsid w:val="0051602B"/>
    <w:rsid w:val="00516DA3"/>
    <w:rsid w:val="005211AE"/>
    <w:rsid w:val="00522617"/>
    <w:rsid w:val="005243E4"/>
    <w:rsid w:val="00524850"/>
    <w:rsid w:val="00525B04"/>
    <w:rsid w:val="00530EEE"/>
    <w:rsid w:val="00531E0E"/>
    <w:rsid w:val="00532B79"/>
    <w:rsid w:val="00532F24"/>
    <w:rsid w:val="00533447"/>
    <w:rsid w:val="00535AAE"/>
    <w:rsid w:val="005368D4"/>
    <w:rsid w:val="005404B4"/>
    <w:rsid w:val="00542EB1"/>
    <w:rsid w:val="00543F99"/>
    <w:rsid w:val="00544DDB"/>
    <w:rsid w:val="005458D3"/>
    <w:rsid w:val="00545C56"/>
    <w:rsid w:val="005466F1"/>
    <w:rsid w:val="00547EF5"/>
    <w:rsid w:val="0055113A"/>
    <w:rsid w:val="00552722"/>
    <w:rsid w:val="00552FDE"/>
    <w:rsid w:val="0055363F"/>
    <w:rsid w:val="00554470"/>
    <w:rsid w:val="005546C0"/>
    <w:rsid w:val="005548A2"/>
    <w:rsid w:val="0055498A"/>
    <w:rsid w:val="00555D56"/>
    <w:rsid w:val="00560131"/>
    <w:rsid w:val="00561671"/>
    <w:rsid w:val="00562401"/>
    <w:rsid w:val="00562D69"/>
    <w:rsid w:val="00563871"/>
    <w:rsid w:val="00563F0C"/>
    <w:rsid w:val="005640DD"/>
    <w:rsid w:val="00564AC2"/>
    <w:rsid w:val="00565056"/>
    <w:rsid w:val="005653B0"/>
    <w:rsid w:val="005655E2"/>
    <w:rsid w:val="00565974"/>
    <w:rsid w:val="00565AE3"/>
    <w:rsid w:val="005664A3"/>
    <w:rsid w:val="005667C3"/>
    <w:rsid w:val="00567640"/>
    <w:rsid w:val="005709B1"/>
    <w:rsid w:val="00571304"/>
    <w:rsid w:val="005726EE"/>
    <w:rsid w:val="0057459C"/>
    <w:rsid w:val="00575437"/>
    <w:rsid w:val="0057563D"/>
    <w:rsid w:val="00577AF8"/>
    <w:rsid w:val="00580D5C"/>
    <w:rsid w:val="00582346"/>
    <w:rsid w:val="0058266C"/>
    <w:rsid w:val="00582ABE"/>
    <w:rsid w:val="005848D5"/>
    <w:rsid w:val="00586D0B"/>
    <w:rsid w:val="00591D34"/>
    <w:rsid w:val="00591E68"/>
    <w:rsid w:val="005936E8"/>
    <w:rsid w:val="005958EC"/>
    <w:rsid w:val="00595F35"/>
    <w:rsid w:val="00597FE3"/>
    <w:rsid w:val="005A0BB3"/>
    <w:rsid w:val="005A0EF2"/>
    <w:rsid w:val="005A21D1"/>
    <w:rsid w:val="005A21DB"/>
    <w:rsid w:val="005A2C16"/>
    <w:rsid w:val="005A4FFB"/>
    <w:rsid w:val="005A5A6C"/>
    <w:rsid w:val="005A7372"/>
    <w:rsid w:val="005B36EE"/>
    <w:rsid w:val="005B56FB"/>
    <w:rsid w:val="005B76E0"/>
    <w:rsid w:val="005B77BE"/>
    <w:rsid w:val="005C005F"/>
    <w:rsid w:val="005C185A"/>
    <w:rsid w:val="005C2968"/>
    <w:rsid w:val="005C3997"/>
    <w:rsid w:val="005C3BD4"/>
    <w:rsid w:val="005C58ED"/>
    <w:rsid w:val="005C5ADD"/>
    <w:rsid w:val="005C643B"/>
    <w:rsid w:val="005C6A1A"/>
    <w:rsid w:val="005C7143"/>
    <w:rsid w:val="005D037B"/>
    <w:rsid w:val="005D3D9F"/>
    <w:rsid w:val="005D4C37"/>
    <w:rsid w:val="005D7793"/>
    <w:rsid w:val="005E0699"/>
    <w:rsid w:val="005E11F1"/>
    <w:rsid w:val="005E37E8"/>
    <w:rsid w:val="005E413C"/>
    <w:rsid w:val="005E5E64"/>
    <w:rsid w:val="005E609B"/>
    <w:rsid w:val="005F0241"/>
    <w:rsid w:val="005F0B76"/>
    <w:rsid w:val="005F2B2D"/>
    <w:rsid w:val="005F3076"/>
    <w:rsid w:val="005F47A3"/>
    <w:rsid w:val="005F6398"/>
    <w:rsid w:val="00600450"/>
    <w:rsid w:val="006034E3"/>
    <w:rsid w:val="006048E2"/>
    <w:rsid w:val="00604932"/>
    <w:rsid w:val="00605D2E"/>
    <w:rsid w:val="00606B6C"/>
    <w:rsid w:val="00612DC2"/>
    <w:rsid w:val="006130C2"/>
    <w:rsid w:val="00613AEF"/>
    <w:rsid w:val="00613C10"/>
    <w:rsid w:val="006144E4"/>
    <w:rsid w:val="00615017"/>
    <w:rsid w:val="006155A4"/>
    <w:rsid w:val="0061563D"/>
    <w:rsid w:val="0061572F"/>
    <w:rsid w:val="00615BC9"/>
    <w:rsid w:val="006166A5"/>
    <w:rsid w:val="00617955"/>
    <w:rsid w:val="00617CF2"/>
    <w:rsid w:val="00620A57"/>
    <w:rsid w:val="00620AEB"/>
    <w:rsid w:val="00620AF2"/>
    <w:rsid w:val="00620DE3"/>
    <w:rsid w:val="00621648"/>
    <w:rsid w:val="00622B34"/>
    <w:rsid w:val="006243CA"/>
    <w:rsid w:val="006261DC"/>
    <w:rsid w:val="006265A2"/>
    <w:rsid w:val="00632A86"/>
    <w:rsid w:val="00632D51"/>
    <w:rsid w:val="006349FC"/>
    <w:rsid w:val="0063683D"/>
    <w:rsid w:val="00637661"/>
    <w:rsid w:val="00637FBF"/>
    <w:rsid w:val="00640163"/>
    <w:rsid w:val="006401D4"/>
    <w:rsid w:val="00641D11"/>
    <w:rsid w:val="00642F22"/>
    <w:rsid w:val="00645CE0"/>
    <w:rsid w:val="00646053"/>
    <w:rsid w:val="0064633A"/>
    <w:rsid w:val="00646B4C"/>
    <w:rsid w:val="00650004"/>
    <w:rsid w:val="0065269D"/>
    <w:rsid w:val="0065282E"/>
    <w:rsid w:val="006528AE"/>
    <w:rsid w:val="006531F7"/>
    <w:rsid w:val="00653CB4"/>
    <w:rsid w:val="00654BCA"/>
    <w:rsid w:val="00654F36"/>
    <w:rsid w:val="00655EC6"/>
    <w:rsid w:val="00656C70"/>
    <w:rsid w:val="006600A7"/>
    <w:rsid w:val="00663023"/>
    <w:rsid w:val="006657A2"/>
    <w:rsid w:val="00667060"/>
    <w:rsid w:val="00670633"/>
    <w:rsid w:val="0067073B"/>
    <w:rsid w:val="00673430"/>
    <w:rsid w:val="0067543C"/>
    <w:rsid w:val="0067543D"/>
    <w:rsid w:val="00676B59"/>
    <w:rsid w:val="00677BE6"/>
    <w:rsid w:val="00677ED8"/>
    <w:rsid w:val="00677EEA"/>
    <w:rsid w:val="00680F94"/>
    <w:rsid w:val="006810F9"/>
    <w:rsid w:val="0068201C"/>
    <w:rsid w:val="00682471"/>
    <w:rsid w:val="0068271A"/>
    <w:rsid w:val="00685A9C"/>
    <w:rsid w:val="00686131"/>
    <w:rsid w:val="00686F5E"/>
    <w:rsid w:val="0068773A"/>
    <w:rsid w:val="00687FD8"/>
    <w:rsid w:val="00690BC1"/>
    <w:rsid w:val="00690EFE"/>
    <w:rsid w:val="00692C6D"/>
    <w:rsid w:val="00693047"/>
    <w:rsid w:val="00694320"/>
    <w:rsid w:val="00694646"/>
    <w:rsid w:val="00694EB4"/>
    <w:rsid w:val="00695D31"/>
    <w:rsid w:val="0069718A"/>
    <w:rsid w:val="0069783E"/>
    <w:rsid w:val="006A032E"/>
    <w:rsid w:val="006A1E33"/>
    <w:rsid w:val="006A3699"/>
    <w:rsid w:val="006A5C2B"/>
    <w:rsid w:val="006B0569"/>
    <w:rsid w:val="006B53B0"/>
    <w:rsid w:val="006B72EC"/>
    <w:rsid w:val="006C18E4"/>
    <w:rsid w:val="006C3159"/>
    <w:rsid w:val="006C4118"/>
    <w:rsid w:val="006C4727"/>
    <w:rsid w:val="006C583E"/>
    <w:rsid w:val="006C6A78"/>
    <w:rsid w:val="006C73EB"/>
    <w:rsid w:val="006D02A1"/>
    <w:rsid w:val="006D09DB"/>
    <w:rsid w:val="006D1BF2"/>
    <w:rsid w:val="006D24B1"/>
    <w:rsid w:val="006D273A"/>
    <w:rsid w:val="006D532A"/>
    <w:rsid w:val="006D58B7"/>
    <w:rsid w:val="006D64E6"/>
    <w:rsid w:val="006D6B09"/>
    <w:rsid w:val="006D7B1C"/>
    <w:rsid w:val="006E01A3"/>
    <w:rsid w:val="006E158B"/>
    <w:rsid w:val="006E4F75"/>
    <w:rsid w:val="006E5344"/>
    <w:rsid w:val="006E5838"/>
    <w:rsid w:val="006E610B"/>
    <w:rsid w:val="006E756F"/>
    <w:rsid w:val="006E7874"/>
    <w:rsid w:val="006E78E8"/>
    <w:rsid w:val="006E7DD2"/>
    <w:rsid w:val="006F0439"/>
    <w:rsid w:val="006F1535"/>
    <w:rsid w:val="006F1851"/>
    <w:rsid w:val="006F1DC9"/>
    <w:rsid w:val="006F3195"/>
    <w:rsid w:val="006F3728"/>
    <w:rsid w:val="006F483A"/>
    <w:rsid w:val="006F4D1B"/>
    <w:rsid w:val="006F5609"/>
    <w:rsid w:val="006F7299"/>
    <w:rsid w:val="006F7E2D"/>
    <w:rsid w:val="00700972"/>
    <w:rsid w:val="0070212E"/>
    <w:rsid w:val="00702629"/>
    <w:rsid w:val="007036D0"/>
    <w:rsid w:val="00705215"/>
    <w:rsid w:val="00706785"/>
    <w:rsid w:val="00707DE1"/>
    <w:rsid w:val="00710E34"/>
    <w:rsid w:val="00710ED8"/>
    <w:rsid w:val="00711519"/>
    <w:rsid w:val="00711E03"/>
    <w:rsid w:val="007125DA"/>
    <w:rsid w:val="0071399B"/>
    <w:rsid w:val="00713E06"/>
    <w:rsid w:val="00714783"/>
    <w:rsid w:val="00716E54"/>
    <w:rsid w:val="00717112"/>
    <w:rsid w:val="007210B9"/>
    <w:rsid w:val="00725A0E"/>
    <w:rsid w:val="0072745B"/>
    <w:rsid w:val="00733DDD"/>
    <w:rsid w:val="007357CF"/>
    <w:rsid w:val="00735DCA"/>
    <w:rsid w:val="007374E7"/>
    <w:rsid w:val="00740C00"/>
    <w:rsid w:val="00740D11"/>
    <w:rsid w:val="007417E9"/>
    <w:rsid w:val="00742A8B"/>
    <w:rsid w:val="00742EFD"/>
    <w:rsid w:val="00743FF3"/>
    <w:rsid w:val="007468B5"/>
    <w:rsid w:val="00746E45"/>
    <w:rsid w:val="00747138"/>
    <w:rsid w:val="00747D00"/>
    <w:rsid w:val="0075057D"/>
    <w:rsid w:val="00752982"/>
    <w:rsid w:val="007532C4"/>
    <w:rsid w:val="007533E4"/>
    <w:rsid w:val="00754538"/>
    <w:rsid w:val="00755154"/>
    <w:rsid w:val="0075526D"/>
    <w:rsid w:val="0075562A"/>
    <w:rsid w:val="00757022"/>
    <w:rsid w:val="00760048"/>
    <w:rsid w:val="00761513"/>
    <w:rsid w:val="00761EB7"/>
    <w:rsid w:val="0076251E"/>
    <w:rsid w:val="0076293E"/>
    <w:rsid w:val="0076519F"/>
    <w:rsid w:val="00770270"/>
    <w:rsid w:val="00770B16"/>
    <w:rsid w:val="007710F8"/>
    <w:rsid w:val="00774860"/>
    <w:rsid w:val="007757DA"/>
    <w:rsid w:val="00777420"/>
    <w:rsid w:val="0078136D"/>
    <w:rsid w:val="00782A94"/>
    <w:rsid w:val="00782C4C"/>
    <w:rsid w:val="007831E3"/>
    <w:rsid w:val="00783C0D"/>
    <w:rsid w:val="00783C51"/>
    <w:rsid w:val="00784206"/>
    <w:rsid w:val="0078445A"/>
    <w:rsid w:val="00784722"/>
    <w:rsid w:val="00786053"/>
    <w:rsid w:val="00786A1B"/>
    <w:rsid w:val="00787151"/>
    <w:rsid w:val="00787C77"/>
    <w:rsid w:val="007903CB"/>
    <w:rsid w:val="00791DD1"/>
    <w:rsid w:val="0079252F"/>
    <w:rsid w:val="00796512"/>
    <w:rsid w:val="007A0228"/>
    <w:rsid w:val="007A1F98"/>
    <w:rsid w:val="007A25FA"/>
    <w:rsid w:val="007A2636"/>
    <w:rsid w:val="007A3420"/>
    <w:rsid w:val="007A356F"/>
    <w:rsid w:val="007A38C4"/>
    <w:rsid w:val="007A4F41"/>
    <w:rsid w:val="007A505D"/>
    <w:rsid w:val="007A6A11"/>
    <w:rsid w:val="007B0BAD"/>
    <w:rsid w:val="007B1DC3"/>
    <w:rsid w:val="007B27BB"/>
    <w:rsid w:val="007B30AE"/>
    <w:rsid w:val="007B6680"/>
    <w:rsid w:val="007B6A9E"/>
    <w:rsid w:val="007B7EB3"/>
    <w:rsid w:val="007C0A74"/>
    <w:rsid w:val="007C149A"/>
    <w:rsid w:val="007C2D7B"/>
    <w:rsid w:val="007C3F96"/>
    <w:rsid w:val="007C51E6"/>
    <w:rsid w:val="007C584F"/>
    <w:rsid w:val="007C5A64"/>
    <w:rsid w:val="007C7636"/>
    <w:rsid w:val="007D072A"/>
    <w:rsid w:val="007D13D8"/>
    <w:rsid w:val="007D1A60"/>
    <w:rsid w:val="007D1DC5"/>
    <w:rsid w:val="007D25F9"/>
    <w:rsid w:val="007D275E"/>
    <w:rsid w:val="007D4E6F"/>
    <w:rsid w:val="007D5670"/>
    <w:rsid w:val="007D7B97"/>
    <w:rsid w:val="007D7C65"/>
    <w:rsid w:val="007E0614"/>
    <w:rsid w:val="007E1DDC"/>
    <w:rsid w:val="007E27C0"/>
    <w:rsid w:val="007E2DA1"/>
    <w:rsid w:val="007E37E1"/>
    <w:rsid w:val="007E4C63"/>
    <w:rsid w:val="007E525D"/>
    <w:rsid w:val="007E77CC"/>
    <w:rsid w:val="007E7BCA"/>
    <w:rsid w:val="007F0E08"/>
    <w:rsid w:val="007F0F76"/>
    <w:rsid w:val="007F28CF"/>
    <w:rsid w:val="007F35F7"/>
    <w:rsid w:val="007F3F82"/>
    <w:rsid w:val="007F5F31"/>
    <w:rsid w:val="007F65AF"/>
    <w:rsid w:val="007F6BA9"/>
    <w:rsid w:val="00801065"/>
    <w:rsid w:val="00801B49"/>
    <w:rsid w:val="00802017"/>
    <w:rsid w:val="008025A9"/>
    <w:rsid w:val="008029E3"/>
    <w:rsid w:val="00803806"/>
    <w:rsid w:val="00804469"/>
    <w:rsid w:val="00804B9C"/>
    <w:rsid w:val="0080545D"/>
    <w:rsid w:val="008057E3"/>
    <w:rsid w:val="00805B9B"/>
    <w:rsid w:val="008065AF"/>
    <w:rsid w:val="00807BBE"/>
    <w:rsid w:val="00810134"/>
    <w:rsid w:val="00812822"/>
    <w:rsid w:val="00815C24"/>
    <w:rsid w:val="00815E04"/>
    <w:rsid w:val="00816648"/>
    <w:rsid w:val="0081755C"/>
    <w:rsid w:val="008178EC"/>
    <w:rsid w:val="0082085B"/>
    <w:rsid w:val="008209F4"/>
    <w:rsid w:val="008218D0"/>
    <w:rsid w:val="00825C60"/>
    <w:rsid w:val="00825F62"/>
    <w:rsid w:val="00826CCB"/>
    <w:rsid w:val="00830811"/>
    <w:rsid w:val="00831088"/>
    <w:rsid w:val="00832592"/>
    <w:rsid w:val="00833041"/>
    <w:rsid w:val="0083333D"/>
    <w:rsid w:val="008338E1"/>
    <w:rsid w:val="00834305"/>
    <w:rsid w:val="00834BE1"/>
    <w:rsid w:val="0083557B"/>
    <w:rsid w:val="0083563E"/>
    <w:rsid w:val="0083684A"/>
    <w:rsid w:val="008369BD"/>
    <w:rsid w:val="0084027D"/>
    <w:rsid w:val="008405F2"/>
    <w:rsid w:val="0084075E"/>
    <w:rsid w:val="00840BBA"/>
    <w:rsid w:val="00841E9F"/>
    <w:rsid w:val="008420C6"/>
    <w:rsid w:val="008446AF"/>
    <w:rsid w:val="00847553"/>
    <w:rsid w:val="008509C7"/>
    <w:rsid w:val="00851E32"/>
    <w:rsid w:val="00852C0E"/>
    <w:rsid w:val="00852D48"/>
    <w:rsid w:val="00854037"/>
    <w:rsid w:val="008540A2"/>
    <w:rsid w:val="00854668"/>
    <w:rsid w:val="0085710B"/>
    <w:rsid w:val="00857E55"/>
    <w:rsid w:val="00861393"/>
    <w:rsid w:val="008631D6"/>
    <w:rsid w:val="00863A9C"/>
    <w:rsid w:val="0086546E"/>
    <w:rsid w:val="00865603"/>
    <w:rsid w:val="0086651E"/>
    <w:rsid w:val="0087004C"/>
    <w:rsid w:val="00870834"/>
    <w:rsid w:val="00870C63"/>
    <w:rsid w:val="008719AD"/>
    <w:rsid w:val="00871C98"/>
    <w:rsid w:val="0087681D"/>
    <w:rsid w:val="00876860"/>
    <w:rsid w:val="008769A5"/>
    <w:rsid w:val="00881257"/>
    <w:rsid w:val="00882C50"/>
    <w:rsid w:val="00882CB9"/>
    <w:rsid w:val="008836CB"/>
    <w:rsid w:val="00883C76"/>
    <w:rsid w:val="00884302"/>
    <w:rsid w:val="00884A07"/>
    <w:rsid w:val="008869ED"/>
    <w:rsid w:val="00886FF8"/>
    <w:rsid w:val="0088754A"/>
    <w:rsid w:val="00890F03"/>
    <w:rsid w:val="008944FF"/>
    <w:rsid w:val="00895872"/>
    <w:rsid w:val="008963FA"/>
    <w:rsid w:val="0089698F"/>
    <w:rsid w:val="00896C13"/>
    <w:rsid w:val="00896EF6"/>
    <w:rsid w:val="008977BF"/>
    <w:rsid w:val="00897FC6"/>
    <w:rsid w:val="008A1AEB"/>
    <w:rsid w:val="008A1D95"/>
    <w:rsid w:val="008A505E"/>
    <w:rsid w:val="008A5DA3"/>
    <w:rsid w:val="008A61E0"/>
    <w:rsid w:val="008A7D98"/>
    <w:rsid w:val="008B019B"/>
    <w:rsid w:val="008B048A"/>
    <w:rsid w:val="008B0B52"/>
    <w:rsid w:val="008B4C4C"/>
    <w:rsid w:val="008B73B8"/>
    <w:rsid w:val="008B7D92"/>
    <w:rsid w:val="008C0F73"/>
    <w:rsid w:val="008C2200"/>
    <w:rsid w:val="008C3081"/>
    <w:rsid w:val="008C46A2"/>
    <w:rsid w:val="008C5933"/>
    <w:rsid w:val="008C6729"/>
    <w:rsid w:val="008D01C3"/>
    <w:rsid w:val="008D1C7C"/>
    <w:rsid w:val="008D1DC9"/>
    <w:rsid w:val="008D3E18"/>
    <w:rsid w:val="008D6181"/>
    <w:rsid w:val="008D737A"/>
    <w:rsid w:val="008E0319"/>
    <w:rsid w:val="008E1503"/>
    <w:rsid w:val="008E1A3B"/>
    <w:rsid w:val="008E2DF0"/>
    <w:rsid w:val="008E3F9F"/>
    <w:rsid w:val="008E412C"/>
    <w:rsid w:val="008E45A3"/>
    <w:rsid w:val="008E58D0"/>
    <w:rsid w:val="008E606F"/>
    <w:rsid w:val="008E6B7A"/>
    <w:rsid w:val="008F095B"/>
    <w:rsid w:val="008F0E63"/>
    <w:rsid w:val="008F1751"/>
    <w:rsid w:val="008F2EDF"/>
    <w:rsid w:val="008F42C8"/>
    <w:rsid w:val="008F6FA7"/>
    <w:rsid w:val="008F74D6"/>
    <w:rsid w:val="009030C4"/>
    <w:rsid w:val="009039B3"/>
    <w:rsid w:val="00904153"/>
    <w:rsid w:val="00905186"/>
    <w:rsid w:val="00905578"/>
    <w:rsid w:val="009057C9"/>
    <w:rsid w:val="00905B15"/>
    <w:rsid w:val="00906045"/>
    <w:rsid w:val="00906A4F"/>
    <w:rsid w:val="00906E27"/>
    <w:rsid w:val="00910151"/>
    <w:rsid w:val="00910C1B"/>
    <w:rsid w:val="00911A83"/>
    <w:rsid w:val="0091259A"/>
    <w:rsid w:val="009132F7"/>
    <w:rsid w:val="00916C39"/>
    <w:rsid w:val="009220CA"/>
    <w:rsid w:val="0092298C"/>
    <w:rsid w:val="00923464"/>
    <w:rsid w:val="009239F0"/>
    <w:rsid w:val="009260F2"/>
    <w:rsid w:val="00927BEA"/>
    <w:rsid w:val="00930915"/>
    <w:rsid w:val="00930974"/>
    <w:rsid w:val="00931038"/>
    <w:rsid w:val="0093171C"/>
    <w:rsid w:val="009324F1"/>
    <w:rsid w:val="0093254A"/>
    <w:rsid w:val="00934C82"/>
    <w:rsid w:val="0093515E"/>
    <w:rsid w:val="00936627"/>
    <w:rsid w:val="00941CBC"/>
    <w:rsid w:val="00942A7E"/>
    <w:rsid w:val="009441FA"/>
    <w:rsid w:val="00945639"/>
    <w:rsid w:val="00945FF9"/>
    <w:rsid w:val="00947916"/>
    <w:rsid w:val="00950FFD"/>
    <w:rsid w:val="00951621"/>
    <w:rsid w:val="00951687"/>
    <w:rsid w:val="00951A47"/>
    <w:rsid w:val="00951C87"/>
    <w:rsid w:val="00953F78"/>
    <w:rsid w:val="00954C8E"/>
    <w:rsid w:val="00954DD8"/>
    <w:rsid w:val="00954DE5"/>
    <w:rsid w:val="009550B8"/>
    <w:rsid w:val="00956115"/>
    <w:rsid w:val="009562A0"/>
    <w:rsid w:val="00956407"/>
    <w:rsid w:val="0095683E"/>
    <w:rsid w:val="00957453"/>
    <w:rsid w:val="0096019B"/>
    <w:rsid w:val="00961543"/>
    <w:rsid w:val="00962403"/>
    <w:rsid w:val="00964152"/>
    <w:rsid w:val="00964F3D"/>
    <w:rsid w:val="0096516F"/>
    <w:rsid w:val="00967406"/>
    <w:rsid w:val="00967EF5"/>
    <w:rsid w:val="00971E45"/>
    <w:rsid w:val="009721AF"/>
    <w:rsid w:val="00975EB5"/>
    <w:rsid w:val="00977FE1"/>
    <w:rsid w:val="00980E1C"/>
    <w:rsid w:val="00980FE2"/>
    <w:rsid w:val="00981540"/>
    <w:rsid w:val="00981812"/>
    <w:rsid w:val="00981B2A"/>
    <w:rsid w:val="00982F86"/>
    <w:rsid w:val="0098307E"/>
    <w:rsid w:val="00984B28"/>
    <w:rsid w:val="009903B0"/>
    <w:rsid w:val="00991D79"/>
    <w:rsid w:val="00991E9D"/>
    <w:rsid w:val="00992EB8"/>
    <w:rsid w:val="00995FEB"/>
    <w:rsid w:val="009A02B2"/>
    <w:rsid w:val="009A096C"/>
    <w:rsid w:val="009A2FBA"/>
    <w:rsid w:val="009A42F1"/>
    <w:rsid w:val="009A48A1"/>
    <w:rsid w:val="009A4DA0"/>
    <w:rsid w:val="009A5AF3"/>
    <w:rsid w:val="009A6214"/>
    <w:rsid w:val="009A6905"/>
    <w:rsid w:val="009A6ACE"/>
    <w:rsid w:val="009A6C6D"/>
    <w:rsid w:val="009A6E2E"/>
    <w:rsid w:val="009A735F"/>
    <w:rsid w:val="009A7731"/>
    <w:rsid w:val="009B0B49"/>
    <w:rsid w:val="009B11D0"/>
    <w:rsid w:val="009B1C01"/>
    <w:rsid w:val="009B3E3A"/>
    <w:rsid w:val="009B4372"/>
    <w:rsid w:val="009B5020"/>
    <w:rsid w:val="009B5635"/>
    <w:rsid w:val="009B5998"/>
    <w:rsid w:val="009B62C6"/>
    <w:rsid w:val="009B6903"/>
    <w:rsid w:val="009C00AC"/>
    <w:rsid w:val="009C0DDB"/>
    <w:rsid w:val="009C12D1"/>
    <w:rsid w:val="009C3DA8"/>
    <w:rsid w:val="009C45DE"/>
    <w:rsid w:val="009C4625"/>
    <w:rsid w:val="009C5975"/>
    <w:rsid w:val="009C606F"/>
    <w:rsid w:val="009C7C9F"/>
    <w:rsid w:val="009D0C23"/>
    <w:rsid w:val="009D16FE"/>
    <w:rsid w:val="009D22ED"/>
    <w:rsid w:val="009D33EF"/>
    <w:rsid w:val="009D3B4A"/>
    <w:rsid w:val="009D3F20"/>
    <w:rsid w:val="009D5593"/>
    <w:rsid w:val="009D6333"/>
    <w:rsid w:val="009E120A"/>
    <w:rsid w:val="009E1D7F"/>
    <w:rsid w:val="009E2CB0"/>
    <w:rsid w:val="009E3E35"/>
    <w:rsid w:val="009E47BC"/>
    <w:rsid w:val="009E615F"/>
    <w:rsid w:val="009E6962"/>
    <w:rsid w:val="009E73EC"/>
    <w:rsid w:val="009F2DD7"/>
    <w:rsid w:val="009F51FD"/>
    <w:rsid w:val="009F6A40"/>
    <w:rsid w:val="009F7C14"/>
    <w:rsid w:val="00A01532"/>
    <w:rsid w:val="00A02F59"/>
    <w:rsid w:val="00A03DCA"/>
    <w:rsid w:val="00A042DA"/>
    <w:rsid w:val="00A04D21"/>
    <w:rsid w:val="00A04F08"/>
    <w:rsid w:val="00A06B27"/>
    <w:rsid w:val="00A06CB9"/>
    <w:rsid w:val="00A06DE1"/>
    <w:rsid w:val="00A076EA"/>
    <w:rsid w:val="00A078FB"/>
    <w:rsid w:val="00A10128"/>
    <w:rsid w:val="00A10199"/>
    <w:rsid w:val="00A12127"/>
    <w:rsid w:val="00A13AA3"/>
    <w:rsid w:val="00A14C3D"/>
    <w:rsid w:val="00A1582A"/>
    <w:rsid w:val="00A211FE"/>
    <w:rsid w:val="00A23D22"/>
    <w:rsid w:val="00A24E0C"/>
    <w:rsid w:val="00A251C4"/>
    <w:rsid w:val="00A252A1"/>
    <w:rsid w:val="00A25B52"/>
    <w:rsid w:val="00A27539"/>
    <w:rsid w:val="00A3083D"/>
    <w:rsid w:val="00A339DE"/>
    <w:rsid w:val="00A349EB"/>
    <w:rsid w:val="00A34B1D"/>
    <w:rsid w:val="00A35344"/>
    <w:rsid w:val="00A36883"/>
    <w:rsid w:val="00A37256"/>
    <w:rsid w:val="00A37B60"/>
    <w:rsid w:val="00A402CE"/>
    <w:rsid w:val="00A40604"/>
    <w:rsid w:val="00A40DAF"/>
    <w:rsid w:val="00A4181E"/>
    <w:rsid w:val="00A419F6"/>
    <w:rsid w:val="00A420A1"/>
    <w:rsid w:val="00A44AB8"/>
    <w:rsid w:val="00A44BA4"/>
    <w:rsid w:val="00A45F22"/>
    <w:rsid w:val="00A46259"/>
    <w:rsid w:val="00A471EA"/>
    <w:rsid w:val="00A50073"/>
    <w:rsid w:val="00A5052C"/>
    <w:rsid w:val="00A51643"/>
    <w:rsid w:val="00A521B7"/>
    <w:rsid w:val="00A527C0"/>
    <w:rsid w:val="00A54003"/>
    <w:rsid w:val="00A56848"/>
    <w:rsid w:val="00A568DB"/>
    <w:rsid w:val="00A56CBA"/>
    <w:rsid w:val="00A5720B"/>
    <w:rsid w:val="00A602EA"/>
    <w:rsid w:val="00A606E3"/>
    <w:rsid w:val="00A61181"/>
    <w:rsid w:val="00A6227C"/>
    <w:rsid w:val="00A623D1"/>
    <w:rsid w:val="00A62A84"/>
    <w:rsid w:val="00A63257"/>
    <w:rsid w:val="00A636A8"/>
    <w:rsid w:val="00A64D4D"/>
    <w:rsid w:val="00A71692"/>
    <w:rsid w:val="00A730AA"/>
    <w:rsid w:val="00A73642"/>
    <w:rsid w:val="00A73BD8"/>
    <w:rsid w:val="00A745EC"/>
    <w:rsid w:val="00A761C0"/>
    <w:rsid w:val="00A77065"/>
    <w:rsid w:val="00A823F4"/>
    <w:rsid w:val="00A82CE5"/>
    <w:rsid w:val="00A85069"/>
    <w:rsid w:val="00A90B40"/>
    <w:rsid w:val="00A90EF9"/>
    <w:rsid w:val="00A928FA"/>
    <w:rsid w:val="00A946F3"/>
    <w:rsid w:val="00A94766"/>
    <w:rsid w:val="00A95742"/>
    <w:rsid w:val="00A962FB"/>
    <w:rsid w:val="00AA2BE3"/>
    <w:rsid w:val="00AA4860"/>
    <w:rsid w:val="00AA56B2"/>
    <w:rsid w:val="00AA7448"/>
    <w:rsid w:val="00AB041D"/>
    <w:rsid w:val="00AB1D31"/>
    <w:rsid w:val="00AB2AAE"/>
    <w:rsid w:val="00AB3546"/>
    <w:rsid w:val="00AB43EE"/>
    <w:rsid w:val="00AB4867"/>
    <w:rsid w:val="00AB5346"/>
    <w:rsid w:val="00AB5AE8"/>
    <w:rsid w:val="00AC000A"/>
    <w:rsid w:val="00AC29F6"/>
    <w:rsid w:val="00AC4C04"/>
    <w:rsid w:val="00AC4CAA"/>
    <w:rsid w:val="00AC6625"/>
    <w:rsid w:val="00AC68DF"/>
    <w:rsid w:val="00AC7EDA"/>
    <w:rsid w:val="00AD0ED4"/>
    <w:rsid w:val="00AD410F"/>
    <w:rsid w:val="00AD4BCD"/>
    <w:rsid w:val="00AD64BD"/>
    <w:rsid w:val="00AD64E2"/>
    <w:rsid w:val="00AE5FA4"/>
    <w:rsid w:val="00AF08CD"/>
    <w:rsid w:val="00AF11CC"/>
    <w:rsid w:val="00AF178F"/>
    <w:rsid w:val="00AF2AB1"/>
    <w:rsid w:val="00AF30A1"/>
    <w:rsid w:val="00AF3383"/>
    <w:rsid w:val="00AF3BEA"/>
    <w:rsid w:val="00AF4B8C"/>
    <w:rsid w:val="00B0014B"/>
    <w:rsid w:val="00B001A3"/>
    <w:rsid w:val="00B01081"/>
    <w:rsid w:val="00B04C45"/>
    <w:rsid w:val="00B052E8"/>
    <w:rsid w:val="00B05437"/>
    <w:rsid w:val="00B0547B"/>
    <w:rsid w:val="00B07F83"/>
    <w:rsid w:val="00B07FD9"/>
    <w:rsid w:val="00B11780"/>
    <w:rsid w:val="00B11D06"/>
    <w:rsid w:val="00B12093"/>
    <w:rsid w:val="00B12B23"/>
    <w:rsid w:val="00B13C62"/>
    <w:rsid w:val="00B1652D"/>
    <w:rsid w:val="00B1658C"/>
    <w:rsid w:val="00B2307E"/>
    <w:rsid w:val="00B233F9"/>
    <w:rsid w:val="00B23CE0"/>
    <w:rsid w:val="00B23D97"/>
    <w:rsid w:val="00B332FC"/>
    <w:rsid w:val="00B33CFF"/>
    <w:rsid w:val="00B35C46"/>
    <w:rsid w:val="00B35C84"/>
    <w:rsid w:val="00B363DC"/>
    <w:rsid w:val="00B375D2"/>
    <w:rsid w:val="00B400A0"/>
    <w:rsid w:val="00B418A8"/>
    <w:rsid w:val="00B4339D"/>
    <w:rsid w:val="00B43E66"/>
    <w:rsid w:val="00B44AE1"/>
    <w:rsid w:val="00B44FC1"/>
    <w:rsid w:val="00B4500A"/>
    <w:rsid w:val="00B45F54"/>
    <w:rsid w:val="00B4679F"/>
    <w:rsid w:val="00B47331"/>
    <w:rsid w:val="00B47BF6"/>
    <w:rsid w:val="00B51070"/>
    <w:rsid w:val="00B514B3"/>
    <w:rsid w:val="00B5355A"/>
    <w:rsid w:val="00B548E9"/>
    <w:rsid w:val="00B55CAB"/>
    <w:rsid w:val="00B56592"/>
    <w:rsid w:val="00B572D1"/>
    <w:rsid w:val="00B60B16"/>
    <w:rsid w:val="00B60E80"/>
    <w:rsid w:val="00B616BB"/>
    <w:rsid w:val="00B62BC5"/>
    <w:rsid w:val="00B6768F"/>
    <w:rsid w:val="00B722B7"/>
    <w:rsid w:val="00B737DC"/>
    <w:rsid w:val="00B73E0F"/>
    <w:rsid w:val="00B74B14"/>
    <w:rsid w:val="00B75B1D"/>
    <w:rsid w:val="00B76633"/>
    <w:rsid w:val="00B7782D"/>
    <w:rsid w:val="00B7788F"/>
    <w:rsid w:val="00B80272"/>
    <w:rsid w:val="00B80E66"/>
    <w:rsid w:val="00B81564"/>
    <w:rsid w:val="00B82E62"/>
    <w:rsid w:val="00B82EAE"/>
    <w:rsid w:val="00B850D7"/>
    <w:rsid w:val="00B91EE5"/>
    <w:rsid w:val="00B925B1"/>
    <w:rsid w:val="00B92A90"/>
    <w:rsid w:val="00B92EB9"/>
    <w:rsid w:val="00B94B1F"/>
    <w:rsid w:val="00B95D41"/>
    <w:rsid w:val="00B97CEC"/>
    <w:rsid w:val="00BA0492"/>
    <w:rsid w:val="00BA0F4E"/>
    <w:rsid w:val="00BA153A"/>
    <w:rsid w:val="00BA203E"/>
    <w:rsid w:val="00BA4383"/>
    <w:rsid w:val="00BA49E2"/>
    <w:rsid w:val="00BA5B16"/>
    <w:rsid w:val="00BB027C"/>
    <w:rsid w:val="00BB07C0"/>
    <w:rsid w:val="00BB0B42"/>
    <w:rsid w:val="00BB1CA4"/>
    <w:rsid w:val="00BB2BC8"/>
    <w:rsid w:val="00BB3ACB"/>
    <w:rsid w:val="00BB412C"/>
    <w:rsid w:val="00BB72DA"/>
    <w:rsid w:val="00BC0355"/>
    <w:rsid w:val="00BC0B09"/>
    <w:rsid w:val="00BC2A2C"/>
    <w:rsid w:val="00BC2F73"/>
    <w:rsid w:val="00BC3CC8"/>
    <w:rsid w:val="00BC429D"/>
    <w:rsid w:val="00BC4A95"/>
    <w:rsid w:val="00BC4ABD"/>
    <w:rsid w:val="00BC537B"/>
    <w:rsid w:val="00BC5484"/>
    <w:rsid w:val="00BC739E"/>
    <w:rsid w:val="00BC746D"/>
    <w:rsid w:val="00BC7D46"/>
    <w:rsid w:val="00BD03D8"/>
    <w:rsid w:val="00BD09FA"/>
    <w:rsid w:val="00BD1DC1"/>
    <w:rsid w:val="00BD3896"/>
    <w:rsid w:val="00BD3DED"/>
    <w:rsid w:val="00BD3EF4"/>
    <w:rsid w:val="00BD5539"/>
    <w:rsid w:val="00BD6FF7"/>
    <w:rsid w:val="00BD712B"/>
    <w:rsid w:val="00BD7C2E"/>
    <w:rsid w:val="00BE419D"/>
    <w:rsid w:val="00BE4885"/>
    <w:rsid w:val="00BE53E0"/>
    <w:rsid w:val="00BE5AC8"/>
    <w:rsid w:val="00BF03A6"/>
    <w:rsid w:val="00BF03E9"/>
    <w:rsid w:val="00BF1053"/>
    <w:rsid w:val="00BF10AB"/>
    <w:rsid w:val="00BF2927"/>
    <w:rsid w:val="00BF3480"/>
    <w:rsid w:val="00BF3F0D"/>
    <w:rsid w:val="00BF4393"/>
    <w:rsid w:val="00BF476A"/>
    <w:rsid w:val="00BF67E4"/>
    <w:rsid w:val="00BF6BD6"/>
    <w:rsid w:val="00C00105"/>
    <w:rsid w:val="00C0070F"/>
    <w:rsid w:val="00C00932"/>
    <w:rsid w:val="00C01A1A"/>
    <w:rsid w:val="00C028A5"/>
    <w:rsid w:val="00C028B4"/>
    <w:rsid w:val="00C02C61"/>
    <w:rsid w:val="00C06023"/>
    <w:rsid w:val="00C10235"/>
    <w:rsid w:val="00C10F21"/>
    <w:rsid w:val="00C117FA"/>
    <w:rsid w:val="00C12106"/>
    <w:rsid w:val="00C12B0C"/>
    <w:rsid w:val="00C14D1C"/>
    <w:rsid w:val="00C158C2"/>
    <w:rsid w:val="00C17A6F"/>
    <w:rsid w:val="00C20088"/>
    <w:rsid w:val="00C200D5"/>
    <w:rsid w:val="00C22811"/>
    <w:rsid w:val="00C23589"/>
    <w:rsid w:val="00C237A1"/>
    <w:rsid w:val="00C26F67"/>
    <w:rsid w:val="00C30697"/>
    <w:rsid w:val="00C30D04"/>
    <w:rsid w:val="00C33A53"/>
    <w:rsid w:val="00C35047"/>
    <w:rsid w:val="00C35E66"/>
    <w:rsid w:val="00C37BFF"/>
    <w:rsid w:val="00C419B1"/>
    <w:rsid w:val="00C434BD"/>
    <w:rsid w:val="00C469D7"/>
    <w:rsid w:val="00C46EAC"/>
    <w:rsid w:val="00C47B50"/>
    <w:rsid w:val="00C50393"/>
    <w:rsid w:val="00C50570"/>
    <w:rsid w:val="00C51382"/>
    <w:rsid w:val="00C51B6B"/>
    <w:rsid w:val="00C52F87"/>
    <w:rsid w:val="00C5383B"/>
    <w:rsid w:val="00C53863"/>
    <w:rsid w:val="00C53C6B"/>
    <w:rsid w:val="00C53C9B"/>
    <w:rsid w:val="00C54582"/>
    <w:rsid w:val="00C547B3"/>
    <w:rsid w:val="00C56E6C"/>
    <w:rsid w:val="00C62880"/>
    <w:rsid w:val="00C6399C"/>
    <w:rsid w:val="00C678BE"/>
    <w:rsid w:val="00C70444"/>
    <w:rsid w:val="00C71BEC"/>
    <w:rsid w:val="00C72C5D"/>
    <w:rsid w:val="00C736A9"/>
    <w:rsid w:val="00C73C75"/>
    <w:rsid w:val="00C746E8"/>
    <w:rsid w:val="00C74927"/>
    <w:rsid w:val="00C74B73"/>
    <w:rsid w:val="00C81C6F"/>
    <w:rsid w:val="00C81DA7"/>
    <w:rsid w:val="00C82977"/>
    <w:rsid w:val="00C82D3B"/>
    <w:rsid w:val="00C832DF"/>
    <w:rsid w:val="00C83835"/>
    <w:rsid w:val="00C84779"/>
    <w:rsid w:val="00C858A9"/>
    <w:rsid w:val="00C86E32"/>
    <w:rsid w:val="00C87872"/>
    <w:rsid w:val="00C87AD9"/>
    <w:rsid w:val="00C9101D"/>
    <w:rsid w:val="00C93F4D"/>
    <w:rsid w:val="00C95536"/>
    <w:rsid w:val="00C95969"/>
    <w:rsid w:val="00C95A56"/>
    <w:rsid w:val="00C95F8C"/>
    <w:rsid w:val="00C97270"/>
    <w:rsid w:val="00C97C7C"/>
    <w:rsid w:val="00CA0333"/>
    <w:rsid w:val="00CA109B"/>
    <w:rsid w:val="00CA1727"/>
    <w:rsid w:val="00CA1BA4"/>
    <w:rsid w:val="00CA2274"/>
    <w:rsid w:val="00CA2329"/>
    <w:rsid w:val="00CA28CA"/>
    <w:rsid w:val="00CA43CA"/>
    <w:rsid w:val="00CA460C"/>
    <w:rsid w:val="00CA495C"/>
    <w:rsid w:val="00CA4C54"/>
    <w:rsid w:val="00CA4E02"/>
    <w:rsid w:val="00CA648E"/>
    <w:rsid w:val="00CB0B1E"/>
    <w:rsid w:val="00CB1420"/>
    <w:rsid w:val="00CB1EC8"/>
    <w:rsid w:val="00CB237A"/>
    <w:rsid w:val="00CB2BE6"/>
    <w:rsid w:val="00CB34D8"/>
    <w:rsid w:val="00CB362F"/>
    <w:rsid w:val="00CB646E"/>
    <w:rsid w:val="00CB66E7"/>
    <w:rsid w:val="00CB6F5E"/>
    <w:rsid w:val="00CB78E2"/>
    <w:rsid w:val="00CC184D"/>
    <w:rsid w:val="00CC35B4"/>
    <w:rsid w:val="00CC37AB"/>
    <w:rsid w:val="00CC6172"/>
    <w:rsid w:val="00CC69B9"/>
    <w:rsid w:val="00CC6DC9"/>
    <w:rsid w:val="00CC772C"/>
    <w:rsid w:val="00CD1007"/>
    <w:rsid w:val="00CD1AA7"/>
    <w:rsid w:val="00CD2069"/>
    <w:rsid w:val="00CD2A32"/>
    <w:rsid w:val="00CD5C60"/>
    <w:rsid w:val="00CE04C9"/>
    <w:rsid w:val="00CE0DE1"/>
    <w:rsid w:val="00CE16A0"/>
    <w:rsid w:val="00CE1C6F"/>
    <w:rsid w:val="00CE2920"/>
    <w:rsid w:val="00CE2C3B"/>
    <w:rsid w:val="00CE408C"/>
    <w:rsid w:val="00CE45AA"/>
    <w:rsid w:val="00CE6B4F"/>
    <w:rsid w:val="00CE6D71"/>
    <w:rsid w:val="00CF0190"/>
    <w:rsid w:val="00CF2A61"/>
    <w:rsid w:val="00CF386C"/>
    <w:rsid w:val="00CF4251"/>
    <w:rsid w:val="00CF49F5"/>
    <w:rsid w:val="00CF57D9"/>
    <w:rsid w:val="00CF70F3"/>
    <w:rsid w:val="00CF77F5"/>
    <w:rsid w:val="00D010FF"/>
    <w:rsid w:val="00D0159A"/>
    <w:rsid w:val="00D0409E"/>
    <w:rsid w:val="00D045BE"/>
    <w:rsid w:val="00D04F35"/>
    <w:rsid w:val="00D055CD"/>
    <w:rsid w:val="00D05A06"/>
    <w:rsid w:val="00D07E24"/>
    <w:rsid w:val="00D1193A"/>
    <w:rsid w:val="00D11AFB"/>
    <w:rsid w:val="00D11BC7"/>
    <w:rsid w:val="00D11C40"/>
    <w:rsid w:val="00D147E4"/>
    <w:rsid w:val="00D14CA5"/>
    <w:rsid w:val="00D15314"/>
    <w:rsid w:val="00D15EFE"/>
    <w:rsid w:val="00D161DA"/>
    <w:rsid w:val="00D1625F"/>
    <w:rsid w:val="00D20029"/>
    <w:rsid w:val="00D20096"/>
    <w:rsid w:val="00D208B0"/>
    <w:rsid w:val="00D22191"/>
    <w:rsid w:val="00D23043"/>
    <w:rsid w:val="00D24A97"/>
    <w:rsid w:val="00D24CFA"/>
    <w:rsid w:val="00D24D82"/>
    <w:rsid w:val="00D2504C"/>
    <w:rsid w:val="00D260B7"/>
    <w:rsid w:val="00D26A59"/>
    <w:rsid w:val="00D26D82"/>
    <w:rsid w:val="00D27031"/>
    <w:rsid w:val="00D30535"/>
    <w:rsid w:val="00D30B87"/>
    <w:rsid w:val="00D312D9"/>
    <w:rsid w:val="00D32124"/>
    <w:rsid w:val="00D34C96"/>
    <w:rsid w:val="00D35624"/>
    <w:rsid w:val="00D35CA0"/>
    <w:rsid w:val="00D4000E"/>
    <w:rsid w:val="00D4001F"/>
    <w:rsid w:val="00D4157F"/>
    <w:rsid w:val="00D447CF"/>
    <w:rsid w:val="00D4559D"/>
    <w:rsid w:val="00D471C3"/>
    <w:rsid w:val="00D47544"/>
    <w:rsid w:val="00D5027F"/>
    <w:rsid w:val="00D50A0C"/>
    <w:rsid w:val="00D50C60"/>
    <w:rsid w:val="00D51A7D"/>
    <w:rsid w:val="00D5406A"/>
    <w:rsid w:val="00D56546"/>
    <w:rsid w:val="00D601F4"/>
    <w:rsid w:val="00D60CB7"/>
    <w:rsid w:val="00D632FB"/>
    <w:rsid w:val="00D641F2"/>
    <w:rsid w:val="00D649D1"/>
    <w:rsid w:val="00D669DC"/>
    <w:rsid w:val="00D669EB"/>
    <w:rsid w:val="00D669F0"/>
    <w:rsid w:val="00D66D01"/>
    <w:rsid w:val="00D70441"/>
    <w:rsid w:val="00D71128"/>
    <w:rsid w:val="00D71175"/>
    <w:rsid w:val="00D71E06"/>
    <w:rsid w:val="00D720AB"/>
    <w:rsid w:val="00D7267F"/>
    <w:rsid w:val="00D728B3"/>
    <w:rsid w:val="00D72A07"/>
    <w:rsid w:val="00D74D32"/>
    <w:rsid w:val="00D74EB5"/>
    <w:rsid w:val="00D75AAC"/>
    <w:rsid w:val="00D75EDF"/>
    <w:rsid w:val="00D7704D"/>
    <w:rsid w:val="00D77077"/>
    <w:rsid w:val="00D77290"/>
    <w:rsid w:val="00D77BEC"/>
    <w:rsid w:val="00D807C2"/>
    <w:rsid w:val="00D80804"/>
    <w:rsid w:val="00D808E8"/>
    <w:rsid w:val="00D837BF"/>
    <w:rsid w:val="00D86ED9"/>
    <w:rsid w:val="00D901FA"/>
    <w:rsid w:val="00D90C39"/>
    <w:rsid w:val="00D911E0"/>
    <w:rsid w:val="00D91205"/>
    <w:rsid w:val="00D92425"/>
    <w:rsid w:val="00D9257B"/>
    <w:rsid w:val="00D95988"/>
    <w:rsid w:val="00D9720E"/>
    <w:rsid w:val="00DA4187"/>
    <w:rsid w:val="00DA45C5"/>
    <w:rsid w:val="00DA553B"/>
    <w:rsid w:val="00DA73E1"/>
    <w:rsid w:val="00DB04F3"/>
    <w:rsid w:val="00DB06CD"/>
    <w:rsid w:val="00DB07F5"/>
    <w:rsid w:val="00DB2217"/>
    <w:rsid w:val="00DB3CD1"/>
    <w:rsid w:val="00DB4853"/>
    <w:rsid w:val="00DB491F"/>
    <w:rsid w:val="00DB5658"/>
    <w:rsid w:val="00DB592A"/>
    <w:rsid w:val="00DB6CAD"/>
    <w:rsid w:val="00DB7D97"/>
    <w:rsid w:val="00DB7E76"/>
    <w:rsid w:val="00DC0E59"/>
    <w:rsid w:val="00DC2527"/>
    <w:rsid w:val="00DC31A7"/>
    <w:rsid w:val="00DC4451"/>
    <w:rsid w:val="00DC4856"/>
    <w:rsid w:val="00DC5ADA"/>
    <w:rsid w:val="00DC5EBF"/>
    <w:rsid w:val="00DC6FFE"/>
    <w:rsid w:val="00DC7521"/>
    <w:rsid w:val="00DD1534"/>
    <w:rsid w:val="00DD277D"/>
    <w:rsid w:val="00DD36A1"/>
    <w:rsid w:val="00DD3B70"/>
    <w:rsid w:val="00DD4FB4"/>
    <w:rsid w:val="00DD50A4"/>
    <w:rsid w:val="00DD59FD"/>
    <w:rsid w:val="00DD673D"/>
    <w:rsid w:val="00DD7584"/>
    <w:rsid w:val="00DD7A5C"/>
    <w:rsid w:val="00DD7A65"/>
    <w:rsid w:val="00DD7C56"/>
    <w:rsid w:val="00DE0C9A"/>
    <w:rsid w:val="00DE124B"/>
    <w:rsid w:val="00DE2228"/>
    <w:rsid w:val="00DE29FD"/>
    <w:rsid w:val="00DE2BA1"/>
    <w:rsid w:val="00DE47E9"/>
    <w:rsid w:val="00DE4A28"/>
    <w:rsid w:val="00DE6328"/>
    <w:rsid w:val="00DE7AF2"/>
    <w:rsid w:val="00DF4006"/>
    <w:rsid w:val="00DF477B"/>
    <w:rsid w:val="00DF5E39"/>
    <w:rsid w:val="00E00DFB"/>
    <w:rsid w:val="00E0209F"/>
    <w:rsid w:val="00E0251C"/>
    <w:rsid w:val="00E02E2A"/>
    <w:rsid w:val="00E05A3F"/>
    <w:rsid w:val="00E05CD9"/>
    <w:rsid w:val="00E066D9"/>
    <w:rsid w:val="00E14DD8"/>
    <w:rsid w:val="00E16D76"/>
    <w:rsid w:val="00E200E1"/>
    <w:rsid w:val="00E22F81"/>
    <w:rsid w:val="00E23256"/>
    <w:rsid w:val="00E23F48"/>
    <w:rsid w:val="00E2562F"/>
    <w:rsid w:val="00E25A60"/>
    <w:rsid w:val="00E25F1F"/>
    <w:rsid w:val="00E26625"/>
    <w:rsid w:val="00E3122A"/>
    <w:rsid w:val="00E32021"/>
    <w:rsid w:val="00E32779"/>
    <w:rsid w:val="00E34D4F"/>
    <w:rsid w:val="00E3577C"/>
    <w:rsid w:val="00E35EBA"/>
    <w:rsid w:val="00E3601B"/>
    <w:rsid w:val="00E366A2"/>
    <w:rsid w:val="00E376FF"/>
    <w:rsid w:val="00E40BEF"/>
    <w:rsid w:val="00E41368"/>
    <w:rsid w:val="00E43B80"/>
    <w:rsid w:val="00E43CD2"/>
    <w:rsid w:val="00E43DAF"/>
    <w:rsid w:val="00E44F6F"/>
    <w:rsid w:val="00E45FDA"/>
    <w:rsid w:val="00E462F1"/>
    <w:rsid w:val="00E50481"/>
    <w:rsid w:val="00E50FEA"/>
    <w:rsid w:val="00E51ADC"/>
    <w:rsid w:val="00E527B2"/>
    <w:rsid w:val="00E52C4F"/>
    <w:rsid w:val="00E52C56"/>
    <w:rsid w:val="00E52D6C"/>
    <w:rsid w:val="00E55259"/>
    <w:rsid w:val="00E567F6"/>
    <w:rsid w:val="00E56BD3"/>
    <w:rsid w:val="00E57315"/>
    <w:rsid w:val="00E5766E"/>
    <w:rsid w:val="00E57975"/>
    <w:rsid w:val="00E601C9"/>
    <w:rsid w:val="00E60728"/>
    <w:rsid w:val="00E62401"/>
    <w:rsid w:val="00E63B73"/>
    <w:rsid w:val="00E640C7"/>
    <w:rsid w:val="00E64739"/>
    <w:rsid w:val="00E64814"/>
    <w:rsid w:val="00E70334"/>
    <w:rsid w:val="00E70DF7"/>
    <w:rsid w:val="00E70EFD"/>
    <w:rsid w:val="00E712C0"/>
    <w:rsid w:val="00E72A75"/>
    <w:rsid w:val="00E7408E"/>
    <w:rsid w:val="00E74E50"/>
    <w:rsid w:val="00E759A7"/>
    <w:rsid w:val="00E75E5F"/>
    <w:rsid w:val="00E7677C"/>
    <w:rsid w:val="00E818AD"/>
    <w:rsid w:val="00E81E85"/>
    <w:rsid w:val="00E83236"/>
    <w:rsid w:val="00E854E7"/>
    <w:rsid w:val="00E8676A"/>
    <w:rsid w:val="00E878E2"/>
    <w:rsid w:val="00E87912"/>
    <w:rsid w:val="00E90146"/>
    <w:rsid w:val="00E90DCB"/>
    <w:rsid w:val="00E9157D"/>
    <w:rsid w:val="00E91E18"/>
    <w:rsid w:val="00E95319"/>
    <w:rsid w:val="00EA0841"/>
    <w:rsid w:val="00EA1CE1"/>
    <w:rsid w:val="00EA2884"/>
    <w:rsid w:val="00EA35B7"/>
    <w:rsid w:val="00EA3C23"/>
    <w:rsid w:val="00EA406C"/>
    <w:rsid w:val="00EA4857"/>
    <w:rsid w:val="00EA5034"/>
    <w:rsid w:val="00EA5448"/>
    <w:rsid w:val="00EA5760"/>
    <w:rsid w:val="00EA60B0"/>
    <w:rsid w:val="00EA6B5C"/>
    <w:rsid w:val="00EB0BD2"/>
    <w:rsid w:val="00EB3A37"/>
    <w:rsid w:val="00EB4330"/>
    <w:rsid w:val="00EB5387"/>
    <w:rsid w:val="00EB54B9"/>
    <w:rsid w:val="00EB6F08"/>
    <w:rsid w:val="00EC10CC"/>
    <w:rsid w:val="00EC19DB"/>
    <w:rsid w:val="00EC37B4"/>
    <w:rsid w:val="00EC48A4"/>
    <w:rsid w:val="00EC559B"/>
    <w:rsid w:val="00EC5FD3"/>
    <w:rsid w:val="00EC6765"/>
    <w:rsid w:val="00EC7BAE"/>
    <w:rsid w:val="00ED4AA9"/>
    <w:rsid w:val="00ED615E"/>
    <w:rsid w:val="00ED78F2"/>
    <w:rsid w:val="00EE10A1"/>
    <w:rsid w:val="00EE1251"/>
    <w:rsid w:val="00EE1884"/>
    <w:rsid w:val="00EE272F"/>
    <w:rsid w:val="00EE2B6E"/>
    <w:rsid w:val="00EE2FB7"/>
    <w:rsid w:val="00EE3DF6"/>
    <w:rsid w:val="00EE5043"/>
    <w:rsid w:val="00EE5312"/>
    <w:rsid w:val="00EF270F"/>
    <w:rsid w:val="00EF2815"/>
    <w:rsid w:val="00EF2F4C"/>
    <w:rsid w:val="00EF4C03"/>
    <w:rsid w:val="00F00333"/>
    <w:rsid w:val="00F0098A"/>
    <w:rsid w:val="00F00D8C"/>
    <w:rsid w:val="00F02E83"/>
    <w:rsid w:val="00F04259"/>
    <w:rsid w:val="00F05CD6"/>
    <w:rsid w:val="00F06671"/>
    <w:rsid w:val="00F067B4"/>
    <w:rsid w:val="00F06B7C"/>
    <w:rsid w:val="00F0751A"/>
    <w:rsid w:val="00F076A7"/>
    <w:rsid w:val="00F0794E"/>
    <w:rsid w:val="00F07A7F"/>
    <w:rsid w:val="00F1040C"/>
    <w:rsid w:val="00F108ED"/>
    <w:rsid w:val="00F11A94"/>
    <w:rsid w:val="00F13322"/>
    <w:rsid w:val="00F1356D"/>
    <w:rsid w:val="00F146F1"/>
    <w:rsid w:val="00F14E27"/>
    <w:rsid w:val="00F15286"/>
    <w:rsid w:val="00F20B27"/>
    <w:rsid w:val="00F20C27"/>
    <w:rsid w:val="00F221A5"/>
    <w:rsid w:val="00F24240"/>
    <w:rsid w:val="00F2599D"/>
    <w:rsid w:val="00F25C57"/>
    <w:rsid w:val="00F27348"/>
    <w:rsid w:val="00F278DB"/>
    <w:rsid w:val="00F30112"/>
    <w:rsid w:val="00F30593"/>
    <w:rsid w:val="00F30631"/>
    <w:rsid w:val="00F30741"/>
    <w:rsid w:val="00F31E66"/>
    <w:rsid w:val="00F34E9D"/>
    <w:rsid w:val="00F37D1F"/>
    <w:rsid w:val="00F37F92"/>
    <w:rsid w:val="00F43EA5"/>
    <w:rsid w:val="00F4496B"/>
    <w:rsid w:val="00F44B87"/>
    <w:rsid w:val="00F47B7C"/>
    <w:rsid w:val="00F5067A"/>
    <w:rsid w:val="00F518AB"/>
    <w:rsid w:val="00F53E19"/>
    <w:rsid w:val="00F560BA"/>
    <w:rsid w:val="00F576A1"/>
    <w:rsid w:val="00F608F5"/>
    <w:rsid w:val="00F61104"/>
    <w:rsid w:val="00F62549"/>
    <w:rsid w:val="00F63068"/>
    <w:rsid w:val="00F63234"/>
    <w:rsid w:val="00F6452B"/>
    <w:rsid w:val="00F66425"/>
    <w:rsid w:val="00F67458"/>
    <w:rsid w:val="00F67BC6"/>
    <w:rsid w:val="00F70F3F"/>
    <w:rsid w:val="00F72255"/>
    <w:rsid w:val="00F73A2F"/>
    <w:rsid w:val="00F73E33"/>
    <w:rsid w:val="00F74391"/>
    <w:rsid w:val="00F779FC"/>
    <w:rsid w:val="00F80FC7"/>
    <w:rsid w:val="00F81414"/>
    <w:rsid w:val="00F81674"/>
    <w:rsid w:val="00F81CB1"/>
    <w:rsid w:val="00F83FDF"/>
    <w:rsid w:val="00F847E1"/>
    <w:rsid w:val="00F8579B"/>
    <w:rsid w:val="00F86FE4"/>
    <w:rsid w:val="00F87CEE"/>
    <w:rsid w:val="00F87FA5"/>
    <w:rsid w:val="00F91E0D"/>
    <w:rsid w:val="00F9235D"/>
    <w:rsid w:val="00F93CAE"/>
    <w:rsid w:val="00F93F0F"/>
    <w:rsid w:val="00F95657"/>
    <w:rsid w:val="00F97090"/>
    <w:rsid w:val="00FA0931"/>
    <w:rsid w:val="00FA0960"/>
    <w:rsid w:val="00FA09E8"/>
    <w:rsid w:val="00FA3117"/>
    <w:rsid w:val="00FA39BC"/>
    <w:rsid w:val="00FA3C66"/>
    <w:rsid w:val="00FA5026"/>
    <w:rsid w:val="00FA6CC1"/>
    <w:rsid w:val="00FB0F80"/>
    <w:rsid w:val="00FB2730"/>
    <w:rsid w:val="00FB65ED"/>
    <w:rsid w:val="00FC2C45"/>
    <w:rsid w:val="00FC3322"/>
    <w:rsid w:val="00FC5570"/>
    <w:rsid w:val="00FC5DC9"/>
    <w:rsid w:val="00FC6EEB"/>
    <w:rsid w:val="00FD0A61"/>
    <w:rsid w:val="00FD276B"/>
    <w:rsid w:val="00FD3089"/>
    <w:rsid w:val="00FD379C"/>
    <w:rsid w:val="00FD4771"/>
    <w:rsid w:val="00FD4FE1"/>
    <w:rsid w:val="00FD55CA"/>
    <w:rsid w:val="00FE00AC"/>
    <w:rsid w:val="00FE1297"/>
    <w:rsid w:val="00FE1E33"/>
    <w:rsid w:val="00FE2CEC"/>
    <w:rsid w:val="00FE769D"/>
    <w:rsid w:val="00FE7F7F"/>
    <w:rsid w:val="00FF1242"/>
    <w:rsid w:val="00FF20C0"/>
    <w:rsid w:val="00FF3F2F"/>
    <w:rsid w:val="00FF67A0"/>
    <w:rsid w:val="00FF6FA7"/>
    <w:rsid w:val="00FF7E19"/>
    <w:rsid w:val="00FF7E2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988EF7"/>
  <w15:docId w15:val="{A20E3A20-AB13-4E70-8A36-2215AC96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BC"/>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82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941CBC"/>
    <w:pPr>
      <w:numPr>
        <w:ilvl w:val="12"/>
      </w:numPr>
      <w:tabs>
        <w:tab w:val="left" w:pos="720"/>
      </w:tabs>
    </w:pPr>
    <w:rPr>
      <w:rFonts w:ascii="Arial Narrow" w:hAnsi="Arial Narrow"/>
      <w:szCs w:val="20"/>
      <w:lang w:val="es-ES_tradnl"/>
    </w:rPr>
  </w:style>
  <w:style w:type="character" w:customStyle="1" w:styleId="Textoindependiente2Car">
    <w:name w:val="Texto independiente 2 Car"/>
    <w:basedOn w:val="Fuentedeprrafopredeter"/>
    <w:link w:val="Textoindependiente2"/>
    <w:semiHidden/>
    <w:rsid w:val="00941CBC"/>
    <w:rPr>
      <w:rFonts w:ascii="Arial Narrow" w:eastAsia="Times New Roman" w:hAnsi="Arial Narrow" w:cs="Times New Roman"/>
      <w:sz w:val="24"/>
      <w:szCs w:val="20"/>
      <w:lang w:val="es-ES_tradnl" w:eastAsia="es-ES"/>
    </w:rPr>
  </w:style>
  <w:style w:type="paragraph" w:styleId="Piedepgina">
    <w:name w:val="footer"/>
    <w:basedOn w:val="Normal"/>
    <w:link w:val="PiedepginaCar"/>
    <w:uiPriority w:val="99"/>
    <w:rsid w:val="00941CBC"/>
    <w:pPr>
      <w:tabs>
        <w:tab w:val="center" w:pos="4252"/>
        <w:tab w:val="right" w:pos="8504"/>
      </w:tabs>
    </w:pPr>
  </w:style>
  <w:style w:type="character" w:customStyle="1" w:styleId="PiedepginaCar">
    <w:name w:val="Pie de página Car"/>
    <w:basedOn w:val="Fuentedeprrafopredeter"/>
    <w:link w:val="Piedepgina"/>
    <w:uiPriority w:val="99"/>
    <w:rsid w:val="00941CBC"/>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941CBC"/>
  </w:style>
  <w:style w:type="paragraph" w:styleId="Encabezado">
    <w:name w:val="header"/>
    <w:basedOn w:val="Normal"/>
    <w:link w:val="EncabezadoCar"/>
    <w:rsid w:val="00941CBC"/>
    <w:pPr>
      <w:tabs>
        <w:tab w:val="center" w:pos="4252"/>
        <w:tab w:val="right" w:pos="8504"/>
      </w:tabs>
    </w:pPr>
  </w:style>
  <w:style w:type="character" w:customStyle="1" w:styleId="EncabezadoCar">
    <w:name w:val="Encabezado Car"/>
    <w:basedOn w:val="Fuentedeprrafopredeter"/>
    <w:link w:val="Encabezado"/>
    <w:rsid w:val="00941CB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FD3089"/>
    <w:rPr>
      <w:sz w:val="16"/>
      <w:szCs w:val="16"/>
    </w:rPr>
  </w:style>
  <w:style w:type="paragraph" w:styleId="Textocomentario">
    <w:name w:val="annotation text"/>
    <w:basedOn w:val="Normal"/>
    <w:link w:val="TextocomentarioCar"/>
    <w:uiPriority w:val="99"/>
    <w:unhideWhenUsed/>
    <w:rsid w:val="00FD3089"/>
    <w:rPr>
      <w:sz w:val="20"/>
      <w:szCs w:val="20"/>
    </w:rPr>
  </w:style>
  <w:style w:type="character" w:customStyle="1" w:styleId="TextocomentarioCar">
    <w:name w:val="Texto comentario Car"/>
    <w:basedOn w:val="Fuentedeprrafopredeter"/>
    <w:link w:val="Textocomentario"/>
    <w:uiPriority w:val="99"/>
    <w:rsid w:val="00FD308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3089"/>
    <w:rPr>
      <w:b/>
      <w:bCs/>
    </w:rPr>
  </w:style>
  <w:style w:type="character" w:customStyle="1" w:styleId="AsuntodelcomentarioCar">
    <w:name w:val="Asunto del comentario Car"/>
    <w:basedOn w:val="TextocomentarioCar"/>
    <w:link w:val="Asuntodelcomentario"/>
    <w:uiPriority w:val="99"/>
    <w:semiHidden/>
    <w:rsid w:val="00FD308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FD3089"/>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089"/>
    <w:rPr>
      <w:rFonts w:ascii="Tahoma" w:eastAsia="Times New Roman" w:hAnsi="Tahoma" w:cs="Tahoma"/>
      <w:sz w:val="16"/>
      <w:szCs w:val="16"/>
      <w:lang w:eastAsia="es-ES"/>
    </w:rPr>
  </w:style>
  <w:style w:type="paragraph" w:styleId="Prrafodelista">
    <w:name w:val="List Paragraph"/>
    <w:aliases w:val="List Paragraph 1"/>
    <w:basedOn w:val="Normal"/>
    <w:link w:val="PrrafodelistaCar"/>
    <w:uiPriority w:val="34"/>
    <w:qFormat/>
    <w:rsid w:val="00870C63"/>
    <w:pPr>
      <w:ind w:left="720"/>
      <w:contextualSpacing/>
    </w:pPr>
  </w:style>
  <w:style w:type="character" w:styleId="Hipervnculo">
    <w:name w:val="Hyperlink"/>
    <w:basedOn w:val="Fuentedeprrafopredeter"/>
    <w:uiPriority w:val="99"/>
    <w:unhideWhenUsed/>
    <w:rsid w:val="0015771C"/>
    <w:rPr>
      <w:color w:val="0000FF" w:themeColor="hyperlink"/>
      <w:u w:val="single"/>
    </w:rPr>
  </w:style>
  <w:style w:type="paragraph" w:styleId="Sinespaciado">
    <w:name w:val="No Spacing"/>
    <w:uiPriority w:val="1"/>
    <w:qFormat/>
    <w:rsid w:val="00AD64BD"/>
    <w:rPr>
      <w:rFonts w:ascii="Calibri" w:eastAsia="Calibri" w:hAnsi="Calibri" w:cs="Times New Roman"/>
    </w:rPr>
  </w:style>
  <w:style w:type="paragraph" w:styleId="Revisin">
    <w:name w:val="Revision"/>
    <w:hidden/>
    <w:uiPriority w:val="99"/>
    <w:semiHidden/>
    <w:rsid w:val="00034C6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E40BEF"/>
    <w:pPr>
      <w:spacing w:after="120"/>
    </w:pPr>
  </w:style>
  <w:style w:type="character" w:customStyle="1" w:styleId="TextoindependienteCar">
    <w:name w:val="Texto independiente Car"/>
    <w:basedOn w:val="Fuentedeprrafopredeter"/>
    <w:link w:val="Textoindependiente"/>
    <w:uiPriority w:val="99"/>
    <w:rsid w:val="00E40BEF"/>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F7E2D"/>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NormaRL">
    <w:name w:val="Título 1 - Norma RL"/>
    <w:basedOn w:val="Ttulo1"/>
    <w:qFormat/>
    <w:rsid w:val="00A823F4"/>
    <w:pPr>
      <w:keepLines w:val="0"/>
      <w:spacing w:before="0"/>
      <w:jc w:val="center"/>
    </w:pPr>
    <w:rPr>
      <w:rFonts w:ascii="Arial Narrow" w:eastAsia="Times New Roman" w:hAnsi="Arial Narrow" w:cs="Times New Roman"/>
      <w:bCs w:val="0"/>
      <w:color w:val="auto"/>
      <w:sz w:val="26"/>
      <w:szCs w:val="20"/>
      <w:lang w:val="es-GT"/>
    </w:rPr>
  </w:style>
  <w:style w:type="character" w:customStyle="1" w:styleId="Ttulo1Car">
    <w:name w:val="Título 1 Car"/>
    <w:basedOn w:val="Fuentedeprrafopredeter"/>
    <w:link w:val="Ttulo1"/>
    <w:uiPriority w:val="9"/>
    <w:rsid w:val="00A823F4"/>
    <w:rPr>
      <w:rFonts w:asciiTheme="majorHAnsi" w:eastAsiaTheme="majorEastAsia" w:hAnsiTheme="majorHAnsi" w:cstheme="majorBidi"/>
      <w:b/>
      <w:bCs/>
      <w:color w:val="365F91" w:themeColor="accent1" w:themeShade="BF"/>
      <w:sz w:val="28"/>
      <w:szCs w:val="28"/>
      <w:lang w:eastAsia="es-ES"/>
    </w:rPr>
  </w:style>
  <w:style w:type="paragraph" w:styleId="Descripcin">
    <w:name w:val="caption"/>
    <w:basedOn w:val="Normal"/>
    <w:next w:val="Normal"/>
    <w:unhideWhenUsed/>
    <w:qFormat/>
    <w:rsid w:val="00A823F4"/>
    <w:pPr>
      <w:spacing w:after="200"/>
    </w:pPr>
    <w:rPr>
      <w:b/>
      <w:bCs/>
      <w:color w:val="4F81BD" w:themeColor="accent1"/>
      <w:sz w:val="18"/>
      <w:szCs w:val="18"/>
      <w:lang w:val="es-SV"/>
    </w:rPr>
  </w:style>
  <w:style w:type="paragraph" w:customStyle="1" w:styleId="Ttulo2-NormaRL">
    <w:name w:val="Título 2 - Norma RL"/>
    <w:basedOn w:val="Ttulo1"/>
    <w:rsid w:val="003773A9"/>
    <w:pPr>
      <w:keepLines w:val="0"/>
      <w:spacing w:before="0"/>
      <w:jc w:val="center"/>
    </w:pPr>
    <w:rPr>
      <w:rFonts w:ascii="Arial Narrow" w:eastAsia="Times New Roman" w:hAnsi="Arial Narrow" w:cs="Times New Roman"/>
      <w:color w:val="auto"/>
      <w:sz w:val="24"/>
      <w:szCs w:val="20"/>
      <w:lang w:val="es-GT"/>
    </w:rPr>
  </w:style>
  <w:style w:type="table" w:customStyle="1" w:styleId="YV">
    <w:name w:val="YV"/>
    <w:basedOn w:val="Tablanormal"/>
    <w:uiPriority w:val="99"/>
    <w:qFormat/>
    <w:rsid w:val="003773A9"/>
    <w:pPr>
      <w:spacing w:line="280" w:lineRule="atLeast"/>
      <w:jc w:val="center"/>
    </w:pPr>
    <w:rPr>
      <w:rFonts w:ascii="Arial Narrow" w:eastAsia="Times New Roman" w:hAnsi="Arial Narrow" w:cs="Times New Roman"/>
      <w:sz w:val="24"/>
      <w:szCs w:val="20"/>
      <w:lang w:eastAsia="es-ES"/>
    </w:rPr>
    <w:tblPr>
      <w:tblBorders>
        <w:top w:val="single" w:sz="4" w:space="0" w:color="auto"/>
        <w:bottom w:val="single" w:sz="4" w:space="0" w:color="auto"/>
        <w:insideH w:val="single" w:sz="4" w:space="0" w:color="A6A6A6" w:themeColor="background1" w:themeShade="A6"/>
      </w:tblBorders>
    </w:tblPr>
    <w:tblStylePr w:type="firstRow">
      <w:rPr>
        <w:rFonts w:ascii="Cambria" w:hAnsi="Cambria"/>
        <w:b/>
        <w:sz w:val="24"/>
      </w:rPr>
      <w:tblPr/>
      <w:tcPr>
        <w:tcBorders>
          <w:top w:val="single" w:sz="4" w:space="0" w:color="auto"/>
          <w:bottom w:val="single" w:sz="4" w:space="0" w:color="auto"/>
        </w:tcBorders>
      </w:tcPr>
    </w:tblStylePr>
  </w:style>
  <w:style w:type="character" w:customStyle="1" w:styleId="PrrafodelistaCar">
    <w:name w:val="Párrafo de lista Car"/>
    <w:aliases w:val="List Paragraph 1 Car"/>
    <w:basedOn w:val="Fuentedeprrafopredeter"/>
    <w:link w:val="Prrafodelista"/>
    <w:uiPriority w:val="34"/>
    <w:locked/>
    <w:rsid w:val="00DC0E59"/>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5243E4"/>
    <w:rPr>
      <w:color w:val="808080"/>
    </w:rPr>
  </w:style>
  <w:style w:type="table" w:customStyle="1" w:styleId="Tablaconcuadrcula1">
    <w:name w:val="Tabla con cuadrícula1"/>
    <w:basedOn w:val="Tablanormal"/>
    <w:uiPriority w:val="59"/>
    <w:rsid w:val="00552FDE"/>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21">
    <w:name w:val="Texto independiente 21"/>
    <w:basedOn w:val="Normal"/>
    <w:rsid w:val="00A94766"/>
    <w:pPr>
      <w:jc w:val="left"/>
    </w:pPr>
    <w:rPr>
      <w:rFonts w:ascii="Arial Narrow" w:hAnsi="Arial Narrow"/>
      <w:sz w:val="22"/>
      <w:szCs w:val="20"/>
      <w:lang w:val="es-ES_tradnl"/>
    </w:rPr>
  </w:style>
  <w:style w:type="paragraph" w:styleId="Textonotapie">
    <w:name w:val="footnote text"/>
    <w:basedOn w:val="Normal"/>
    <w:link w:val="TextonotapieCar"/>
    <w:semiHidden/>
    <w:rsid w:val="00A94766"/>
    <w:pPr>
      <w:jc w:val="left"/>
    </w:pPr>
    <w:rPr>
      <w:sz w:val="20"/>
      <w:szCs w:val="20"/>
    </w:rPr>
  </w:style>
  <w:style w:type="character" w:customStyle="1" w:styleId="TextonotapieCar">
    <w:name w:val="Texto nota pie Car"/>
    <w:basedOn w:val="Fuentedeprrafopredeter"/>
    <w:link w:val="Textonotapie"/>
    <w:semiHidden/>
    <w:rsid w:val="00A9476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A94766"/>
    <w:rPr>
      <w:vertAlign w:val="superscript"/>
    </w:rPr>
  </w:style>
  <w:style w:type="paragraph" w:styleId="NormalWeb">
    <w:name w:val="Normal (Web)"/>
    <w:basedOn w:val="Normal"/>
    <w:uiPriority w:val="99"/>
    <w:semiHidden/>
    <w:unhideWhenUsed/>
    <w:rsid w:val="004F7B5F"/>
    <w:pPr>
      <w:spacing w:before="100" w:beforeAutospacing="1" w:after="100" w:afterAutospacing="1"/>
      <w:jc w:val="left"/>
    </w:pPr>
    <w:rPr>
      <w:lang w:val="es-MX" w:eastAsia="es-MX"/>
    </w:rPr>
  </w:style>
  <w:style w:type="character" w:customStyle="1" w:styleId="markccc4eiyjh">
    <w:name w:val="markccc4eiyjh"/>
    <w:basedOn w:val="Fuentedeprrafopredeter"/>
    <w:rsid w:val="009E1D7F"/>
  </w:style>
  <w:style w:type="character" w:styleId="Textoennegrita">
    <w:name w:val="Strong"/>
    <w:basedOn w:val="Fuentedeprrafopredeter"/>
    <w:uiPriority w:val="22"/>
    <w:qFormat/>
    <w:rsid w:val="00622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4293">
      <w:bodyDiv w:val="1"/>
      <w:marLeft w:val="0"/>
      <w:marRight w:val="0"/>
      <w:marTop w:val="0"/>
      <w:marBottom w:val="0"/>
      <w:divBdr>
        <w:top w:val="none" w:sz="0" w:space="0" w:color="auto"/>
        <w:left w:val="none" w:sz="0" w:space="0" w:color="auto"/>
        <w:bottom w:val="none" w:sz="0" w:space="0" w:color="auto"/>
        <w:right w:val="none" w:sz="0" w:space="0" w:color="auto"/>
      </w:divBdr>
    </w:div>
    <w:div w:id="183324921">
      <w:bodyDiv w:val="1"/>
      <w:marLeft w:val="0"/>
      <w:marRight w:val="0"/>
      <w:marTop w:val="0"/>
      <w:marBottom w:val="0"/>
      <w:divBdr>
        <w:top w:val="none" w:sz="0" w:space="0" w:color="auto"/>
        <w:left w:val="none" w:sz="0" w:space="0" w:color="auto"/>
        <w:bottom w:val="none" w:sz="0" w:space="0" w:color="auto"/>
        <w:right w:val="none" w:sz="0" w:space="0" w:color="auto"/>
      </w:divBdr>
    </w:div>
    <w:div w:id="280721328">
      <w:bodyDiv w:val="1"/>
      <w:marLeft w:val="0"/>
      <w:marRight w:val="0"/>
      <w:marTop w:val="0"/>
      <w:marBottom w:val="0"/>
      <w:divBdr>
        <w:top w:val="none" w:sz="0" w:space="0" w:color="auto"/>
        <w:left w:val="none" w:sz="0" w:space="0" w:color="auto"/>
        <w:bottom w:val="none" w:sz="0" w:space="0" w:color="auto"/>
        <w:right w:val="none" w:sz="0" w:space="0" w:color="auto"/>
      </w:divBdr>
    </w:div>
    <w:div w:id="381104486">
      <w:bodyDiv w:val="1"/>
      <w:marLeft w:val="0"/>
      <w:marRight w:val="0"/>
      <w:marTop w:val="0"/>
      <w:marBottom w:val="0"/>
      <w:divBdr>
        <w:top w:val="none" w:sz="0" w:space="0" w:color="auto"/>
        <w:left w:val="none" w:sz="0" w:space="0" w:color="auto"/>
        <w:bottom w:val="none" w:sz="0" w:space="0" w:color="auto"/>
        <w:right w:val="none" w:sz="0" w:space="0" w:color="auto"/>
      </w:divBdr>
    </w:div>
    <w:div w:id="503665858">
      <w:bodyDiv w:val="1"/>
      <w:marLeft w:val="0"/>
      <w:marRight w:val="0"/>
      <w:marTop w:val="0"/>
      <w:marBottom w:val="0"/>
      <w:divBdr>
        <w:top w:val="none" w:sz="0" w:space="0" w:color="auto"/>
        <w:left w:val="none" w:sz="0" w:space="0" w:color="auto"/>
        <w:bottom w:val="none" w:sz="0" w:space="0" w:color="auto"/>
        <w:right w:val="none" w:sz="0" w:space="0" w:color="auto"/>
      </w:divBdr>
    </w:div>
    <w:div w:id="659576975">
      <w:bodyDiv w:val="1"/>
      <w:marLeft w:val="0"/>
      <w:marRight w:val="0"/>
      <w:marTop w:val="0"/>
      <w:marBottom w:val="0"/>
      <w:divBdr>
        <w:top w:val="none" w:sz="0" w:space="0" w:color="auto"/>
        <w:left w:val="none" w:sz="0" w:space="0" w:color="auto"/>
        <w:bottom w:val="none" w:sz="0" w:space="0" w:color="auto"/>
        <w:right w:val="none" w:sz="0" w:space="0" w:color="auto"/>
      </w:divBdr>
    </w:div>
    <w:div w:id="743141020">
      <w:bodyDiv w:val="1"/>
      <w:marLeft w:val="0"/>
      <w:marRight w:val="0"/>
      <w:marTop w:val="0"/>
      <w:marBottom w:val="0"/>
      <w:divBdr>
        <w:top w:val="none" w:sz="0" w:space="0" w:color="auto"/>
        <w:left w:val="none" w:sz="0" w:space="0" w:color="auto"/>
        <w:bottom w:val="none" w:sz="0" w:space="0" w:color="auto"/>
        <w:right w:val="none" w:sz="0" w:space="0" w:color="auto"/>
      </w:divBdr>
      <w:divsChild>
        <w:div w:id="966395224">
          <w:marLeft w:val="562"/>
          <w:marRight w:val="0"/>
          <w:marTop w:val="116"/>
          <w:marBottom w:val="0"/>
          <w:divBdr>
            <w:top w:val="none" w:sz="0" w:space="0" w:color="auto"/>
            <w:left w:val="none" w:sz="0" w:space="0" w:color="auto"/>
            <w:bottom w:val="none" w:sz="0" w:space="0" w:color="auto"/>
            <w:right w:val="none" w:sz="0" w:space="0" w:color="auto"/>
          </w:divBdr>
        </w:div>
        <w:div w:id="1124039947">
          <w:marLeft w:val="562"/>
          <w:marRight w:val="0"/>
          <w:marTop w:val="116"/>
          <w:marBottom w:val="0"/>
          <w:divBdr>
            <w:top w:val="none" w:sz="0" w:space="0" w:color="auto"/>
            <w:left w:val="none" w:sz="0" w:space="0" w:color="auto"/>
            <w:bottom w:val="none" w:sz="0" w:space="0" w:color="auto"/>
            <w:right w:val="none" w:sz="0" w:space="0" w:color="auto"/>
          </w:divBdr>
        </w:div>
      </w:divsChild>
    </w:div>
    <w:div w:id="755445741">
      <w:bodyDiv w:val="1"/>
      <w:marLeft w:val="0"/>
      <w:marRight w:val="0"/>
      <w:marTop w:val="0"/>
      <w:marBottom w:val="0"/>
      <w:divBdr>
        <w:top w:val="none" w:sz="0" w:space="0" w:color="auto"/>
        <w:left w:val="none" w:sz="0" w:space="0" w:color="auto"/>
        <w:bottom w:val="none" w:sz="0" w:space="0" w:color="auto"/>
        <w:right w:val="none" w:sz="0" w:space="0" w:color="auto"/>
      </w:divBdr>
    </w:div>
    <w:div w:id="785928905">
      <w:bodyDiv w:val="1"/>
      <w:marLeft w:val="0"/>
      <w:marRight w:val="0"/>
      <w:marTop w:val="0"/>
      <w:marBottom w:val="0"/>
      <w:divBdr>
        <w:top w:val="none" w:sz="0" w:space="0" w:color="auto"/>
        <w:left w:val="none" w:sz="0" w:space="0" w:color="auto"/>
        <w:bottom w:val="none" w:sz="0" w:space="0" w:color="auto"/>
        <w:right w:val="none" w:sz="0" w:space="0" w:color="auto"/>
      </w:divBdr>
    </w:div>
    <w:div w:id="1492522271">
      <w:bodyDiv w:val="1"/>
      <w:marLeft w:val="0"/>
      <w:marRight w:val="0"/>
      <w:marTop w:val="0"/>
      <w:marBottom w:val="0"/>
      <w:divBdr>
        <w:top w:val="none" w:sz="0" w:space="0" w:color="auto"/>
        <w:left w:val="none" w:sz="0" w:space="0" w:color="auto"/>
        <w:bottom w:val="none" w:sz="0" w:space="0" w:color="auto"/>
        <w:right w:val="none" w:sz="0" w:space="0" w:color="auto"/>
      </w:divBdr>
    </w:div>
    <w:div w:id="1584726606">
      <w:bodyDiv w:val="1"/>
      <w:marLeft w:val="0"/>
      <w:marRight w:val="0"/>
      <w:marTop w:val="0"/>
      <w:marBottom w:val="0"/>
      <w:divBdr>
        <w:top w:val="none" w:sz="0" w:space="0" w:color="auto"/>
        <w:left w:val="none" w:sz="0" w:space="0" w:color="auto"/>
        <w:bottom w:val="none" w:sz="0" w:space="0" w:color="auto"/>
        <w:right w:val="none" w:sz="0" w:space="0" w:color="auto"/>
      </w:divBdr>
    </w:div>
    <w:div w:id="1593664346">
      <w:bodyDiv w:val="1"/>
      <w:marLeft w:val="0"/>
      <w:marRight w:val="0"/>
      <w:marTop w:val="0"/>
      <w:marBottom w:val="0"/>
      <w:divBdr>
        <w:top w:val="none" w:sz="0" w:space="0" w:color="auto"/>
        <w:left w:val="none" w:sz="0" w:space="0" w:color="auto"/>
        <w:bottom w:val="none" w:sz="0" w:space="0" w:color="auto"/>
        <w:right w:val="none" w:sz="0" w:space="0" w:color="auto"/>
      </w:divBdr>
    </w:div>
    <w:div w:id="1632441088">
      <w:bodyDiv w:val="1"/>
      <w:marLeft w:val="0"/>
      <w:marRight w:val="0"/>
      <w:marTop w:val="0"/>
      <w:marBottom w:val="0"/>
      <w:divBdr>
        <w:top w:val="none" w:sz="0" w:space="0" w:color="auto"/>
        <w:left w:val="none" w:sz="0" w:space="0" w:color="auto"/>
        <w:bottom w:val="none" w:sz="0" w:space="0" w:color="auto"/>
        <w:right w:val="none" w:sz="0" w:space="0" w:color="auto"/>
      </w:divBdr>
    </w:div>
    <w:div w:id="1678382862">
      <w:bodyDiv w:val="1"/>
      <w:marLeft w:val="0"/>
      <w:marRight w:val="0"/>
      <w:marTop w:val="0"/>
      <w:marBottom w:val="0"/>
      <w:divBdr>
        <w:top w:val="none" w:sz="0" w:space="0" w:color="auto"/>
        <w:left w:val="none" w:sz="0" w:space="0" w:color="auto"/>
        <w:bottom w:val="none" w:sz="0" w:space="0" w:color="auto"/>
        <w:right w:val="none" w:sz="0" w:space="0" w:color="auto"/>
      </w:divBdr>
    </w:div>
    <w:div w:id="1815247500">
      <w:bodyDiv w:val="1"/>
      <w:marLeft w:val="0"/>
      <w:marRight w:val="0"/>
      <w:marTop w:val="0"/>
      <w:marBottom w:val="0"/>
      <w:divBdr>
        <w:top w:val="none" w:sz="0" w:space="0" w:color="auto"/>
        <w:left w:val="none" w:sz="0" w:space="0" w:color="auto"/>
        <w:bottom w:val="none" w:sz="0" w:space="0" w:color="auto"/>
        <w:right w:val="none" w:sz="0" w:space="0" w:color="auto"/>
      </w:divBdr>
    </w:div>
    <w:div w:id="1849172775">
      <w:bodyDiv w:val="1"/>
      <w:marLeft w:val="0"/>
      <w:marRight w:val="0"/>
      <w:marTop w:val="0"/>
      <w:marBottom w:val="0"/>
      <w:divBdr>
        <w:top w:val="none" w:sz="0" w:space="0" w:color="auto"/>
        <w:left w:val="none" w:sz="0" w:space="0" w:color="auto"/>
        <w:bottom w:val="none" w:sz="0" w:space="0" w:color="auto"/>
        <w:right w:val="none" w:sz="0" w:space="0" w:color="auto"/>
      </w:divBdr>
    </w:div>
    <w:div w:id="1929339331">
      <w:bodyDiv w:val="1"/>
      <w:marLeft w:val="0"/>
      <w:marRight w:val="0"/>
      <w:marTop w:val="0"/>
      <w:marBottom w:val="0"/>
      <w:divBdr>
        <w:top w:val="none" w:sz="0" w:space="0" w:color="auto"/>
        <w:left w:val="none" w:sz="0" w:space="0" w:color="auto"/>
        <w:bottom w:val="none" w:sz="0" w:space="0" w:color="auto"/>
        <w:right w:val="none" w:sz="0" w:space="0" w:color="auto"/>
      </w:divBdr>
    </w:div>
    <w:div w:id="19842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BDFA6B02FB2E45B31F03989F69819B" ma:contentTypeVersion="4" ma:contentTypeDescription="Crear nuevo documento." ma:contentTypeScope="" ma:versionID="322dfb77334a318fe52eedb4a3f6be3f">
  <xsd:schema xmlns:xsd="http://www.w3.org/2001/XMLSchema" xmlns:xs="http://www.w3.org/2001/XMLSchema" xmlns:p="http://schemas.microsoft.com/office/2006/metadata/properties" xmlns:ns2="925361b9-3a0c-4c35-ae0e-5f5ef97db517" xmlns:ns3="b0b24d6a-01c5-41d8-b592-d89f712f4127" targetNamespace="http://schemas.microsoft.com/office/2006/metadata/properties" ma:root="true" ma:fieldsID="393452a33ccbe5541fea19b2b9aa0b5f" ns2:_="" ns3:_="">
    <xsd:import namespace="925361b9-3a0c-4c35-ae0e-5f5ef97db517"/>
    <xsd:import namespace="b0b24d6a-01c5-41d8-b592-d89f712f412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Estado_x0020_de_x0020_normativa" minOccurs="0"/>
                <xsd:element ref="ns3:Fecha_x0020_Derogaci_x00f3_n_x002f_Vencimiento" minOccurs="0"/>
                <xsd:element ref="ns3:Derog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24d6a-01c5-41d8-b592-d89f712f4127" elementFormDefault="qualified">
    <xsd:import namespace="http://schemas.microsoft.com/office/2006/documentManagement/types"/>
    <xsd:import namespace="http://schemas.microsoft.com/office/infopath/2007/PartnerControls"/>
    <xsd:element name="Estado_x0020_de_x0020_normativa" ma:index="12" nillable="true" ma:displayName="Estado de normativa" ma:default="Vigente" ma:format="Dropdown" ma:internalName="Estado_x0020_de_x0020_normativa">
      <xsd:simpleType>
        <xsd:restriction base="dms:Choice">
          <xsd:enumeration value="Vigente"/>
          <xsd:enumeration value="Derogada"/>
          <xsd:enumeration value="Vencida"/>
        </xsd:restriction>
      </xsd:simpleType>
    </xsd:element>
    <xsd:element name="Fecha_x0020_Derogaci_x00f3_n_x002f_Vencimiento" ma:index="13" nillable="true" ma:displayName="Fecha Derogación/Vencimiento" ma:format="DateOnly" ma:internalName="Fecha_x0020_Derogaci_x00f3_n_x002f_Vencimiento">
      <xsd:simpleType>
        <xsd:restriction base="dms:DateTime"/>
      </xsd:simpleType>
    </xsd:element>
    <xsd:element name="Derogado_x0020_por" ma:index="14" nillable="true" ma:displayName="Derogado por" ma:internalName="Derogado_x0020_p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TAK2XWSQXAVX-2124196863-567</_dlc_DocId>
    <_dlc_DocIdUrl xmlns="925361b9-3a0c-4c35-ae0e-5f5ef97db517">
      <Url>http://sis/dn/_layouts/15/DocIdRedir.aspx?ID=TAK2XWSQXAVX-2124196863-567</Url>
      <Description>TAK2XWSQXAVX-2124196863-567</Description>
    </_dlc_DocIdUrl>
    <SharedWithUsers xmlns="925361b9-3a0c-4c35-ae0e-5f5ef97db517">
      <UserInfo>
        <DisplayName>Dania Melissa López Vásquez</DisplayName>
        <AccountId>186</AccountId>
        <AccountType/>
      </UserInfo>
      <UserInfo>
        <DisplayName>Milton Eduardo Rodríguez Chicas.</DisplayName>
        <AccountId>12</AccountId>
        <AccountType/>
      </UserInfo>
    </SharedWithUsers>
    <Derogado_x0020_por xmlns="b0b24d6a-01c5-41d8-b592-d89f712f4127" xsi:nil="true"/>
    <Fecha_x0020_Derogaci_x00f3_n_x002f_Vencimiento xmlns="b0b24d6a-01c5-41d8-b592-d89f712f4127" xsi:nil="true"/>
    <Estado_x0020_de_x0020_normativa xmlns="b0b24d6a-01c5-41d8-b592-d89f712f4127">Vigente</Estado_x0020_de_x0020_normativ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0B062-D8FC-4367-88AB-016C1A7D8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b0b24d6a-01c5-41d8-b592-d89f712f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40F41-8FDE-4E29-AAF7-85F54A19E565}">
  <ds:schemaRefs>
    <ds:schemaRef ds:uri="http://purl.org/dc/terms/"/>
    <ds:schemaRef ds:uri="925361b9-3a0c-4c35-ae0e-5f5ef97db517"/>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b0b24d6a-01c5-41d8-b592-d89f712f4127"/>
    <ds:schemaRef ds:uri="http://purl.org/dc/dcmitype/"/>
  </ds:schemaRefs>
</ds:datastoreItem>
</file>

<file path=customXml/itemProps3.xml><?xml version="1.0" encoding="utf-8"?>
<ds:datastoreItem xmlns:ds="http://schemas.openxmlformats.org/officeDocument/2006/customXml" ds:itemID="{44B7E4C4-FDA1-421B-ABAE-5FB79EDBB3CF}">
  <ds:schemaRefs>
    <ds:schemaRef ds:uri="http://schemas.microsoft.com/sharepoint/v3/contenttype/forms"/>
  </ds:schemaRefs>
</ds:datastoreItem>
</file>

<file path=customXml/itemProps4.xml><?xml version="1.0" encoding="utf-8"?>
<ds:datastoreItem xmlns:ds="http://schemas.openxmlformats.org/officeDocument/2006/customXml" ds:itemID="{0472B479-3753-4DD6-948D-992920275CD4}">
  <ds:schemaRefs>
    <ds:schemaRef ds:uri="http://schemas.microsoft.com/sharepoint/events"/>
  </ds:schemaRefs>
</ds:datastoreItem>
</file>

<file path=customXml/itemProps5.xml><?xml version="1.0" encoding="utf-8"?>
<ds:datastoreItem xmlns:ds="http://schemas.openxmlformats.org/officeDocument/2006/customXml" ds:itemID="{C489411C-C7C0-4238-A796-38F2F4A0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12814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bcr</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prceci</dc:creator>
  <cp:keywords/>
  <dc:description/>
  <cp:lastModifiedBy>Evelyn Guadalupe Auxiliadora Meléndez Gómez</cp:lastModifiedBy>
  <cp:revision>2</cp:revision>
  <cp:lastPrinted>2020-12-17T15:23:00Z</cp:lastPrinted>
  <dcterms:created xsi:type="dcterms:W3CDTF">2020-12-17T15:23:00Z</dcterms:created>
  <dcterms:modified xsi:type="dcterms:W3CDTF">2020-12-17T15:23:00Z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0x0101006ABDFA6B02FB2E45B31F03989F69819B</vt:lpwstr>
  </property>
  <property fmtid="{D5CDD505-2E9C-101B-9397-08002B2CF9AE}" pid="3" name="_dlc_DocIdItemGuid">
    <vt:lpwstr>30e5033b-bf27-48b6-8ca2-e8e6b6a936aa</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cecy.pena@bcr.gob.sv</vt:lpwstr>
  </property>
  <property fmtid="{D5CDD505-2E9C-101B-9397-08002B2CF9AE}" pid="8" name="MSIP_Label_6f412271-f4bd-49ae-aedf-b62704a0dfc6_SetDate">
    <vt:lpwstr>2020-06-18T13:53:16.9456314-06:00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