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121E71" w:rsidRDefault="00CF793D" w:rsidP="00CF793D">
      <w:pPr>
        <w:spacing w:after="0" w:line="240" w:lineRule="auto"/>
        <w:jc w:val="center"/>
        <w:rPr>
          <w:rFonts w:ascii="Museo Sans 300" w:hAnsi="Museo Sans 300"/>
          <w:b/>
          <w:sz w:val="23"/>
          <w:szCs w:val="23"/>
        </w:rPr>
      </w:pPr>
      <w:r w:rsidRPr="00121E71">
        <w:rPr>
          <w:rFonts w:ascii="Museo Sans 300" w:hAnsi="Museo Sans 300"/>
          <w:b/>
          <w:sz w:val="23"/>
          <w:szCs w:val="23"/>
        </w:rPr>
        <w:t>ACTA DE INEXISTENCIA DE REGLAMENTO DE LA LEY PRINCIPAL</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E777BD" w:rsidP="00515C4C">
      <w:pPr>
        <w:spacing w:after="0" w:line="240" w:lineRule="auto"/>
        <w:jc w:val="both"/>
        <w:rPr>
          <w:rFonts w:ascii="Museo Sans 300" w:hAnsi="Museo Sans 300"/>
          <w:sz w:val="23"/>
          <w:szCs w:val="23"/>
        </w:rPr>
      </w:pPr>
      <w:r>
        <w:rPr>
          <w:rFonts w:ascii="Museo Sans 300" w:hAnsi="Museo Sans 300"/>
          <w:sz w:val="23"/>
          <w:szCs w:val="23"/>
        </w:rPr>
        <w:t>En San Salvador, a las nueve</w:t>
      </w:r>
      <w:r w:rsidR="00B71FF2" w:rsidRPr="00556521">
        <w:rPr>
          <w:rFonts w:ascii="Museo Sans 300" w:hAnsi="Museo Sans 300"/>
          <w:sz w:val="23"/>
          <w:szCs w:val="23"/>
        </w:rPr>
        <w:t xml:space="preserve"> horas </w:t>
      </w:r>
      <w:r w:rsidR="00121E71">
        <w:rPr>
          <w:rFonts w:ascii="Museo Sans 300" w:hAnsi="Museo Sans 300"/>
          <w:sz w:val="23"/>
          <w:szCs w:val="23"/>
        </w:rPr>
        <w:t xml:space="preserve">con cuarenta y cinco minutos </w:t>
      </w:r>
      <w:r w:rsidR="00E85750" w:rsidRPr="00556521">
        <w:rPr>
          <w:rFonts w:ascii="Museo Sans 300" w:hAnsi="Museo Sans 300"/>
          <w:sz w:val="23"/>
          <w:szCs w:val="23"/>
        </w:rPr>
        <w:t xml:space="preserve">del </w:t>
      </w:r>
      <w:r w:rsidR="00121E71">
        <w:rPr>
          <w:rFonts w:ascii="Museo Sans 300" w:hAnsi="Museo Sans 300"/>
          <w:sz w:val="23"/>
          <w:szCs w:val="23"/>
        </w:rPr>
        <w:t>tres</w:t>
      </w:r>
      <w:r w:rsidR="00462E71">
        <w:rPr>
          <w:rFonts w:ascii="Museo Sans 300" w:hAnsi="Museo Sans 300"/>
          <w:sz w:val="23"/>
          <w:szCs w:val="23"/>
        </w:rPr>
        <w:t xml:space="preserve"> </w:t>
      </w:r>
      <w:r w:rsidR="00B71FF2" w:rsidRPr="00556521">
        <w:rPr>
          <w:rFonts w:ascii="Museo Sans 300" w:hAnsi="Museo Sans 300"/>
          <w:sz w:val="23"/>
          <w:szCs w:val="23"/>
        </w:rPr>
        <w:t xml:space="preserve">de </w:t>
      </w:r>
      <w:r w:rsidR="00121E71">
        <w:rPr>
          <w:rFonts w:ascii="Museo Sans 300" w:hAnsi="Museo Sans 300"/>
          <w:sz w:val="23"/>
          <w:szCs w:val="23"/>
        </w:rPr>
        <w:t>noviembre</w:t>
      </w:r>
      <w:r w:rsidR="00556521" w:rsidRPr="00556521">
        <w:rPr>
          <w:rFonts w:ascii="Museo Sans 300" w:hAnsi="Museo Sans 300"/>
          <w:sz w:val="23"/>
          <w:szCs w:val="23"/>
        </w:rPr>
        <w:t xml:space="preserve"> de 2021</w:t>
      </w:r>
      <w:r w:rsidR="00B71FF2" w:rsidRPr="00556521">
        <w:rPr>
          <w:rFonts w:ascii="Museo Sans 300" w:hAnsi="Museo Sans 300"/>
          <w:sz w:val="23"/>
          <w:szCs w:val="23"/>
        </w:rPr>
        <w:t xml:space="preserve">, </w:t>
      </w:r>
      <w:r w:rsidR="00F62BA5">
        <w:rPr>
          <w:rFonts w:ascii="Museo Sans 300" w:hAnsi="Museo Sans 300"/>
          <w:sz w:val="23"/>
          <w:szCs w:val="23"/>
        </w:rPr>
        <w:t xml:space="preserve">el infrascrito Oficial de Información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y el Comité de Apelaciones</w:t>
      </w:r>
      <w:r w:rsidR="00CF793D" w:rsidRPr="00556521">
        <w:rPr>
          <w:rFonts w:ascii="Museo Sans 300" w:hAnsi="Museo Sans 300"/>
          <w:sz w:val="23"/>
          <w:szCs w:val="23"/>
        </w:rPr>
        <w:t xml:space="preserve"> ha</w:t>
      </w:r>
      <w:r w:rsidR="00DC78B7" w:rsidRPr="00556521">
        <w:rPr>
          <w:rFonts w:ascii="Museo Sans 300" w:hAnsi="Museo Sans 300"/>
          <w:sz w:val="23"/>
          <w:szCs w:val="23"/>
        </w:rPr>
        <w:t>n sido creados</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con base en el numeral 1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del Reglamento de la Ley Principal que rige a la Institución.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CF793D" w:rsidRPr="00556521">
        <w:rPr>
          <w:rFonts w:ascii="Museo Sans 300" w:hAnsi="Museo Sans 300"/>
          <w:sz w:val="23"/>
          <w:szCs w:val="23"/>
        </w:rPr>
        <w:t>a Ley de Supervisión y Regulación del Sistema Financiero, ley principal que rige las actividades de la Superintendencia del Sistema Financiero y del Comité de Apelaciones del Sistema Financiero, no es desarrollada por un Reglamento, así como que este no ha sido emitido por Presidencia de la República. Por lo tanto, en el marco del artículo 73 de la LAIP, el Reglamento de la Ley principal es información</w:t>
      </w:r>
      <w:r w:rsidR="007D2881" w:rsidRPr="00556521">
        <w:rPr>
          <w:rFonts w:ascii="Museo Sans 300" w:hAnsi="Museo Sans 300"/>
          <w:sz w:val="23"/>
          <w:szCs w:val="23"/>
        </w:rPr>
        <w:t xml:space="preserve"> inexistente</w:t>
      </w:r>
      <w:r w:rsidR="006A2796" w:rsidRPr="00556521">
        <w:rPr>
          <w:rFonts w:ascii="Museo Sans 300" w:hAnsi="Museo Sans 300"/>
          <w:sz w:val="23"/>
          <w:szCs w:val="23"/>
        </w:rPr>
        <w:t xml:space="preserve"> para</w:t>
      </w:r>
      <w:r w:rsidR="00B71FF2" w:rsidRPr="00556521">
        <w:rPr>
          <w:rFonts w:ascii="Museo Sans 300" w:hAnsi="Museo Sans 300"/>
          <w:sz w:val="23"/>
          <w:szCs w:val="23"/>
        </w:rPr>
        <w:t xml:space="preserve"> el período comprendido de </w:t>
      </w:r>
      <w:r w:rsidR="00121E71">
        <w:rPr>
          <w:rFonts w:ascii="Museo Sans 300" w:hAnsi="Museo Sans 300"/>
          <w:sz w:val="23"/>
          <w:szCs w:val="23"/>
        </w:rPr>
        <w:t>agosto</w:t>
      </w:r>
      <w:r w:rsidR="006A2796" w:rsidRPr="00556521">
        <w:rPr>
          <w:rFonts w:ascii="Museo Sans 300" w:hAnsi="Museo Sans 300"/>
          <w:sz w:val="23"/>
          <w:szCs w:val="23"/>
        </w:rPr>
        <w:t xml:space="preserve"> a </w:t>
      </w:r>
      <w:r w:rsidR="00121E71">
        <w:rPr>
          <w:rFonts w:ascii="Museo Sans 300" w:hAnsi="Museo Sans 300"/>
          <w:sz w:val="23"/>
          <w:szCs w:val="23"/>
        </w:rPr>
        <w:t>octubre</w:t>
      </w:r>
      <w:bookmarkStart w:id="0" w:name="_GoBack"/>
      <w:bookmarkEnd w:id="0"/>
      <w:r w:rsidR="00E777BD">
        <w:rPr>
          <w:rFonts w:ascii="Museo Sans 300" w:hAnsi="Museo Sans 300"/>
          <w:sz w:val="23"/>
          <w:szCs w:val="23"/>
        </w:rPr>
        <w:t xml:space="preserve"> </w:t>
      </w:r>
      <w:r w:rsidR="00F62BA5">
        <w:rPr>
          <w:rFonts w:ascii="Museo Sans 300" w:hAnsi="Museo Sans 300"/>
          <w:sz w:val="23"/>
          <w:szCs w:val="23"/>
        </w:rPr>
        <w:t>de 2021</w:t>
      </w:r>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 xml:space="preserve">ORIGINAL FIRMADO POR OFICIAL DE INFORMACIÓN </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 xml:space="preserve">Cristian Marcel </w:t>
      </w:r>
      <w:proofErr w:type="spellStart"/>
      <w:r w:rsidRPr="00556521">
        <w:rPr>
          <w:rFonts w:ascii="Museo Sans 300" w:hAnsi="Museo Sans 300"/>
          <w:sz w:val="23"/>
          <w:szCs w:val="23"/>
        </w:rPr>
        <w:t>Menjívar</w:t>
      </w:r>
      <w:proofErr w:type="spellEnd"/>
      <w:r w:rsidRPr="00556521">
        <w:rPr>
          <w:rFonts w:ascii="Museo Sans 300" w:hAnsi="Museo Sans 300"/>
          <w:sz w:val="23"/>
          <w:szCs w:val="23"/>
        </w:rPr>
        <w:t xml:space="preserve"> Navarrete</w:t>
      </w:r>
    </w:p>
    <w:p w:rsidR="005D70E0" w:rsidRPr="00556521" w:rsidRDefault="00CF793D" w:rsidP="005D70E0">
      <w:pPr>
        <w:spacing w:after="0" w:line="240" w:lineRule="auto"/>
        <w:jc w:val="center"/>
        <w:rPr>
          <w:rFonts w:ascii="Museo Sans 300" w:hAnsi="Museo Sans 300"/>
          <w:sz w:val="23"/>
          <w:szCs w:val="23"/>
        </w:rPr>
      </w:pPr>
      <w:r w:rsidRPr="00556521">
        <w:rPr>
          <w:rFonts w:ascii="Museo Sans 300" w:hAnsi="Museo Sans 300"/>
          <w:sz w:val="23"/>
          <w:szCs w:val="23"/>
        </w:rPr>
        <w:t xml:space="preserve">Oficial de Información </w:t>
      </w:r>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8D" w:rsidRDefault="008A528D" w:rsidP="002262EF">
      <w:pPr>
        <w:spacing w:after="0" w:line="240" w:lineRule="auto"/>
      </w:pPr>
      <w:r>
        <w:separator/>
      </w:r>
    </w:p>
  </w:endnote>
  <w:endnote w:type="continuationSeparator" w:id="0">
    <w:p w:rsidR="008A528D" w:rsidRDefault="008A528D"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8D" w:rsidRDefault="008A528D" w:rsidP="002262EF">
      <w:pPr>
        <w:spacing w:after="0" w:line="240" w:lineRule="auto"/>
      </w:pPr>
      <w:r>
        <w:separator/>
      </w:r>
    </w:p>
  </w:footnote>
  <w:footnote w:type="continuationSeparator" w:id="0">
    <w:p w:rsidR="008A528D" w:rsidRDefault="008A528D"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1E41"/>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1E71"/>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2E71"/>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56521"/>
    <w:rsid w:val="005675CB"/>
    <w:rsid w:val="00567F79"/>
    <w:rsid w:val="0057057D"/>
    <w:rsid w:val="00577964"/>
    <w:rsid w:val="005809C5"/>
    <w:rsid w:val="005929D4"/>
    <w:rsid w:val="00592C51"/>
    <w:rsid w:val="005A1AB5"/>
    <w:rsid w:val="005A211B"/>
    <w:rsid w:val="005A2240"/>
    <w:rsid w:val="005A2FDD"/>
    <w:rsid w:val="005B24DA"/>
    <w:rsid w:val="005B5F26"/>
    <w:rsid w:val="005D70E0"/>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528D"/>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BE9"/>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2E0D"/>
    <w:rsid w:val="00E647D3"/>
    <w:rsid w:val="00E777BD"/>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E3456"/>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B09822-8277-4AAE-8F64-0D4BA1B4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238</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27</cp:revision>
  <cp:lastPrinted>2019-02-04T20:56:00Z</cp:lastPrinted>
  <dcterms:created xsi:type="dcterms:W3CDTF">2019-07-16T23:14:00Z</dcterms:created>
  <dcterms:modified xsi:type="dcterms:W3CDTF">2021-10-15T15:36:00Z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