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FB80" w14:textId="5DCCDF8F" w:rsidR="001F026F" w:rsidRPr="00EA6546" w:rsidRDefault="00EC774C" w:rsidP="001F026F">
      <w:pPr>
        <w:pStyle w:val="Ttulo1"/>
        <w:keepLines/>
        <w:numPr>
          <w:ilvl w:val="0"/>
          <w:numId w:val="0"/>
        </w:numPr>
        <w:tabs>
          <w:tab w:val="left" w:pos="708"/>
        </w:tabs>
        <w:ind w:left="397" w:hanging="397"/>
        <w:rPr>
          <w:rFonts w:ascii="Museo Sans 300" w:hAnsi="Museo Sans 300" w:cs="Arial"/>
          <w:sz w:val="22"/>
          <w:szCs w:val="22"/>
          <w:lang w:val="es-SV"/>
        </w:rPr>
      </w:pPr>
      <w:r>
        <w:rPr>
          <w:noProof/>
        </w:rPr>
        <w:drawing>
          <wp:anchor distT="0" distB="0" distL="114300" distR="114300" simplePos="0" relativeHeight="251659264" behindDoc="1" locked="0" layoutInCell="1" allowOverlap="1" wp14:anchorId="17A94C37" wp14:editId="17B6CD00">
            <wp:simplePos x="0" y="0"/>
            <wp:positionH relativeFrom="leftMargin">
              <wp:posOffset>424815</wp:posOffset>
            </wp:positionH>
            <wp:positionV relativeFrom="paragraph">
              <wp:posOffset>67945</wp:posOffset>
            </wp:positionV>
            <wp:extent cx="710565" cy="719455"/>
            <wp:effectExtent l="0" t="0" r="0" b="4445"/>
            <wp:wrapTight wrapText="bothSides">
              <wp:wrapPolygon edited="0">
                <wp:start x="0" y="0"/>
                <wp:lineTo x="0" y="21162"/>
                <wp:lineTo x="20847" y="21162"/>
                <wp:lineTo x="20847" y="0"/>
                <wp:lineTo x="0" y="0"/>
              </wp:wrapPolygon>
            </wp:wrapTight>
            <wp:docPr id="1"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1F026F" w:rsidRPr="00EA6546">
        <w:rPr>
          <w:rFonts w:ascii="Museo Sans 300" w:hAnsi="Museo Sans 300" w:cs="Arial"/>
          <w:sz w:val="22"/>
          <w:szCs w:val="22"/>
          <w:lang w:val="es-SV"/>
        </w:rPr>
        <w:t xml:space="preserve">EL COMITÉ DE NORMAS DEL BANCO CENTRAL DE RESERVA DE EL SALVADOR, </w:t>
      </w:r>
    </w:p>
    <w:p w14:paraId="5E241CE3" w14:textId="77777777" w:rsidR="001F026F" w:rsidRPr="00EA6546" w:rsidRDefault="001F026F" w:rsidP="001F026F">
      <w:pPr>
        <w:jc w:val="both"/>
        <w:rPr>
          <w:rFonts w:ascii="Museo Sans 300" w:hAnsi="Museo Sans 300"/>
          <w:lang w:val="es-SV" w:eastAsia="es-ES"/>
        </w:rPr>
      </w:pPr>
    </w:p>
    <w:p w14:paraId="2A7523EE" w14:textId="77777777" w:rsidR="001F026F" w:rsidRPr="00EA6546" w:rsidRDefault="001F026F" w:rsidP="001F026F">
      <w:pPr>
        <w:keepNext/>
        <w:keepLines/>
        <w:ind w:left="709" w:hanging="709"/>
        <w:jc w:val="both"/>
        <w:rPr>
          <w:rFonts w:ascii="Museo Sans 300" w:hAnsi="Museo Sans 300" w:cs="Arial"/>
          <w:b/>
          <w:lang w:val="es-SV"/>
        </w:rPr>
      </w:pPr>
      <w:r w:rsidRPr="00EA6546">
        <w:rPr>
          <w:rFonts w:ascii="Museo Sans 300" w:hAnsi="Museo Sans 300" w:cs="Arial"/>
          <w:b/>
          <w:lang w:val="es-SV"/>
        </w:rPr>
        <w:t>CONSIDERANDO:</w:t>
      </w:r>
    </w:p>
    <w:p w14:paraId="6AF037C7" w14:textId="77777777" w:rsidR="001F026F" w:rsidRPr="00EA6546" w:rsidRDefault="001F026F" w:rsidP="001F026F">
      <w:pPr>
        <w:ind w:left="284"/>
        <w:jc w:val="both"/>
        <w:rPr>
          <w:rFonts w:ascii="Museo Sans 300" w:eastAsia="Arial Narrow" w:hAnsi="Museo Sans 300" w:cs="Arial"/>
          <w:bCs/>
          <w:spacing w:val="-1"/>
          <w:lang w:val="es-SV"/>
        </w:rPr>
      </w:pPr>
    </w:p>
    <w:p w14:paraId="23EA0093" w14:textId="43D394C3" w:rsidR="00F32888" w:rsidRPr="0063515E" w:rsidRDefault="00F32888" w:rsidP="00AD4655">
      <w:pPr>
        <w:pStyle w:val="Prrafodelista"/>
        <w:numPr>
          <w:ilvl w:val="0"/>
          <w:numId w:val="2"/>
        </w:numPr>
        <w:ind w:left="426" w:hanging="284"/>
        <w:jc w:val="both"/>
        <w:rPr>
          <w:rFonts w:ascii="Museo Sans 300" w:hAnsi="Museo Sans 300"/>
          <w:lang w:val="es-MX"/>
        </w:rPr>
      </w:pPr>
      <w:r w:rsidRPr="0063515E">
        <w:rPr>
          <w:rFonts w:ascii="Museo Sans 300" w:hAnsi="Museo Sans 300"/>
          <w:lang w:val="es-MX"/>
        </w:rPr>
        <w:t>Que mediante Decreto Legislativo No. 614, de</w:t>
      </w:r>
      <w:r w:rsidR="003D549B" w:rsidRPr="0063515E">
        <w:rPr>
          <w:rFonts w:ascii="Museo Sans 300" w:hAnsi="Museo Sans 300"/>
          <w:lang w:val="es-MX"/>
        </w:rPr>
        <w:t>l</w:t>
      </w:r>
      <w:r w:rsidRPr="0063515E">
        <w:rPr>
          <w:rFonts w:ascii="Museo Sans 300" w:hAnsi="Museo Sans 300"/>
          <w:lang w:val="es-MX"/>
        </w:rPr>
        <w:t xml:space="preserve"> 2</w:t>
      </w:r>
      <w:r w:rsidR="00F33F37" w:rsidRPr="0063515E">
        <w:rPr>
          <w:rFonts w:ascii="Museo Sans 300" w:hAnsi="Museo Sans 300"/>
          <w:lang w:val="es-MX"/>
        </w:rPr>
        <w:t>0</w:t>
      </w:r>
      <w:r w:rsidRPr="0063515E">
        <w:rPr>
          <w:rFonts w:ascii="Museo Sans 300" w:hAnsi="Museo Sans 300"/>
          <w:lang w:val="es-MX"/>
        </w:rPr>
        <w:t xml:space="preserve"> de diciembre de 2022, publicado en Diario Oficial No. 241, Tomo No. 437 de</w:t>
      </w:r>
      <w:r w:rsidR="002C04CC" w:rsidRPr="0063515E">
        <w:rPr>
          <w:rFonts w:ascii="Museo Sans 300" w:hAnsi="Museo Sans 300"/>
          <w:lang w:val="es-MX"/>
        </w:rPr>
        <w:t>l 21 del mismo mes y año</w:t>
      </w:r>
      <w:r w:rsidRPr="0063515E">
        <w:rPr>
          <w:rFonts w:ascii="Museo Sans 300" w:hAnsi="Museo Sans 300"/>
          <w:lang w:val="es-MX"/>
        </w:rPr>
        <w:t xml:space="preserve">, se aprobó la Ley Integral del Sistema de Pensiones. </w:t>
      </w:r>
    </w:p>
    <w:p w14:paraId="28C0848C" w14:textId="77777777" w:rsidR="001F026F" w:rsidRPr="00EA6546" w:rsidRDefault="001F026F" w:rsidP="001F026F">
      <w:pPr>
        <w:pStyle w:val="Prrafodelista"/>
        <w:ind w:left="425"/>
        <w:contextualSpacing/>
        <w:jc w:val="both"/>
        <w:rPr>
          <w:rFonts w:ascii="Museo Sans 300" w:hAnsi="Museo Sans 300"/>
          <w:lang w:val="es-SV"/>
        </w:rPr>
      </w:pPr>
    </w:p>
    <w:p w14:paraId="7CA9B271" w14:textId="32D6EE5A" w:rsidR="001F026F" w:rsidRPr="00EA6546" w:rsidRDefault="001F026F" w:rsidP="001F026F">
      <w:pPr>
        <w:pStyle w:val="Prrafodelista"/>
        <w:numPr>
          <w:ilvl w:val="0"/>
          <w:numId w:val="2"/>
        </w:numPr>
        <w:ind w:left="425" w:hanging="425"/>
        <w:contextualSpacing/>
        <w:jc w:val="both"/>
        <w:rPr>
          <w:rFonts w:ascii="Museo Sans 300" w:hAnsi="Museo Sans 300"/>
          <w:lang w:val="es-SV"/>
        </w:rPr>
      </w:pPr>
      <w:r w:rsidRPr="00EA6546">
        <w:rPr>
          <w:rFonts w:ascii="Museo Sans 300" w:hAnsi="Museo Sans 300"/>
          <w:lang w:val="es-SV"/>
        </w:rPr>
        <w:t xml:space="preserve">Que el artículo </w:t>
      </w:r>
      <w:r w:rsidR="003212FC">
        <w:rPr>
          <w:rFonts w:ascii="Museo Sans 300" w:hAnsi="Museo Sans 300"/>
          <w:lang w:val="es-SV"/>
        </w:rPr>
        <w:t>8</w:t>
      </w:r>
      <w:r w:rsidR="003212FC" w:rsidRPr="00EA6546">
        <w:rPr>
          <w:rFonts w:ascii="Museo Sans 300" w:hAnsi="Museo Sans 300"/>
          <w:lang w:val="es-SV"/>
        </w:rPr>
        <w:t xml:space="preserve"> </w:t>
      </w:r>
      <w:r w:rsidRPr="00EA6546">
        <w:rPr>
          <w:rFonts w:ascii="Museo Sans 300" w:hAnsi="Museo Sans 300"/>
          <w:lang w:val="es-SV"/>
        </w:rPr>
        <w:t xml:space="preserve">de la Ley </w:t>
      </w:r>
      <w:r w:rsidR="008E7A85">
        <w:rPr>
          <w:rFonts w:ascii="Museo Sans 300" w:hAnsi="Museo Sans 300"/>
          <w:lang w:val="es-SV"/>
        </w:rPr>
        <w:t xml:space="preserve">Integral </w:t>
      </w:r>
      <w:r w:rsidRPr="00EA6546">
        <w:rPr>
          <w:rFonts w:ascii="Museo Sans 300" w:hAnsi="Museo Sans 300"/>
          <w:lang w:val="es-SV"/>
        </w:rPr>
        <w:t xml:space="preserve">del Sistema de Pensiones establece que la afiliación será obligatoria cuando una persona ingrese a un trabajo en relación de subordinación laboral. </w:t>
      </w:r>
    </w:p>
    <w:p w14:paraId="152F931D" w14:textId="77777777" w:rsidR="001F026F" w:rsidRPr="00EA6546" w:rsidRDefault="001F026F" w:rsidP="001F026F">
      <w:pPr>
        <w:pStyle w:val="Prrafodelista"/>
        <w:ind w:left="425"/>
        <w:contextualSpacing/>
        <w:jc w:val="both"/>
        <w:rPr>
          <w:rFonts w:ascii="Museo Sans 300" w:hAnsi="Museo Sans 300"/>
          <w:lang w:val="es-SV"/>
        </w:rPr>
      </w:pPr>
    </w:p>
    <w:p w14:paraId="5D2B6EF7" w14:textId="16C942FB" w:rsidR="001F026F" w:rsidRPr="00EA6546" w:rsidRDefault="001F026F" w:rsidP="001F026F">
      <w:pPr>
        <w:pStyle w:val="Prrafodelista"/>
        <w:numPr>
          <w:ilvl w:val="0"/>
          <w:numId w:val="2"/>
        </w:numPr>
        <w:ind w:left="425" w:hanging="425"/>
        <w:contextualSpacing/>
        <w:jc w:val="both"/>
        <w:rPr>
          <w:rFonts w:ascii="Museo Sans 300" w:hAnsi="Museo Sans 300"/>
          <w:lang w:val="es-SV"/>
        </w:rPr>
      </w:pPr>
      <w:r w:rsidRPr="00EA6546">
        <w:rPr>
          <w:rFonts w:ascii="Museo Sans 300" w:hAnsi="Museo Sans 300"/>
          <w:lang w:val="es-SV"/>
        </w:rPr>
        <w:t xml:space="preserve">Que </w:t>
      </w:r>
      <w:r w:rsidR="00C045AE">
        <w:rPr>
          <w:rFonts w:ascii="Museo Sans 300" w:hAnsi="Museo Sans 300"/>
          <w:lang w:val="es-SV"/>
        </w:rPr>
        <w:t xml:space="preserve">en </w:t>
      </w:r>
      <w:r w:rsidRPr="00EA6546">
        <w:rPr>
          <w:rFonts w:ascii="Museo Sans 300" w:hAnsi="Museo Sans 300"/>
          <w:lang w:val="es-SV"/>
        </w:rPr>
        <w:t>el</w:t>
      </w:r>
      <w:r w:rsidR="00C63705">
        <w:rPr>
          <w:rFonts w:ascii="Museo Sans 300" w:hAnsi="Museo Sans 300"/>
          <w:lang w:val="es-SV"/>
        </w:rPr>
        <w:t xml:space="preserve"> </w:t>
      </w:r>
      <w:r w:rsidRPr="00EA6546">
        <w:rPr>
          <w:rFonts w:ascii="Museo Sans 300" w:hAnsi="Museo Sans 300"/>
          <w:lang w:val="es-SV"/>
        </w:rPr>
        <w:t xml:space="preserve">artículo </w:t>
      </w:r>
      <w:r w:rsidR="00D05996">
        <w:rPr>
          <w:rFonts w:ascii="Museo Sans 300" w:hAnsi="Museo Sans 300"/>
          <w:lang w:val="es-SV"/>
        </w:rPr>
        <w:t>127</w:t>
      </w:r>
      <w:r w:rsidR="00D05996" w:rsidRPr="00EA6546">
        <w:rPr>
          <w:rFonts w:ascii="Museo Sans 300" w:hAnsi="Museo Sans 300"/>
          <w:lang w:val="es-SV"/>
        </w:rPr>
        <w:t xml:space="preserve"> </w:t>
      </w:r>
      <w:r w:rsidRPr="00EA6546">
        <w:rPr>
          <w:rFonts w:ascii="Museo Sans 300" w:hAnsi="Museo Sans 300"/>
          <w:lang w:val="es-SV"/>
        </w:rPr>
        <w:t>de la Ley</w:t>
      </w:r>
      <w:r w:rsidR="0037734F">
        <w:rPr>
          <w:rFonts w:ascii="Museo Sans 300" w:hAnsi="Museo Sans 300"/>
          <w:lang w:val="es-SV"/>
        </w:rPr>
        <w:t xml:space="preserve"> Integral</w:t>
      </w:r>
      <w:r w:rsidRPr="00EA6546">
        <w:rPr>
          <w:rFonts w:ascii="Museo Sans 300" w:hAnsi="Museo Sans 300"/>
          <w:lang w:val="es-SV"/>
        </w:rPr>
        <w:t xml:space="preserve"> del Sistema de Pensiones establece que</w:t>
      </w:r>
      <w:r w:rsidR="00751628">
        <w:rPr>
          <w:rFonts w:ascii="Museo Sans 300" w:hAnsi="Museo Sans 300"/>
          <w:lang w:val="es-SV"/>
        </w:rPr>
        <w:t>,</w:t>
      </w:r>
      <w:r w:rsidRPr="00EA6546">
        <w:rPr>
          <w:rFonts w:ascii="Museo Sans 300" w:hAnsi="Museo Sans 300"/>
          <w:lang w:val="es-SV"/>
        </w:rPr>
        <w:t xml:space="preserve"> en el caso de los extranjeros, independientemente de su edad, a petición de ellos el saldo de su cuenta individual se les devolverá o, se transferirá al régimen de capitalización del país de su residencia, en el cual</w:t>
      </w:r>
      <w:r w:rsidR="0094601F">
        <w:rPr>
          <w:rFonts w:ascii="Museo Sans 300" w:hAnsi="Museo Sans 300"/>
          <w:lang w:val="es-SV"/>
        </w:rPr>
        <w:t xml:space="preserve"> se</w:t>
      </w:r>
      <w:r w:rsidRPr="00EA6546">
        <w:rPr>
          <w:rFonts w:ascii="Museo Sans 300" w:hAnsi="Museo Sans 300"/>
          <w:lang w:val="es-SV"/>
        </w:rPr>
        <w:t xml:space="preserve"> generará su pensión, si existiere reciprocidad en la materia. Asimismo, establece que la solicitud de devolución procederá únicamente una vez y que, si efectuada la devolución, el extranjero se reincorpora al Sistema, deberá esperar a cumplir los requisitos para gozar del respectivo beneficio.</w:t>
      </w:r>
      <w:r w:rsidR="00EA6546">
        <w:rPr>
          <w:rFonts w:ascii="Museo Sans 300" w:hAnsi="Museo Sans 300"/>
          <w:lang w:val="es-SV"/>
        </w:rPr>
        <w:t xml:space="preserve"> </w:t>
      </w:r>
    </w:p>
    <w:p w14:paraId="664CD2BE" w14:textId="77777777" w:rsidR="001F026F" w:rsidRPr="00EA6546" w:rsidRDefault="001F026F" w:rsidP="001F026F">
      <w:pPr>
        <w:pStyle w:val="Prrafodelista"/>
        <w:jc w:val="both"/>
        <w:rPr>
          <w:rFonts w:ascii="Museo Sans 300" w:hAnsi="Museo Sans 300"/>
          <w:lang w:val="es-SV"/>
        </w:rPr>
      </w:pPr>
    </w:p>
    <w:p w14:paraId="2C3DBB23" w14:textId="6DD0B494" w:rsidR="001F026F" w:rsidRPr="00EA6546" w:rsidRDefault="001F026F" w:rsidP="001F026F">
      <w:pPr>
        <w:pStyle w:val="Prrafodelista"/>
        <w:numPr>
          <w:ilvl w:val="0"/>
          <w:numId w:val="2"/>
        </w:numPr>
        <w:ind w:left="425" w:hanging="425"/>
        <w:contextualSpacing/>
        <w:jc w:val="both"/>
        <w:rPr>
          <w:rFonts w:ascii="Museo Sans 300" w:hAnsi="Museo Sans 300"/>
          <w:lang w:val="es-SV"/>
        </w:rPr>
      </w:pPr>
      <w:r w:rsidRPr="00EA6546">
        <w:rPr>
          <w:rFonts w:ascii="Museo Sans 300" w:hAnsi="Museo Sans 300"/>
          <w:lang w:val="es-SV"/>
        </w:rPr>
        <w:t xml:space="preserve">Que el artículo </w:t>
      </w:r>
      <w:r w:rsidR="00136559">
        <w:rPr>
          <w:rFonts w:ascii="Museo Sans 300" w:hAnsi="Museo Sans 300"/>
          <w:lang w:val="es-SV"/>
        </w:rPr>
        <w:t>129</w:t>
      </w:r>
      <w:r w:rsidRPr="00EA6546">
        <w:rPr>
          <w:rFonts w:ascii="Museo Sans 300" w:hAnsi="Museo Sans 300"/>
          <w:lang w:val="es-SV"/>
        </w:rPr>
        <w:t xml:space="preserve"> de la Ley</w:t>
      </w:r>
      <w:r w:rsidR="0037734F">
        <w:rPr>
          <w:rFonts w:ascii="Museo Sans 300" w:hAnsi="Museo Sans 300"/>
          <w:lang w:val="es-SV"/>
        </w:rPr>
        <w:t xml:space="preserve"> Integral</w:t>
      </w:r>
      <w:r w:rsidRPr="00EA6546">
        <w:rPr>
          <w:rFonts w:ascii="Museo Sans 300" w:hAnsi="Museo Sans 300"/>
          <w:lang w:val="es-SV"/>
        </w:rPr>
        <w:t xml:space="preserve"> del Sistema de Pensiones establece que los afiliados que accedan al beneficio de devolución de saldo</w:t>
      </w:r>
      <w:r w:rsidR="00325C8D">
        <w:rPr>
          <w:rFonts w:ascii="Museo Sans 300" w:hAnsi="Museo Sans 300"/>
          <w:lang w:val="es-SV"/>
        </w:rPr>
        <w:t xml:space="preserve"> </w:t>
      </w:r>
      <w:r w:rsidRPr="00EA6546">
        <w:rPr>
          <w:rFonts w:ascii="Museo Sans 300" w:hAnsi="Museo Sans 300"/>
          <w:lang w:val="es-SV"/>
        </w:rPr>
        <w:t xml:space="preserve">según lo establecido en </w:t>
      </w:r>
      <w:r w:rsidR="00B97254">
        <w:rPr>
          <w:rFonts w:ascii="Museo Sans 300" w:hAnsi="Museo Sans 300"/>
          <w:lang w:val="es-SV"/>
        </w:rPr>
        <w:t>dicha Ley</w:t>
      </w:r>
      <w:r w:rsidR="00CA5913">
        <w:rPr>
          <w:rFonts w:ascii="Museo Sans 300" w:hAnsi="Museo Sans 300"/>
          <w:lang w:val="es-SV"/>
        </w:rPr>
        <w:t xml:space="preserve">, </w:t>
      </w:r>
      <w:r w:rsidRPr="00EA6546">
        <w:rPr>
          <w:rFonts w:ascii="Museo Sans 300" w:hAnsi="Museo Sans 300"/>
          <w:lang w:val="es-SV"/>
        </w:rPr>
        <w:t xml:space="preserve">tendrán derecho a recibir la devolución de sus aportes a la Cuenta de Garantía Solidaria. </w:t>
      </w:r>
    </w:p>
    <w:p w14:paraId="5740E7B5" w14:textId="77777777" w:rsidR="001F026F" w:rsidRPr="00EA6546" w:rsidRDefault="001F026F" w:rsidP="001F026F">
      <w:pPr>
        <w:contextualSpacing/>
        <w:jc w:val="both"/>
        <w:rPr>
          <w:rFonts w:ascii="Museo Sans 300" w:hAnsi="Museo Sans 300"/>
          <w:lang w:val="es-SV"/>
        </w:rPr>
      </w:pPr>
    </w:p>
    <w:p w14:paraId="75AC9DC9" w14:textId="77777777" w:rsidR="00330B6B" w:rsidRPr="00330B6B" w:rsidRDefault="00070926" w:rsidP="00330B6B">
      <w:pPr>
        <w:pStyle w:val="Prrafodelista"/>
        <w:numPr>
          <w:ilvl w:val="0"/>
          <w:numId w:val="2"/>
        </w:numPr>
        <w:ind w:left="425" w:hanging="425"/>
        <w:contextualSpacing/>
        <w:jc w:val="both"/>
        <w:rPr>
          <w:rFonts w:ascii="Museo Sans 300" w:hAnsi="Museo Sans 300"/>
          <w:lang w:val="es-SV"/>
        </w:rPr>
      </w:pPr>
      <w:r w:rsidRPr="0063515E">
        <w:rPr>
          <w:rFonts w:ascii="Museo Sans 300" w:hAnsi="Museo Sans 300"/>
          <w:lang w:val="es-MX"/>
        </w:rPr>
        <w:t xml:space="preserve">Que </w:t>
      </w:r>
      <w:r w:rsidR="007A1978" w:rsidRPr="0063515E">
        <w:rPr>
          <w:rFonts w:ascii="Museo Sans 300" w:hAnsi="Museo Sans 300"/>
          <w:lang w:val="es-MX"/>
        </w:rPr>
        <w:t>el</w:t>
      </w:r>
      <w:r w:rsidRPr="0063515E">
        <w:rPr>
          <w:rFonts w:ascii="Museo Sans 300" w:hAnsi="Museo Sans 300"/>
          <w:lang w:val="es-MX"/>
        </w:rPr>
        <w:t xml:space="preserve"> artículo 131 de la Ley Integral del Sistema de Pensiones, establece que el Banco Central de Reserva de El Salvador</w:t>
      </w:r>
      <w:r w:rsidR="00602C78" w:rsidRPr="0063515E">
        <w:rPr>
          <w:rFonts w:ascii="Museo Sans 300" w:hAnsi="Museo Sans 300"/>
          <w:lang w:val="es-MX"/>
        </w:rPr>
        <w:t>, por medio de su Comité de Normas</w:t>
      </w:r>
      <w:r w:rsidR="00414A4A" w:rsidRPr="0063515E">
        <w:rPr>
          <w:rFonts w:ascii="Museo Sans 300" w:hAnsi="Museo Sans 300"/>
          <w:lang w:val="es-MX"/>
        </w:rPr>
        <w:t>,</w:t>
      </w:r>
      <w:r w:rsidRPr="0063515E">
        <w:rPr>
          <w:rFonts w:ascii="Museo Sans 300" w:hAnsi="Museo Sans 300"/>
          <w:lang w:val="es-MX"/>
        </w:rPr>
        <w:t xml:space="preserve"> emitirá las Normas Técnicas necesarias que permita el desarrollo de lo establecido en </w:t>
      </w:r>
      <w:r w:rsidR="00414A4A" w:rsidRPr="0063515E">
        <w:rPr>
          <w:rFonts w:ascii="Museo Sans 300" w:hAnsi="Museo Sans 300"/>
          <w:lang w:val="es-MX"/>
        </w:rPr>
        <w:t>el</w:t>
      </w:r>
      <w:r w:rsidRPr="0063515E">
        <w:rPr>
          <w:rFonts w:ascii="Museo Sans 300" w:hAnsi="Museo Sans 300"/>
          <w:lang w:val="es-MX"/>
        </w:rPr>
        <w:t xml:space="preserve"> </w:t>
      </w:r>
      <w:r w:rsidR="00414A4A" w:rsidRPr="0063515E">
        <w:rPr>
          <w:rFonts w:ascii="Museo Sans 300" w:hAnsi="Museo Sans 300"/>
          <w:lang w:val="es-MX"/>
        </w:rPr>
        <w:t xml:space="preserve">Capítulo VII de la </w:t>
      </w:r>
      <w:r w:rsidR="00847F3E" w:rsidRPr="0063515E">
        <w:rPr>
          <w:rFonts w:ascii="Museo Sans 300" w:hAnsi="Museo Sans 300"/>
          <w:lang w:val="es-MX"/>
        </w:rPr>
        <w:t>referida</w:t>
      </w:r>
      <w:r w:rsidRPr="0063515E">
        <w:rPr>
          <w:rFonts w:ascii="Museo Sans 300" w:hAnsi="Museo Sans 300"/>
          <w:lang w:val="es-MX"/>
        </w:rPr>
        <w:t xml:space="preserve"> Ley</w:t>
      </w:r>
      <w:r w:rsidR="001F026F" w:rsidRPr="00EA6546">
        <w:rPr>
          <w:rFonts w:ascii="Museo Sans 300" w:eastAsia="Calibri" w:hAnsi="Museo Sans 300" w:cs="Times New Roman"/>
          <w:lang w:val="es-SV"/>
        </w:rPr>
        <w:t>.</w:t>
      </w:r>
    </w:p>
    <w:p w14:paraId="7A2E2931" w14:textId="77777777" w:rsidR="00330B6B" w:rsidRPr="00330B6B" w:rsidRDefault="00330B6B" w:rsidP="00330B6B">
      <w:pPr>
        <w:pStyle w:val="Prrafodelista"/>
        <w:rPr>
          <w:rStyle w:val="normaltextrun"/>
          <w:rFonts w:ascii="Museo Sans 300" w:hAnsi="Museo Sans 300"/>
          <w:color w:val="000000"/>
          <w:shd w:val="clear" w:color="auto" w:fill="FFFFFF"/>
          <w:lang w:val="es-ES"/>
        </w:rPr>
      </w:pPr>
    </w:p>
    <w:p w14:paraId="3187BA4C" w14:textId="334EDF31" w:rsidR="00330B6B" w:rsidRPr="00330B6B" w:rsidRDefault="00330B6B" w:rsidP="00330B6B">
      <w:pPr>
        <w:pStyle w:val="Prrafodelista"/>
        <w:numPr>
          <w:ilvl w:val="0"/>
          <w:numId w:val="2"/>
        </w:numPr>
        <w:ind w:left="425" w:hanging="425"/>
        <w:contextualSpacing/>
        <w:jc w:val="both"/>
        <w:rPr>
          <w:rStyle w:val="eop"/>
          <w:rFonts w:ascii="Museo Sans 300" w:hAnsi="Museo Sans 300"/>
          <w:lang w:val="es-SV"/>
        </w:rPr>
      </w:pPr>
      <w:r w:rsidRPr="00330B6B">
        <w:rPr>
          <w:rStyle w:val="normaltextrun"/>
          <w:rFonts w:ascii="Museo Sans 300" w:hAnsi="Museo Sans 300"/>
          <w:color w:val="000000"/>
          <w:shd w:val="clear" w:color="auto" w:fill="FFFFFF"/>
          <w:lang w:val="es-ES"/>
        </w:rPr>
        <w:t>Que el artículo 159 de la Ley Integral del Sistema de Pensiones establece que el Banco Central de Reserva de El Salvador emitirá las Normas Técnicas necesarias que permitan el desarrollo de lo establecido en la referida Ley. </w:t>
      </w:r>
      <w:r w:rsidRPr="00330B6B">
        <w:rPr>
          <w:rStyle w:val="eop"/>
          <w:rFonts w:ascii="Museo Sans 300" w:hAnsi="Museo Sans 300"/>
          <w:color w:val="000000"/>
          <w:shd w:val="clear" w:color="auto" w:fill="FFFFFF"/>
          <w:lang w:val="es-SV"/>
        </w:rPr>
        <w:t> </w:t>
      </w:r>
    </w:p>
    <w:p w14:paraId="308385D6" w14:textId="77777777" w:rsidR="001F026F" w:rsidRPr="00EA6546" w:rsidRDefault="001F026F" w:rsidP="001F026F">
      <w:pPr>
        <w:jc w:val="both"/>
        <w:rPr>
          <w:rFonts w:ascii="Museo Sans 300" w:eastAsia="Arial Narrow" w:hAnsi="Museo Sans 300" w:cs="Arial"/>
          <w:bCs/>
          <w:iCs/>
          <w:spacing w:val="-1"/>
          <w:lang w:val="es-SV"/>
        </w:rPr>
      </w:pPr>
    </w:p>
    <w:p w14:paraId="0E300FCF" w14:textId="6EEC1B18" w:rsidR="001F026F" w:rsidRPr="00EA6546" w:rsidRDefault="001F026F" w:rsidP="001F026F">
      <w:pPr>
        <w:jc w:val="both"/>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POR TANTO,</w:t>
      </w:r>
    </w:p>
    <w:p w14:paraId="64DB283A" w14:textId="0BD485B1" w:rsidR="001F026F" w:rsidRPr="00EA6546" w:rsidRDefault="001F026F" w:rsidP="001F026F">
      <w:pPr>
        <w:keepNext/>
        <w:keepLines/>
        <w:jc w:val="both"/>
        <w:rPr>
          <w:rFonts w:ascii="Museo Sans 300" w:hAnsi="Museo Sans 300" w:cs="Arial"/>
          <w:lang w:val="es-SV"/>
        </w:rPr>
      </w:pPr>
      <w:r w:rsidRPr="23CDE7A3">
        <w:rPr>
          <w:rFonts w:ascii="Museo Sans 300" w:hAnsi="Museo Sans 300" w:cs="Arial"/>
          <w:lang w:val="es-SV"/>
        </w:rPr>
        <w:t xml:space="preserve">en virtud de las facultades normativas que le confiere el artículo 99 de la Ley de Supervisión y Regulación del </w:t>
      </w:r>
      <w:r w:rsidR="49F0DF25" w:rsidRPr="23CDE7A3">
        <w:rPr>
          <w:rFonts w:ascii="Museo Sans 300" w:hAnsi="Museo Sans 300" w:cs="Arial"/>
          <w:lang w:val="es-SV"/>
        </w:rPr>
        <w:t>S</w:t>
      </w:r>
      <w:r w:rsidRPr="23CDE7A3">
        <w:rPr>
          <w:rFonts w:ascii="Museo Sans 300" w:hAnsi="Museo Sans 300" w:cs="Arial"/>
          <w:lang w:val="es-SV"/>
        </w:rPr>
        <w:t>istema Financiero,</w:t>
      </w:r>
    </w:p>
    <w:p w14:paraId="46A32378" w14:textId="77777777" w:rsidR="001F026F" w:rsidRPr="00EA6546" w:rsidRDefault="001F026F" w:rsidP="001F026F">
      <w:pPr>
        <w:keepNext/>
        <w:keepLines/>
        <w:jc w:val="both"/>
        <w:rPr>
          <w:rFonts w:ascii="Museo Sans 300" w:hAnsi="Museo Sans 300" w:cs="Arial"/>
          <w:lang w:val="es-SV"/>
        </w:rPr>
      </w:pPr>
    </w:p>
    <w:p w14:paraId="7B9489BB" w14:textId="12E8FEC2" w:rsidR="001F026F" w:rsidRDefault="001F026F" w:rsidP="001F026F">
      <w:pPr>
        <w:keepNext/>
        <w:keepLines/>
        <w:jc w:val="both"/>
        <w:rPr>
          <w:rFonts w:ascii="Museo Sans 300" w:hAnsi="Museo Sans 300" w:cs="Arial"/>
          <w:lang w:val="es-SV"/>
        </w:rPr>
      </w:pPr>
      <w:r w:rsidRPr="00EA6546">
        <w:rPr>
          <w:rFonts w:ascii="Museo Sans 300" w:hAnsi="Museo Sans 300" w:cs="Arial"/>
          <w:b/>
          <w:lang w:val="es-SV"/>
        </w:rPr>
        <w:t>ACUERDA,</w:t>
      </w:r>
      <w:r w:rsidRPr="00EA6546">
        <w:rPr>
          <w:rFonts w:ascii="Museo Sans 300" w:hAnsi="Museo Sans 300" w:cs="Arial"/>
          <w:lang w:val="es-SV"/>
        </w:rPr>
        <w:t xml:space="preserve"> emitir las siguientes:</w:t>
      </w:r>
    </w:p>
    <w:p w14:paraId="0C74D4A8" w14:textId="77777777" w:rsidR="001F026F" w:rsidRDefault="001F026F" w:rsidP="001F026F">
      <w:pPr>
        <w:keepNext/>
        <w:keepLines/>
        <w:jc w:val="both"/>
        <w:rPr>
          <w:rFonts w:ascii="Museo Sans 300" w:hAnsi="Museo Sans 300" w:cs="Arial"/>
          <w:lang w:val="es-SV"/>
        </w:rPr>
      </w:pPr>
    </w:p>
    <w:p w14:paraId="6F910316" w14:textId="77777777" w:rsidR="00BA2D9A" w:rsidRDefault="00BA2D9A" w:rsidP="001F026F">
      <w:pPr>
        <w:jc w:val="center"/>
        <w:rPr>
          <w:rFonts w:ascii="Museo Sans 300" w:hAnsi="Museo Sans 300" w:cs="Arial"/>
          <w:b/>
          <w:lang w:val="es-SV"/>
        </w:rPr>
      </w:pPr>
    </w:p>
    <w:p w14:paraId="790EDF1C" w14:textId="72D85064" w:rsidR="001F026F" w:rsidRPr="00EA6546" w:rsidRDefault="001F026F" w:rsidP="001F026F">
      <w:pPr>
        <w:jc w:val="center"/>
        <w:rPr>
          <w:rFonts w:ascii="Museo Sans 300" w:eastAsia="Arial Narrow" w:hAnsi="Museo Sans 300" w:cs="Arial"/>
          <w:b/>
          <w:bCs/>
          <w:spacing w:val="-1"/>
          <w:lang w:val="es-SV"/>
        </w:rPr>
      </w:pPr>
      <w:r w:rsidRPr="00EA6546">
        <w:rPr>
          <w:rFonts w:ascii="Museo Sans 300" w:hAnsi="Museo Sans 300" w:cs="Arial"/>
          <w:b/>
          <w:lang w:val="es-SV"/>
        </w:rPr>
        <w:lastRenderedPageBreak/>
        <w:t>NORMAS TÉCNICAS PARA LA DEVOLUCIÓN DEL SALDO DE LA CUENTA INDIVIDUAL DE AHORRO PARA PENSIONES A EXTRANJEROS</w:t>
      </w:r>
    </w:p>
    <w:p w14:paraId="4C0C3D85" w14:textId="77777777" w:rsidR="0083270E" w:rsidRPr="00EA6546" w:rsidRDefault="0083270E" w:rsidP="001F026F">
      <w:pPr>
        <w:jc w:val="center"/>
        <w:rPr>
          <w:rFonts w:ascii="Museo Sans 300" w:eastAsia="Arial Narrow" w:hAnsi="Museo Sans 300" w:cs="Arial"/>
          <w:b/>
          <w:bCs/>
          <w:spacing w:val="-1"/>
          <w:lang w:val="es-SV"/>
        </w:rPr>
      </w:pPr>
    </w:p>
    <w:p w14:paraId="646A28F7" w14:textId="77777777" w:rsidR="001F026F" w:rsidRPr="00EA6546" w:rsidRDefault="001F026F" w:rsidP="001F026F">
      <w:pPr>
        <w:jc w:val="center"/>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CAPÍTULO I</w:t>
      </w:r>
    </w:p>
    <w:p w14:paraId="57B27348" w14:textId="77777777" w:rsidR="001F026F" w:rsidRPr="00EA6546" w:rsidRDefault="001F026F" w:rsidP="001F026F">
      <w:pPr>
        <w:jc w:val="center"/>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OBJETO, SUJETOS Y TÉRMINOS</w:t>
      </w:r>
    </w:p>
    <w:p w14:paraId="50E0D8A1" w14:textId="77777777" w:rsidR="00D1296E" w:rsidRDefault="00D1296E" w:rsidP="001F026F">
      <w:pPr>
        <w:jc w:val="both"/>
        <w:rPr>
          <w:rFonts w:ascii="Museo Sans 300" w:eastAsia="Arial Narrow" w:hAnsi="Museo Sans 300" w:cs="Arial"/>
          <w:b/>
          <w:bCs/>
          <w:spacing w:val="-1"/>
          <w:lang w:val="es-SV"/>
        </w:rPr>
      </w:pPr>
    </w:p>
    <w:p w14:paraId="6810ED6B" w14:textId="0C55C12F" w:rsidR="001F026F" w:rsidRPr="00EA6546" w:rsidRDefault="001F026F" w:rsidP="001F026F">
      <w:pPr>
        <w:jc w:val="both"/>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Objeto</w:t>
      </w:r>
    </w:p>
    <w:p w14:paraId="6C71090C" w14:textId="7173E42C" w:rsidR="001F026F" w:rsidRPr="00EA6546" w:rsidRDefault="00F70192" w:rsidP="001F026F">
      <w:pPr>
        <w:pStyle w:val="Textoindependiente"/>
        <w:numPr>
          <w:ilvl w:val="0"/>
          <w:numId w:val="3"/>
        </w:numPr>
        <w:ind w:left="0" w:firstLine="0"/>
        <w:jc w:val="both"/>
        <w:rPr>
          <w:rFonts w:ascii="Museo Sans 300" w:hAnsi="Museo Sans 300" w:cs="Arial"/>
          <w:strike/>
          <w:lang w:val="es-SV"/>
        </w:rPr>
      </w:pPr>
      <w:r>
        <w:rPr>
          <w:rFonts w:ascii="Museo Sans 300" w:hAnsi="Museo Sans 300" w:cs="Arial"/>
          <w:lang w:val="es-SV"/>
        </w:rPr>
        <w:t xml:space="preserve"> </w:t>
      </w:r>
      <w:r w:rsidR="001F026F" w:rsidRPr="00EA6546">
        <w:rPr>
          <w:rFonts w:ascii="Museo Sans 300" w:hAnsi="Museo Sans 300" w:cs="Arial"/>
          <w:lang w:val="es-SV"/>
        </w:rPr>
        <w:t xml:space="preserve">Las presentes Normas tienen como objeto regular el procedimiento </w:t>
      </w:r>
      <w:r w:rsidR="00070926">
        <w:rPr>
          <w:rFonts w:ascii="Museo Sans 300" w:hAnsi="Museo Sans 300" w:cs="Arial"/>
          <w:lang w:val="es-SV"/>
        </w:rPr>
        <w:t xml:space="preserve">que </w:t>
      </w:r>
      <w:r w:rsidR="00C906AE">
        <w:rPr>
          <w:rFonts w:ascii="Museo Sans 300" w:hAnsi="Museo Sans 300" w:cs="Arial"/>
          <w:lang w:val="es-SV"/>
        </w:rPr>
        <w:t>deberán seguir</w:t>
      </w:r>
      <w:r w:rsidR="001F026F" w:rsidRPr="00EA6546">
        <w:rPr>
          <w:rFonts w:ascii="Museo Sans 300" w:hAnsi="Museo Sans 300" w:cs="Arial"/>
          <w:lang w:val="es-SV"/>
        </w:rPr>
        <w:t xml:space="preserve"> las A</w:t>
      </w:r>
      <w:r w:rsidR="00C906AE">
        <w:rPr>
          <w:rFonts w:ascii="Museo Sans 300" w:hAnsi="Museo Sans 300" w:cs="Arial"/>
          <w:lang w:val="es-SV"/>
        </w:rPr>
        <w:t xml:space="preserve">dministradoras de </w:t>
      </w:r>
      <w:r w:rsidR="001F026F" w:rsidRPr="00EA6546">
        <w:rPr>
          <w:rFonts w:ascii="Museo Sans 300" w:hAnsi="Museo Sans 300" w:cs="Arial"/>
          <w:lang w:val="es-SV"/>
        </w:rPr>
        <w:t>F</w:t>
      </w:r>
      <w:r w:rsidR="00C906AE">
        <w:rPr>
          <w:rFonts w:ascii="Museo Sans 300" w:hAnsi="Museo Sans 300" w:cs="Arial"/>
          <w:lang w:val="es-SV"/>
        </w:rPr>
        <w:t xml:space="preserve">ondos de </w:t>
      </w:r>
      <w:r w:rsidR="001F026F" w:rsidRPr="00EA6546">
        <w:rPr>
          <w:rFonts w:ascii="Museo Sans 300" w:hAnsi="Museo Sans 300" w:cs="Arial"/>
          <w:lang w:val="es-SV"/>
        </w:rPr>
        <w:t>P</w:t>
      </w:r>
      <w:r w:rsidR="00C906AE">
        <w:rPr>
          <w:rFonts w:ascii="Museo Sans 300" w:hAnsi="Museo Sans 300" w:cs="Arial"/>
          <w:lang w:val="es-SV"/>
        </w:rPr>
        <w:t>ensiones</w:t>
      </w:r>
      <w:r w:rsidR="001F026F" w:rsidRPr="00EA6546">
        <w:rPr>
          <w:rFonts w:ascii="Museo Sans 300" w:hAnsi="Museo Sans 300" w:cs="Arial"/>
          <w:lang w:val="es-SV"/>
        </w:rPr>
        <w:t xml:space="preserve"> para</w:t>
      </w:r>
      <w:r w:rsidR="001F026F" w:rsidRPr="00EA6546">
        <w:rPr>
          <w:rFonts w:ascii="Museo Sans 300" w:hAnsi="Museo Sans 300"/>
          <w:lang w:val="es-SV"/>
        </w:rPr>
        <w:t xml:space="preserve"> la devolución de saldo de la Cuenta Individual de Ahorro para Pensiones a Extranjeros, de conformidad a lo establecido en la Ley</w:t>
      </w:r>
      <w:r w:rsidR="008D298D">
        <w:rPr>
          <w:rFonts w:ascii="Museo Sans 300" w:hAnsi="Museo Sans 300"/>
          <w:lang w:val="es-SV"/>
        </w:rPr>
        <w:t xml:space="preserve"> Integral</w:t>
      </w:r>
      <w:r w:rsidR="001F026F" w:rsidRPr="00EA6546">
        <w:rPr>
          <w:rFonts w:ascii="Museo Sans 300" w:hAnsi="Museo Sans 300"/>
          <w:lang w:val="es-SV"/>
        </w:rPr>
        <w:t xml:space="preserve"> del Sistema de Pensiones.</w:t>
      </w:r>
    </w:p>
    <w:p w14:paraId="4774EFC5" w14:textId="77777777" w:rsidR="001F026F" w:rsidRPr="00EA6546" w:rsidRDefault="001F026F" w:rsidP="00D1296E">
      <w:pPr>
        <w:jc w:val="both"/>
        <w:rPr>
          <w:rFonts w:ascii="Museo Sans 300" w:hAnsi="Museo Sans 300" w:cs="Arial"/>
          <w:strike/>
          <w:lang w:val="es-SV"/>
        </w:rPr>
      </w:pPr>
    </w:p>
    <w:p w14:paraId="6C1F2D4F" w14:textId="77777777" w:rsidR="001F026F" w:rsidRPr="00EA6546" w:rsidRDefault="001F026F" w:rsidP="001F026F">
      <w:pPr>
        <w:pStyle w:val="Ttulo11"/>
        <w:ind w:left="0"/>
        <w:jc w:val="both"/>
        <w:rPr>
          <w:rFonts w:ascii="Museo Sans 300" w:hAnsi="Museo Sans 300" w:cs="Arial"/>
          <w:spacing w:val="-1"/>
          <w:lang w:val="es-SV"/>
        </w:rPr>
      </w:pPr>
      <w:r w:rsidRPr="00EA6546">
        <w:rPr>
          <w:rFonts w:ascii="Museo Sans 300" w:hAnsi="Museo Sans 300" w:cs="Arial"/>
          <w:spacing w:val="-1"/>
          <w:lang w:val="es-SV"/>
        </w:rPr>
        <w:t>Sujetos</w:t>
      </w:r>
    </w:p>
    <w:p w14:paraId="031A1A40" w14:textId="20B39B34" w:rsidR="001F026F" w:rsidRPr="00EA6546" w:rsidRDefault="001F026F" w:rsidP="00F70192">
      <w:pPr>
        <w:pStyle w:val="Textoindependiente"/>
        <w:numPr>
          <w:ilvl w:val="0"/>
          <w:numId w:val="3"/>
        </w:numPr>
        <w:ind w:left="0" w:firstLine="0"/>
        <w:jc w:val="both"/>
        <w:rPr>
          <w:rFonts w:ascii="Museo Sans 300" w:eastAsia="Calibri" w:hAnsi="Museo Sans 300" w:cs="Times New Roman"/>
          <w:lang w:val="es-SV"/>
        </w:rPr>
      </w:pPr>
      <w:r w:rsidRPr="00EA6546">
        <w:rPr>
          <w:rFonts w:ascii="Museo Sans 300" w:eastAsia="Calibri" w:hAnsi="Museo Sans 300" w:cs="Times New Roman"/>
          <w:lang w:val="es-SV"/>
        </w:rPr>
        <w:t xml:space="preserve">Los sujetos obligados al cumplimiento de las disposiciones establecidas en las presentes Normas son las Administradoras de Fondos de Pensiones. </w:t>
      </w:r>
    </w:p>
    <w:p w14:paraId="1B6DC81E" w14:textId="77777777" w:rsidR="001F026F" w:rsidRPr="00D1296E" w:rsidRDefault="001F026F" w:rsidP="00D1296E">
      <w:pPr>
        <w:jc w:val="both"/>
        <w:rPr>
          <w:rFonts w:ascii="Museo Sans 300" w:eastAsia="Arial Narrow" w:hAnsi="Museo Sans 300" w:cs="Arial"/>
          <w:b/>
          <w:lang w:val="es-SV"/>
        </w:rPr>
      </w:pPr>
    </w:p>
    <w:p w14:paraId="5DA2E996" w14:textId="77777777" w:rsidR="001F026F" w:rsidRPr="00EA6546" w:rsidRDefault="001F026F" w:rsidP="001F026F">
      <w:pPr>
        <w:pStyle w:val="Textoindependiente"/>
        <w:ind w:left="0"/>
        <w:jc w:val="both"/>
        <w:rPr>
          <w:rFonts w:ascii="Museo Sans 300" w:hAnsi="Museo Sans 300" w:cs="Arial"/>
          <w:b/>
          <w:lang w:val="es-SV"/>
        </w:rPr>
      </w:pPr>
      <w:r w:rsidRPr="00EA6546">
        <w:rPr>
          <w:rFonts w:ascii="Museo Sans 300" w:hAnsi="Museo Sans 300" w:cs="Arial"/>
          <w:b/>
          <w:lang w:val="es-SV"/>
        </w:rPr>
        <w:t>Términos</w:t>
      </w:r>
    </w:p>
    <w:p w14:paraId="4DE8034C" w14:textId="77777777" w:rsidR="001F026F" w:rsidRPr="00EA6546" w:rsidRDefault="001F026F" w:rsidP="001F026F">
      <w:pPr>
        <w:pStyle w:val="Prrafodelista"/>
        <w:keepNext/>
        <w:keepLines/>
        <w:widowControl/>
        <w:numPr>
          <w:ilvl w:val="0"/>
          <w:numId w:val="3"/>
        </w:numPr>
        <w:spacing w:after="120"/>
        <w:ind w:left="0" w:firstLine="0"/>
        <w:jc w:val="both"/>
        <w:rPr>
          <w:rFonts w:ascii="Museo Sans 300" w:eastAsia="Arial Narrow" w:hAnsi="Museo Sans 300" w:cs="Arial"/>
          <w:b/>
          <w:lang w:val="es-SV"/>
        </w:rPr>
      </w:pPr>
      <w:r w:rsidRPr="00EA6546">
        <w:rPr>
          <w:rFonts w:ascii="Museo Sans 300" w:eastAsia="Arial Narrow" w:hAnsi="Museo Sans 300" w:cs="Arial"/>
          <w:lang w:val="es-SV"/>
        </w:rPr>
        <w:t>Para efectos de las presentes Normas, los términos que se indican a continuación tienen el significado siguiente:</w:t>
      </w:r>
    </w:p>
    <w:p w14:paraId="58D35259" w14:textId="7AAC8706" w:rsidR="001F026F" w:rsidRPr="00EA6546" w:rsidRDefault="001F026F" w:rsidP="001F026F">
      <w:pPr>
        <w:pStyle w:val="Prrafodelista"/>
        <w:numPr>
          <w:ilvl w:val="0"/>
          <w:numId w:val="4"/>
        </w:numPr>
        <w:tabs>
          <w:tab w:val="left" w:pos="7088"/>
          <w:tab w:val="left" w:pos="7371"/>
        </w:tabs>
        <w:ind w:left="425" w:hanging="425"/>
        <w:jc w:val="both"/>
        <w:rPr>
          <w:rFonts w:ascii="Museo Sans 300" w:eastAsia="Times New Roman" w:hAnsi="Museo Sans 300" w:cs="Calibri"/>
          <w:b/>
          <w:lang w:val="es-SV" w:eastAsia="es-MX"/>
        </w:rPr>
      </w:pPr>
      <w:r w:rsidRPr="00EA6546">
        <w:rPr>
          <w:rFonts w:ascii="Museo Sans 300" w:eastAsia="Times New Roman" w:hAnsi="Museo Sans 300" w:cs="Calibri"/>
          <w:b/>
          <w:lang w:val="es-SV" w:eastAsia="es-MX"/>
        </w:rPr>
        <w:t xml:space="preserve">Afiliado Extranjero: </w:t>
      </w:r>
      <w:r w:rsidRPr="00EA6546">
        <w:rPr>
          <w:rFonts w:ascii="Museo Sans 300" w:eastAsia="Arial Narrow" w:hAnsi="Museo Sans 300" w:cs="Arial"/>
          <w:lang w:val="es-SV"/>
        </w:rPr>
        <w:t xml:space="preserve">Toda persona </w:t>
      </w:r>
      <w:r w:rsidR="00306602" w:rsidRPr="00306602">
        <w:rPr>
          <w:rFonts w:ascii="Museo Sans 300" w:eastAsia="Arial Narrow" w:hAnsi="Museo Sans 300" w:cs="Arial"/>
          <w:lang w:val="es-SV"/>
        </w:rPr>
        <w:t xml:space="preserve">que no goza de la nacionalidad salvadoreña </w:t>
      </w:r>
      <w:r w:rsidR="00306602">
        <w:rPr>
          <w:rFonts w:ascii="Museo Sans 300" w:eastAsia="Arial Narrow" w:hAnsi="Museo Sans 300" w:cs="Arial"/>
          <w:lang w:val="es-SV"/>
        </w:rPr>
        <w:t xml:space="preserve">y </w:t>
      </w:r>
      <w:r w:rsidRPr="00EA6546">
        <w:rPr>
          <w:rFonts w:ascii="Museo Sans 300" w:eastAsia="Arial Narrow" w:hAnsi="Museo Sans 300" w:cs="Arial"/>
          <w:lang w:val="es-SV"/>
        </w:rPr>
        <w:t>que mantiene una relación con una Administradora de Fondos de Pensiones mediante una suscrip</w:t>
      </w:r>
      <w:r w:rsidR="007626B8" w:rsidRPr="00EA6546">
        <w:rPr>
          <w:rFonts w:ascii="Museo Sans 300" w:eastAsia="Arial Narrow" w:hAnsi="Museo Sans 300" w:cs="Arial"/>
          <w:lang w:val="es-SV"/>
        </w:rPr>
        <w:t>ción de contrato de afiliación</w:t>
      </w:r>
      <w:r w:rsidRPr="00EA6546">
        <w:rPr>
          <w:rFonts w:ascii="Museo Sans 300" w:eastAsia="Arial Narrow" w:hAnsi="Museo Sans 300" w:cs="Arial"/>
          <w:lang w:val="es-SV"/>
        </w:rPr>
        <w:t>;</w:t>
      </w:r>
      <w:r w:rsidR="007626B8" w:rsidRPr="00EA6546">
        <w:rPr>
          <w:rFonts w:ascii="Museo Sans 300" w:eastAsia="Arial Narrow" w:hAnsi="Museo Sans 300" w:cs="Arial"/>
          <w:b/>
          <w:lang w:val="es-SV"/>
        </w:rPr>
        <w:t xml:space="preserve"> </w:t>
      </w:r>
    </w:p>
    <w:p w14:paraId="3E0B1512" w14:textId="229E9F44" w:rsidR="001F026F" w:rsidRPr="00EA6546" w:rsidRDefault="001F026F" w:rsidP="001F026F">
      <w:pPr>
        <w:pStyle w:val="Prrafodelista"/>
        <w:numPr>
          <w:ilvl w:val="0"/>
          <w:numId w:val="4"/>
        </w:numPr>
        <w:ind w:left="425" w:hanging="425"/>
        <w:jc w:val="both"/>
        <w:rPr>
          <w:rFonts w:ascii="Museo Sans 300" w:eastAsia="Times New Roman" w:hAnsi="Museo Sans 300" w:cs="Calibri"/>
          <w:lang w:val="es-SV" w:eastAsia="es-MX"/>
        </w:rPr>
      </w:pPr>
      <w:r w:rsidRPr="00EA6546">
        <w:rPr>
          <w:rFonts w:ascii="Museo Sans 300" w:eastAsia="Times New Roman" w:hAnsi="Museo Sans 300" w:cs="Calibri"/>
          <w:b/>
          <w:lang w:val="es-SV" w:eastAsia="es-MX"/>
        </w:rPr>
        <w:t>AFP:</w:t>
      </w:r>
      <w:r w:rsidRPr="00EA6546">
        <w:rPr>
          <w:rFonts w:ascii="Museo Sans 300" w:eastAsia="Times New Roman" w:hAnsi="Museo Sans 300" w:cs="Calibri"/>
          <w:lang w:val="es-SV" w:eastAsia="es-MX"/>
        </w:rPr>
        <w:t xml:space="preserve"> Administradora de Fondo</w:t>
      </w:r>
      <w:r w:rsidR="0063515E">
        <w:rPr>
          <w:rFonts w:ascii="Museo Sans 300" w:eastAsia="Times New Roman" w:hAnsi="Museo Sans 300" w:cs="Calibri"/>
          <w:lang w:val="es-SV" w:eastAsia="es-MX"/>
        </w:rPr>
        <w:t>s</w:t>
      </w:r>
      <w:r w:rsidRPr="00EA6546">
        <w:rPr>
          <w:rFonts w:ascii="Museo Sans 300" w:eastAsia="Times New Roman" w:hAnsi="Museo Sans 300" w:cs="Calibri"/>
          <w:lang w:val="es-SV" w:eastAsia="es-MX"/>
        </w:rPr>
        <w:t xml:space="preserve"> de Pensiones;</w:t>
      </w:r>
    </w:p>
    <w:p w14:paraId="4A342D3A" w14:textId="77777777" w:rsidR="001F026F" w:rsidRPr="00EA6546" w:rsidRDefault="001F026F" w:rsidP="001F026F">
      <w:pPr>
        <w:pStyle w:val="Prrafodelista"/>
        <w:numPr>
          <w:ilvl w:val="0"/>
          <w:numId w:val="4"/>
        </w:numPr>
        <w:ind w:left="425" w:hanging="425"/>
        <w:jc w:val="both"/>
        <w:rPr>
          <w:rFonts w:ascii="Museo Sans 300" w:eastAsia="Times New Roman" w:hAnsi="Museo Sans 300" w:cs="Calibri"/>
          <w:lang w:val="es-SV" w:eastAsia="es-MX"/>
        </w:rPr>
      </w:pPr>
      <w:r w:rsidRPr="00EA6546">
        <w:rPr>
          <w:rFonts w:ascii="Museo Sans 300" w:eastAsia="Arial Narrow" w:hAnsi="Museo Sans 300" w:cs="Arial"/>
          <w:b/>
          <w:lang w:val="es-SV"/>
        </w:rPr>
        <w:t>Banco Central:</w:t>
      </w:r>
      <w:r w:rsidRPr="00EA6546">
        <w:rPr>
          <w:rFonts w:ascii="Museo Sans 300" w:hAnsi="Museo Sans 300" w:cs="Arial"/>
          <w:b/>
          <w:spacing w:val="-1"/>
          <w:lang w:val="es-SV"/>
        </w:rPr>
        <w:t xml:space="preserve"> </w:t>
      </w:r>
      <w:r w:rsidRPr="00EA6546">
        <w:rPr>
          <w:rFonts w:ascii="Museo Sans 300" w:eastAsia="Times New Roman" w:hAnsi="Museo Sans 300" w:cs="Calibri"/>
          <w:lang w:val="es-SV" w:eastAsia="es-MX"/>
        </w:rPr>
        <w:t>Banco Central de Reserva de El Salvador;</w:t>
      </w:r>
      <w:r w:rsidRPr="00EA6546">
        <w:rPr>
          <w:rFonts w:ascii="Museo Sans 300" w:hAnsi="Museo Sans 300"/>
          <w:lang w:val="es-SV"/>
        </w:rPr>
        <w:t xml:space="preserve"> </w:t>
      </w:r>
    </w:p>
    <w:p w14:paraId="4EB7F42B" w14:textId="1E309C76" w:rsidR="001F026F" w:rsidRPr="00265213" w:rsidRDefault="001F026F" w:rsidP="001F026F">
      <w:pPr>
        <w:pStyle w:val="Prrafodelista"/>
        <w:numPr>
          <w:ilvl w:val="0"/>
          <w:numId w:val="4"/>
        </w:numPr>
        <w:ind w:left="425" w:hanging="425"/>
        <w:jc w:val="both"/>
        <w:rPr>
          <w:rFonts w:ascii="Museo Sans 300" w:eastAsia="Arial Narrow" w:hAnsi="Museo Sans 300" w:cs="Arial"/>
          <w:lang w:val="es-SV"/>
        </w:rPr>
      </w:pPr>
      <w:r w:rsidRPr="00EA6546">
        <w:rPr>
          <w:rFonts w:ascii="Museo Sans 300" w:eastAsia="Arial Narrow" w:hAnsi="Museo Sans 300" w:cs="Arial"/>
          <w:b/>
          <w:lang w:val="es-SV"/>
        </w:rPr>
        <w:t>CIAP</w:t>
      </w:r>
      <w:r w:rsidRPr="00EA6546">
        <w:rPr>
          <w:rFonts w:ascii="Museo Sans 300" w:eastAsia="Arial Narrow" w:hAnsi="Museo Sans 300" w:cs="Arial"/>
          <w:lang w:val="es-SV"/>
        </w:rPr>
        <w:t xml:space="preserve">: </w:t>
      </w:r>
      <w:r w:rsidR="00CA14B6" w:rsidRPr="00265213">
        <w:rPr>
          <w:rFonts w:ascii="Museo Sans 300" w:eastAsia="Times New Roman" w:hAnsi="Museo Sans 300" w:cs="Times New Roman"/>
          <w:lang w:val="es-MX" w:eastAsia="es-ES"/>
        </w:rPr>
        <w:t xml:space="preserve">Cuenta Individual de Ahorro para Pensiones; es la sumatoria de los aportes obligatorios del trabajador y de la proporción que corresponde al aporte del empleador y los rendimientos que se acrediten. </w:t>
      </w:r>
      <w:r w:rsidR="00CA14B6" w:rsidRPr="00493039">
        <w:rPr>
          <w:rFonts w:ascii="Museo Sans 300" w:eastAsia="Times New Roman" w:hAnsi="Museo Sans 300" w:cs="Times New Roman"/>
          <w:lang w:val="es-MX" w:eastAsia="es-ES"/>
        </w:rPr>
        <w:t>Además, formarán parte de la Cuenta Individual de Ahorro para Pensiones el Certificado de Traspaso</w:t>
      </w:r>
      <w:r w:rsidR="00493039" w:rsidRPr="00493039">
        <w:rPr>
          <w:rFonts w:ascii="Museo Sans 300" w:eastAsia="Times New Roman" w:hAnsi="Museo Sans 300" w:cs="Times New Roman"/>
          <w:lang w:val="es-MX" w:eastAsia="es-ES"/>
        </w:rPr>
        <w:t xml:space="preserve"> </w:t>
      </w:r>
      <w:r w:rsidR="00CA14B6" w:rsidRPr="00493039">
        <w:rPr>
          <w:rFonts w:ascii="Museo Sans 300" w:eastAsia="Times New Roman" w:hAnsi="Museo Sans 300" w:cs="Times New Roman"/>
          <w:lang w:val="es-MX" w:eastAsia="es-ES"/>
        </w:rPr>
        <w:t xml:space="preserve">y el saldo acumulado en el </w:t>
      </w:r>
      <w:r w:rsidR="00CA14B6" w:rsidRPr="008D298D">
        <w:rPr>
          <w:rFonts w:ascii="Museo Sans 300" w:eastAsia="Times New Roman" w:hAnsi="Museo Sans 300" w:cs="Times New Roman"/>
          <w:lang w:val="es-MX" w:eastAsia="es-ES"/>
        </w:rPr>
        <w:t>Fondo Social para la Vivienda</w:t>
      </w:r>
      <w:r w:rsidR="00CA14B6" w:rsidRPr="00493039">
        <w:rPr>
          <w:rFonts w:ascii="Museo Sans 300" w:eastAsia="Times New Roman" w:hAnsi="Museo Sans 300" w:cs="Times New Roman"/>
          <w:lang w:val="es-MX" w:eastAsia="es-ES"/>
        </w:rPr>
        <w:t>, cuando correspondan</w:t>
      </w:r>
      <w:r w:rsidRPr="00493039">
        <w:rPr>
          <w:rFonts w:ascii="Museo Sans 300" w:eastAsia="Arial Narrow" w:hAnsi="Museo Sans 300" w:cs="Arial"/>
          <w:lang w:val="es-SV"/>
        </w:rPr>
        <w:t>;</w:t>
      </w:r>
      <w:r w:rsidR="00CA14B6" w:rsidRPr="00493039">
        <w:rPr>
          <w:rFonts w:ascii="Museo Sans 300" w:eastAsia="Arial Narrow" w:hAnsi="Museo Sans 300" w:cs="Arial"/>
          <w:lang w:val="es-SV"/>
        </w:rPr>
        <w:t xml:space="preserve"> </w:t>
      </w:r>
    </w:p>
    <w:p w14:paraId="021EF742" w14:textId="561BCF63" w:rsidR="001F026F" w:rsidRPr="00B71DE5" w:rsidRDefault="001F026F" w:rsidP="001F026F">
      <w:pPr>
        <w:pStyle w:val="Prrafodelista"/>
        <w:numPr>
          <w:ilvl w:val="0"/>
          <w:numId w:val="4"/>
        </w:numPr>
        <w:ind w:left="425" w:hanging="425"/>
        <w:jc w:val="both"/>
        <w:rPr>
          <w:rFonts w:ascii="Museo Sans 300" w:eastAsia="Times New Roman" w:hAnsi="Museo Sans 300" w:cs="Calibri"/>
          <w:lang w:val="es-SV" w:eastAsia="es-MX"/>
        </w:rPr>
      </w:pPr>
      <w:r w:rsidRPr="00EA6546">
        <w:rPr>
          <w:rFonts w:ascii="Museo Sans 300" w:hAnsi="Museo Sans 300"/>
          <w:b/>
          <w:lang w:val="es-SV"/>
        </w:rPr>
        <w:t>CGS:</w:t>
      </w:r>
      <w:r w:rsidRPr="00EA6546">
        <w:rPr>
          <w:rFonts w:ascii="Museo Sans 300" w:hAnsi="Museo Sans 300"/>
          <w:lang w:val="es-SV"/>
        </w:rPr>
        <w:t xml:space="preserve"> Cuenta de Garantía Solidaria;</w:t>
      </w:r>
    </w:p>
    <w:p w14:paraId="03EFE02F" w14:textId="19C06C63" w:rsidR="00B71DE5" w:rsidRPr="00493039" w:rsidRDefault="00B71DE5" w:rsidP="001F026F">
      <w:pPr>
        <w:pStyle w:val="Prrafodelista"/>
        <w:numPr>
          <w:ilvl w:val="0"/>
          <w:numId w:val="4"/>
        </w:numPr>
        <w:ind w:left="425" w:hanging="425"/>
        <w:jc w:val="both"/>
        <w:rPr>
          <w:rFonts w:ascii="Museo Sans 300" w:eastAsia="Times New Roman" w:hAnsi="Museo Sans 300" w:cs="Calibri"/>
          <w:lang w:val="es-SV" w:eastAsia="es-MX"/>
        </w:rPr>
      </w:pPr>
      <w:r w:rsidRPr="00493039">
        <w:rPr>
          <w:rFonts w:ascii="Museo Sans 300" w:hAnsi="Museo Sans 300"/>
          <w:b/>
          <w:lang w:val="es-SV"/>
        </w:rPr>
        <w:t>CT:</w:t>
      </w:r>
      <w:r w:rsidRPr="00493039">
        <w:rPr>
          <w:rFonts w:ascii="Museo Sans 300" w:eastAsia="Times New Roman" w:hAnsi="Museo Sans 300" w:cs="Calibri"/>
          <w:lang w:val="es-SV" w:eastAsia="es-MX"/>
        </w:rPr>
        <w:t xml:space="preserve"> Certificado de Traspaso; </w:t>
      </w:r>
    </w:p>
    <w:p w14:paraId="79004616" w14:textId="77777777" w:rsidR="001F026F" w:rsidRPr="00EA6546" w:rsidRDefault="001F026F" w:rsidP="001F026F">
      <w:pPr>
        <w:pStyle w:val="Prrafodelista"/>
        <w:widowControl/>
        <w:numPr>
          <w:ilvl w:val="0"/>
          <w:numId w:val="4"/>
        </w:numPr>
        <w:ind w:left="425" w:hanging="425"/>
        <w:jc w:val="both"/>
        <w:rPr>
          <w:rFonts w:ascii="Museo Sans 300" w:eastAsia="Times New Roman" w:hAnsi="Museo Sans 300" w:cs="Calibri"/>
          <w:lang w:val="es-SV" w:eastAsia="es-MX"/>
        </w:rPr>
      </w:pPr>
      <w:r w:rsidRPr="00EA6546">
        <w:rPr>
          <w:rFonts w:ascii="Museo Sans 300" w:hAnsi="Museo Sans 300"/>
          <w:b/>
          <w:lang w:val="es-SV"/>
        </w:rPr>
        <w:t>Días:</w:t>
      </w:r>
      <w:r w:rsidRPr="00EA6546">
        <w:rPr>
          <w:rFonts w:ascii="Museo Sans 300" w:hAnsi="Museo Sans 300"/>
          <w:lang w:val="es-SV"/>
        </w:rPr>
        <w:t xml:space="preserve"> Cuando se utilice para un plazo se deberá entender que se refiere a días calendario;</w:t>
      </w:r>
    </w:p>
    <w:p w14:paraId="1A8DB328" w14:textId="71301BD8" w:rsidR="001F026F" w:rsidRPr="00B71DE5" w:rsidRDefault="001F026F" w:rsidP="001F026F">
      <w:pPr>
        <w:pStyle w:val="Prrafodelista"/>
        <w:widowControl/>
        <w:numPr>
          <w:ilvl w:val="0"/>
          <w:numId w:val="4"/>
        </w:numPr>
        <w:ind w:left="425" w:hanging="425"/>
        <w:jc w:val="both"/>
        <w:rPr>
          <w:rFonts w:ascii="Museo Sans 300" w:hAnsi="Museo Sans 300" w:cs="Arial"/>
          <w:bCs/>
          <w:lang w:val="es-SV"/>
        </w:rPr>
      </w:pPr>
      <w:r w:rsidRPr="00EA6546">
        <w:rPr>
          <w:rFonts w:ascii="Museo Sans 300" w:hAnsi="Museo Sans 300"/>
          <w:b/>
          <w:lang w:val="es-SV"/>
        </w:rPr>
        <w:t xml:space="preserve">Edad </w:t>
      </w:r>
      <w:r w:rsidR="00B026FC">
        <w:rPr>
          <w:rFonts w:ascii="Museo Sans 300" w:hAnsi="Museo Sans 300"/>
          <w:b/>
          <w:lang w:val="es-SV"/>
        </w:rPr>
        <w:t>de Retiro</w:t>
      </w:r>
      <w:r w:rsidRPr="00EA6546">
        <w:rPr>
          <w:rFonts w:ascii="Museo Sans 300" w:hAnsi="Museo Sans 300"/>
          <w:lang w:val="es-SV"/>
        </w:rPr>
        <w:t xml:space="preserve">: Edad cumplida que posibilita a un afiliado optar a un beneficio por vejez, de acuerdo a lo establecido en </w:t>
      </w:r>
      <w:r w:rsidR="006A545C">
        <w:rPr>
          <w:rFonts w:ascii="Museo Sans 300" w:hAnsi="Museo Sans 300"/>
          <w:lang w:val="es-SV"/>
        </w:rPr>
        <w:t>e</w:t>
      </w:r>
      <w:r w:rsidRPr="00EA6546">
        <w:rPr>
          <w:rFonts w:ascii="Museo Sans 300" w:hAnsi="Museo Sans 300"/>
          <w:lang w:val="es-SV"/>
        </w:rPr>
        <w:t xml:space="preserve">l artículo </w:t>
      </w:r>
      <w:r w:rsidR="00787E52">
        <w:rPr>
          <w:rFonts w:ascii="Museo Sans 300" w:hAnsi="Museo Sans 300"/>
          <w:lang w:val="es-SV"/>
        </w:rPr>
        <w:t>96</w:t>
      </w:r>
      <w:r w:rsidRPr="00EA6546">
        <w:rPr>
          <w:rFonts w:ascii="Museo Sans 300" w:hAnsi="Museo Sans 300"/>
          <w:lang w:val="es-SV"/>
        </w:rPr>
        <w:t xml:space="preserve">, de la Ley </w:t>
      </w:r>
      <w:r w:rsidR="006A545C">
        <w:rPr>
          <w:rFonts w:ascii="Museo Sans 300" w:hAnsi="Museo Sans 300"/>
          <w:lang w:val="es-SV"/>
        </w:rPr>
        <w:t xml:space="preserve">Integral </w:t>
      </w:r>
      <w:r w:rsidRPr="00EA6546">
        <w:rPr>
          <w:rFonts w:ascii="Museo Sans 300" w:hAnsi="Museo Sans 300"/>
          <w:lang w:val="es-SV"/>
        </w:rPr>
        <w:t>del Sistema de Pensiones;</w:t>
      </w:r>
    </w:p>
    <w:p w14:paraId="586EB2A2" w14:textId="2D1DD914" w:rsidR="00B71DE5" w:rsidRPr="00493039" w:rsidRDefault="00B71DE5" w:rsidP="001F026F">
      <w:pPr>
        <w:pStyle w:val="Prrafodelista"/>
        <w:widowControl/>
        <w:numPr>
          <w:ilvl w:val="0"/>
          <w:numId w:val="4"/>
        </w:numPr>
        <w:ind w:left="425" w:hanging="425"/>
        <w:jc w:val="both"/>
        <w:rPr>
          <w:rFonts w:ascii="Museo Sans 300" w:hAnsi="Museo Sans 300" w:cs="Arial"/>
          <w:bCs/>
          <w:lang w:val="es-SV"/>
        </w:rPr>
      </w:pPr>
      <w:r w:rsidRPr="00493039">
        <w:rPr>
          <w:rFonts w:ascii="Museo Sans 300" w:hAnsi="Museo Sans 300"/>
          <w:b/>
          <w:lang w:val="es-SV"/>
        </w:rPr>
        <w:t>FSV</w:t>
      </w:r>
      <w:r w:rsidRPr="00493039">
        <w:rPr>
          <w:rFonts w:ascii="Museo Sans 300" w:hAnsi="Museo Sans 300" w:cs="Arial"/>
          <w:bCs/>
          <w:lang w:val="es-SV"/>
        </w:rPr>
        <w:t xml:space="preserve">: Fondo Social para la Vivienda; </w:t>
      </w:r>
    </w:p>
    <w:p w14:paraId="491EC4FF" w14:textId="0B6CEC6E" w:rsidR="001F026F" w:rsidRPr="00EA6546" w:rsidRDefault="001F026F" w:rsidP="001F026F">
      <w:pPr>
        <w:pStyle w:val="Prrafodelista"/>
        <w:widowControl/>
        <w:numPr>
          <w:ilvl w:val="0"/>
          <w:numId w:val="4"/>
        </w:numPr>
        <w:ind w:left="425" w:hanging="425"/>
        <w:jc w:val="both"/>
        <w:rPr>
          <w:rFonts w:ascii="Museo Sans 300" w:hAnsi="Museo Sans 300" w:cs="Arial"/>
          <w:bCs/>
          <w:lang w:val="es-SV"/>
        </w:rPr>
      </w:pPr>
      <w:r w:rsidRPr="00EA6546">
        <w:rPr>
          <w:rFonts w:ascii="Museo Sans 300" w:hAnsi="Museo Sans 300" w:cs="Arial"/>
          <w:b/>
          <w:bCs/>
          <w:lang w:val="es-SV"/>
        </w:rPr>
        <w:t>Ley SP:</w:t>
      </w:r>
      <w:r w:rsidRPr="00EA6546">
        <w:rPr>
          <w:rFonts w:ascii="Museo Sans 300" w:hAnsi="Museo Sans 300" w:cs="Arial"/>
          <w:bCs/>
          <w:lang w:val="es-SV"/>
        </w:rPr>
        <w:t xml:space="preserve"> Ley </w:t>
      </w:r>
      <w:r w:rsidR="008D298D">
        <w:rPr>
          <w:rFonts w:ascii="Museo Sans 300" w:hAnsi="Museo Sans 300" w:cs="Arial"/>
          <w:bCs/>
          <w:lang w:val="es-SV"/>
        </w:rPr>
        <w:t xml:space="preserve">Integral </w:t>
      </w:r>
      <w:r w:rsidRPr="00EA6546">
        <w:rPr>
          <w:rFonts w:ascii="Museo Sans 300" w:hAnsi="Museo Sans 300" w:cs="Arial"/>
          <w:bCs/>
          <w:lang w:val="es-SV"/>
        </w:rPr>
        <w:t>del Sistema de Pensiones;</w:t>
      </w:r>
    </w:p>
    <w:p w14:paraId="3B277B05" w14:textId="7C79B802" w:rsidR="0038726E" w:rsidRPr="00EF5581" w:rsidRDefault="001F026F" w:rsidP="001F026F">
      <w:pPr>
        <w:pStyle w:val="Prrafodelista"/>
        <w:widowControl/>
        <w:numPr>
          <w:ilvl w:val="0"/>
          <w:numId w:val="4"/>
        </w:numPr>
        <w:ind w:left="425" w:hanging="425"/>
        <w:jc w:val="both"/>
        <w:rPr>
          <w:rFonts w:ascii="Museo Sans 300" w:hAnsi="Museo Sans 300" w:cs="Arial"/>
          <w:bCs/>
          <w:lang w:val="es-SV"/>
        </w:rPr>
      </w:pPr>
      <w:r w:rsidRPr="00EF5581">
        <w:rPr>
          <w:rFonts w:ascii="Museo Sans 300" w:eastAsia="Arial Narrow" w:hAnsi="Museo Sans 300" w:cs="Arial"/>
          <w:b/>
          <w:lang w:val="es-SV"/>
        </w:rPr>
        <w:t>S</w:t>
      </w:r>
      <w:r w:rsidR="00AF4A28">
        <w:rPr>
          <w:rFonts w:ascii="Museo Sans 300" w:eastAsia="Arial Narrow" w:hAnsi="Museo Sans 300" w:cs="Arial"/>
          <w:b/>
          <w:lang w:val="es-SV"/>
        </w:rPr>
        <w:t>istema</w:t>
      </w:r>
      <w:r w:rsidRPr="00EF5581">
        <w:rPr>
          <w:rFonts w:ascii="Museo Sans 300" w:eastAsia="Arial Narrow" w:hAnsi="Museo Sans 300" w:cs="Arial"/>
          <w:b/>
          <w:lang w:val="es-SV"/>
        </w:rPr>
        <w:t xml:space="preserve">: </w:t>
      </w:r>
      <w:r w:rsidRPr="00EF5581">
        <w:rPr>
          <w:rFonts w:ascii="Museo Sans 300" w:eastAsia="Arial Narrow" w:hAnsi="Museo Sans 300" w:cs="Arial"/>
          <w:lang w:val="es-SV"/>
        </w:rPr>
        <w:t>Sistema de Pensiones;</w:t>
      </w:r>
    </w:p>
    <w:p w14:paraId="6C0A77F3" w14:textId="020CC6E7" w:rsidR="001F026F" w:rsidRPr="00493039" w:rsidRDefault="0038726E" w:rsidP="001F026F">
      <w:pPr>
        <w:pStyle w:val="Prrafodelista"/>
        <w:widowControl/>
        <w:numPr>
          <w:ilvl w:val="0"/>
          <w:numId w:val="4"/>
        </w:numPr>
        <w:ind w:left="425" w:hanging="425"/>
        <w:jc w:val="both"/>
        <w:rPr>
          <w:rFonts w:ascii="Museo Sans 300" w:hAnsi="Museo Sans 300" w:cs="Arial"/>
          <w:bCs/>
          <w:lang w:val="es-SV"/>
        </w:rPr>
      </w:pPr>
      <w:r w:rsidRPr="00BA2D9A">
        <w:rPr>
          <w:rFonts w:ascii="Museo Sans 300" w:eastAsia="Arial Narrow" w:hAnsi="Museo Sans 300" w:cs="Arial"/>
          <w:b/>
          <w:lang w:val="es-SV"/>
        </w:rPr>
        <w:t>SPP:</w:t>
      </w:r>
      <w:r w:rsidRPr="00BA2D9A">
        <w:rPr>
          <w:rFonts w:ascii="Museo Sans 300" w:hAnsi="Museo Sans 300" w:cs="Arial"/>
          <w:bCs/>
          <w:lang w:val="es-SV"/>
        </w:rPr>
        <w:t xml:space="preserve"> Sistema</w:t>
      </w:r>
      <w:r w:rsidR="005B200B" w:rsidRPr="00BA2D9A">
        <w:rPr>
          <w:rFonts w:ascii="Museo Sans 300" w:hAnsi="Museo Sans 300" w:cs="Arial"/>
          <w:bCs/>
          <w:lang w:val="es-SV"/>
        </w:rPr>
        <w:t xml:space="preserve"> de Pensiones </w:t>
      </w:r>
      <w:r w:rsidRPr="00BA2D9A">
        <w:rPr>
          <w:rFonts w:ascii="Museo Sans 300" w:hAnsi="Museo Sans 300" w:cs="Arial"/>
          <w:bCs/>
          <w:lang w:val="es-SV"/>
        </w:rPr>
        <w:t>Público</w:t>
      </w:r>
      <w:r w:rsidRPr="00493039">
        <w:rPr>
          <w:rFonts w:ascii="Museo Sans 300" w:hAnsi="Museo Sans 300" w:cs="Arial"/>
          <w:bCs/>
          <w:lang w:val="es-SV"/>
        </w:rPr>
        <w:t>;</w:t>
      </w:r>
      <w:r w:rsidR="001F026F" w:rsidRPr="00493039">
        <w:rPr>
          <w:rFonts w:ascii="Museo Sans 300" w:hAnsi="Museo Sans 300" w:cs="Arial"/>
          <w:bCs/>
          <w:lang w:val="es-SV"/>
        </w:rPr>
        <w:t xml:space="preserve"> </w:t>
      </w:r>
      <w:r w:rsidRPr="00493039">
        <w:rPr>
          <w:rFonts w:ascii="Museo Sans 300" w:hAnsi="Museo Sans 300" w:cs="Arial"/>
          <w:bCs/>
          <w:lang w:val="es-SV"/>
        </w:rPr>
        <w:t xml:space="preserve"> </w:t>
      </w:r>
    </w:p>
    <w:p w14:paraId="68A88914" w14:textId="34B5FFCD" w:rsidR="001F026F" w:rsidRPr="009C10CB" w:rsidRDefault="001F026F" w:rsidP="001F026F">
      <w:pPr>
        <w:pStyle w:val="Textoindependiente"/>
        <w:numPr>
          <w:ilvl w:val="0"/>
          <w:numId w:val="4"/>
        </w:numPr>
        <w:ind w:left="425" w:hanging="425"/>
        <w:jc w:val="both"/>
        <w:rPr>
          <w:rFonts w:ascii="Museo Sans 300" w:hAnsi="Museo Sans 300" w:cs="Arial"/>
          <w:b/>
          <w:spacing w:val="-1"/>
          <w:lang w:val="es-SV"/>
        </w:rPr>
      </w:pPr>
      <w:r w:rsidRPr="63A71D9C">
        <w:rPr>
          <w:rFonts w:ascii="Museo Sans 300" w:hAnsi="Museo Sans 300" w:cs="Arial"/>
          <w:b/>
          <w:bCs/>
          <w:lang w:val="es-SV"/>
        </w:rPr>
        <w:t>S</w:t>
      </w:r>
      <w:r w:rsidRPr="63A71D9C">
        <w:rPr>
          <w:rFonts w:ascii="Museo Sans 300" w:hAnsi="Museo Sans 300" w:cs="Arial"/>
          <w:b/>
          <w:bCs/>
          <w:spacing w:val="-1"/>
          <w:lang w:val="es-SV"/>
        </w:rPr>
        <w:t>u</w:t>
      </w:r>
      <w:r w:rsidRPr="63A71D9C">
        <w:rPr>
          <w:rFonts w:ascii="Museo Sans 300" w:hAnsi="Museo Sans 300" w:cs="Arial"/>
          <w:b/>
          <w:bCs/>
          <w:lang w:val="es-SV"/>
        </w:rPr>
        <w:t>perinte</w:t>
      </w:r>
      <w:r w:rsidRPr="63A71D9C">
        <w:rPr>
          <w:rFonts w:ascii="Museo Sans 300" w:hAnsi="Museo Sans 300" w:cs="Arial"/>
          <w:b/>
          <w:bCs/>
          <w:spacing w:val="-1"/>
          <w:lang w:val="es-SV"/>
        </w:rPr>
        <w:t>n</w:t>
      </w:r>
      <w:r w:rsidRPr="63A71D9C">
        <w:rPr>
          <w:rFonts w:ascii="Museo Sans 300" w:hAnsi="Museo Sans 300" w:cs="Arial"/>
          <w:b/>
          <w:bCs/>
          <w:lang w:val="es-SV"/>
        </w:rPr>
        <w:t>dencia:</w:t>
      </w:r>
      <w:r w:rsidRPr="00EA6546">
        <w:rPr>
          <w:rFonts w:ascii="Museo Sans 300" w:hAnsi="Museo Sans 300" w:cs="Arial"/>
          <w:spacing w:val="20"/>
          <w:lang w:val="es-SV"/>
        </w:rPr>
        <w:t xml:space="preserve"> </w:t>
      </w:r>
      <w:r w:rsidRPr="00EA6546">
        <w:rPr>
          <w:rFonts w:ascii="Museo Sans 300" w:hAnsi="Museo Sans 300" w:cs="Arial"/>
          <w:lang w:val="es-SV"/>
        </w:rPr>
        <w:t>S</w:t>
      </w:r>
      <w:r w:rsidRPr="00EA6546">
        <w:rPr>
          <w:rFonts w:ascii="Museo Sans 300" w:hAnsi="Museo Sans 300" w:cs="Arial"/>
          <w:spacing w:val="-1"/>
          <w:lang w:val="es-SV"/>
        </w:rPr>
        <w:t>u</w:t>
      </w:r>
      <w:r w:rsidRPr="00EA6546">
        <w:rPr>
          <w:rFonts w:ascii="Museo Sans 300" w:hAnsi="Museo Sans 300" w:cs="Arial"/>
          <w:lang w:val="es-SV"/>
        </w:rPr>
        <w:t>perinte</w:t>
      </w:r>
      <w:r w:rsidRPr="00EA6546">
        <w:rPr>
          <w:rFonts w:ascii="Museo Sans 300" w:hAnsi="Museo Sans 300" w:cs="Arial"/>
          <w:spacing w:val="-1"/>
          <w:lang w:val="es-SV"/>
        </w:rPr>
        <w:t>n</w:t>
      </w:r>
      <w:r w:rsidRPr="00EA6546">
        <w:rPr>
          <w:rFonts w:ascii="Museo Sans 300" w:hAnsi="Museo Sans 300" w:cs="Arial"/>
          <w:lang w:val="es-SV"/>
        </w:rPr>
        <w:t>de</w:t>
      </w:r>
      <w:r w:rsidRPr="00EA6546">
        <w:rPr>
          <w:rFonts w:ascii="Museo Sans 300" w:hAnsi="Museo Sans 300" w:cs="Arial"/>
          <w:spacing w:val="-1"/>
          <w:lang w:val="es-SV"/>
        </w:rPr>
        <w:t>n</w:t>
      </w:r>
      <w:r w:rsidRPr="00EA6546">
        <w:rPr>
          <w:rFonts w:ascii="Museo Sans 300" w:hAnsi="Museo Sans 300" w:cs="Arial"/>
          <w:lang w:val="es-SV"/>
        </w:rPr>
        <w:t>cia</w:t>
      </w:r>
      <w:r w:rsidRPr="00EA6546">
        <w:rPr>
          <w:rFonts w:ascii="Museo Sans 300" w:hAnsi="Museo Sans 300" w:cs="Arial"/>
          <w:spacing w:val="21"/>
          <w:lang w:val="es-SV"/>
        </w:rPr>
        <w:t xml:space="preserve"> </w:t>
      </w:r>
      <w:r w:rsidRPr="00EA6546">
        <w:rPr>
          <w:rFonts w:ascii="Museo Sans 300" w:hAnsi="Museo Sans 300" w:cs="Arial"/>
          <w:spacing w:val="-1"/>
          <w:lang w:val="es-SV"/>
        </w:rPr>
        <w:t>del Sistema Financiero</w:t>
      </w:r>
      <w:r w:rsidR="00714DB8">
        <w:rPr>
          <w:rFonts w:ascii="Museo Sans 300" w:hAnsi="Museo Sans 300" w:cs="Arial"/>
          <w:spacing w:val="-1"/>
          <w:lang w:val="es-SV"/>
        </w:rPr>
        <w:t>; y</w:t>
      </w:r>
    </w:p>
    <w:p w14:paraId="018307F4" w14:textId="72EC2DCB" w:rsidR="009C10CB" w:rsidRPr="009C10CB" w:rsidRDefault="009C10CB" w:rsidP="001F026F">
      <w:pPr>
        <w:pStyle w:val="Textoindependiente"/>
        <w:numPr>
          <w:ilvl w:val="0"/>
          <w:numId w:val="4"/>
        </w:numPr>
        <w:ind w:left="425" w:hanging="425"/>
        <w:jc w:val="both"/>
        <w:rPr>
          <w:rFonts w:ascii="Museo Sans 300" w:hAnsi="Museo Sans 300" w:cs="Arial"/>
          <w:b/>
          <w:spacing w:val="-1"/>
          <w:sz w:val="20"/>
          <w:szCs w:val="20"/>
          <w:lang w:val="es-SV"/>
        </w:rPr>
      </w:pPr>
      <w:r w:rsidRPr="009C10CB">
        <w:rPr>
          <w:rFonts w:ascii="Museo Sans 300" w:hAnsi="Museo Sans 300"/>
          <w:b/>
          <w:bCs/>
          <w:lang w:val="es-SV"/>
        </w:rPr>
        <w:lastRenderedPageBreak/>
        <w:t xml:space="preserve">Documento de Identidad: </w:t>
      </w:r>
      <w:r w:rsidRPr="009C10CB">
        <w:rPr>
          <w:rFonts w:ascii="Museo Sans 300" w:hAnsi="Museo Sans 300"/>
          <w:lang w:val="es-SV"/>
        </w:rPr>
        <w:t>Podrá ser el Documento Único de Identidad, Carné de Minoridad, Pasaporte o Carné de Residente, según corresponda</w:t>
      </w:r>
      <w:r w:rsidR="00714DB8">
        <w:rPr>
          <w:rFonts w:ascii="Museo Sans 300" w:hAnsi="Museo Sans 300"/>
          <w:lang w:val="es-SV"/>
        </w:rPr>
        <w:t>.</w:t>
      </w:r>
    </w:p>
    <w:p w14:paraId="1EB66EF6" w14:textId="77777777" w:rsidR="009C10CB" w:rsidRPr="009C10CB" w:rsidRDefault="009C10CB" w:rsidP="009C10CB">
      <w:pPr>
        <w:pStyle w:val="Textoindependiente"/>
        <w:ind w:left="425"/>
        <w:jc w:val="both"/>
        <w:rPr>
          <w:rFonts w:ascii="Museo Sans 300" w:hAnsi="Museo Sans 300" w:cs="Arial"/>
          <w:b/>
          <w:spacing w:val="-1"/>
          <w:sz w:val="20"/>
          <w:szCs w:val="20"/>
          <w:lang w:val="es-SV"/>
        </w:rPr>
      </w:pPr>
    </w:p>
    <w:p w14:paraId="6FF2825A" w14:textId="3DBF3397" w:rsidR="63A71D9C" w:rsidRDefault="63A71D9C" w:rsidP="63A71D9C">
      <w:pPr>
        <w:keepNext/>
        <w:jc w:val="center"/>
        <w:rPr>
          <w:rFonts w:ascii="Museo Sans 300" w:hAnsi="Museo Sans 300" w:cs="Arial"/>
          <w:b/>
          <w:bCs/>
          <w:lang w:val="es-SV"/>
        </w:rPr>
      </w:pPr>
    </w:p>
    <w:p w14:paraId="1FF084E4" w14:textId="68268167" w:rsidR="001F026F" w:rsidRPr="00EA6546" w:rsidRDefault="001F026F" w:rsidP="001F026F">
      <w:pPr>
        <w:keepNext/>
        <w:keepLines/>
        <w:jc w:val="center"/>
        <w:rPr>
          <w:rFonts w:ascii="Museo Sans 300" w:hAnsi="Museo Sans 300" w:cs="Arial"/>
          <w:b/>
          <w:lang w:val="es-SV"/>
        </w:rPr>
      </w:pPr>
      <w:r w:rsidRPr="00EA6546">
        <w:rPr>
          <w:rFonts w:ascii="Museo Sans 300" w:hAnsi="Museo Sans 300" w:cs="Arial"/>
          <w:b/>
          <w:lang w:val="es-SV"/>
        </w:rPr>
        <w:t>CAPÍTULO II</w:t>
      </w:r>
    </w:p>
    <w:p w14:paraId="6926D227" w14:textId="38D730D3" w:rsidR="001F026F" w:rsidRPr="00EA6546" w:rsidRDefault="001F026F" w:rsidP="001F026F">
      <w:pPr>
        <w:keepNext/>
        <w:keepLines/>
        <w:jc w:val="center"/>
        <w:rPr>
          <w:rFonts w:ascii="Museo Sans 300" w:hAnsi="Museo Sans 300" w:cs="Arial"/>
          <w:b/>
          <w:lang w:val="es-SV"/>
        </w:rPr>
      </w:pPr>
      <w:r w:rsidRPr="00EA6546">
        <w:rPr>
          <w:rFonts w:ascii="Museo Sans 300" w:hAnsi="Museo Sans 300" w:cs="Arial"/>
          <w:b/>
          <w:lang w:val="es-SV"/>
        </w:rPr>
        <w:t>PROCEDIMIENTO PARA DEVOLUCIÓN DE SALDO DE LA CUENTA INDIVIDUAL DE AHORRO PARA PENSIONES PARA AFILIADOS EXTRANJEROS AL SISTEMA DE PENSIONES</w:t>
      </w:r>
    </w:p>
    <w:p w14:paraId="11590C45" w14:textId="77777777" w:rsidR="001F026F" w:rsidRPr="00EA6546" w:rsidRDefault="001F026F" w:rsidP="001F026F">
      <w:pPr>
        <w:pStyle w:val="Textoindependiente2"/>
        <w:spacing w:after="0" w:line="240" w:lineRule="auto"/>
        <w:jc w:val="both"/>
        <w:rPr>
          <w:rFonts w:ascii="Museo Sans 300" w:hAnsi="Museo Sans 300"/>
          <w:sz w:val="22"/>
          <w:szCs w:val="22"/>
        </w:rPr>
      </w:pPr>
    </w:p>
    <w:p w14:paraId="20386E56" w14:textId="60382F79" w:rsidR="001F026F" w:rsidRPr="00EA6546" w:rsidRDefault="001F026F" w:rsidP="001F026F">
      <w:pPr>
        <w:pStyle w:val="Textoindependiente2"/>
        <w:spacing w:after="0" w:line="240" w:lineRule="auto"/>
        <w:jc w:val="both"/>
        <w:rPr>
          <w:rFonts w:ascii="Museo Sans 300" w:hAnsi="Museo Sans 300"/>
          <w:b/>
          <w:sz w:val="22"/>
          <w:szCs w:val="22"/>
        </w:rPr>
      </w:pPr>
      <w:bookmarkStart w:id="0" w:name="_Hlk77086771"/>
      <w:r w:rsidRPr="00EA6546">
        <w:rPr>
          <w:rFonts w:ascii="Museo Sans 300" w:hAnsi="Museo Sans 300"/>
          <w:b/>
          <w:sz w:val="22"/>
          <w:szCs w:val="22"/>
        </w:rPr>
        <w:t xml:space="preserve">Devolución de saldos a afiliados extranjeros al Sistema de Pensiones </w:t>
      </w:r>
    </w:p>
    <w:p w14:paraId="6B149753" w14:textId="1E130A3F" w:rsidR="00126F0B" w:rsidRPr="00126F0B" w:rsidRDefault="00126F0B" w:rsidP="00126F0B">
      <w:pPr>
        <w:pStyle w:val="Textoindependiente"/>
        <w:numPr>
          <w:ilvl w:val="0"/>
          <w:numId w:val="3"/>
        </w:numPr>
        <w:tabs>
          <w:tab w:val="left" w:pos="709"/>
          <w:tab w:val="left" w:pos="851"/>
          <w:tab w:val="left" w:pos="1134"/>
        </w:tabs>
        <w:ind w:left="0" w:firstLine="0"/>
        <w:jc w:val="both"/>
        <w:rPr>
          <w:rFonts w:ascii="Museo Sans 300" w:eastAsia="Times New Roman" w:hAnsi="Museo Sans 300" w:cs="Times New Roman"/>
          <w:lang w:val="es-SV" w:eastAsia="es-ES"/>
        </w:rPr>
      </w:pPr>
      <w:r w:rsidRPr="00126F0B">
        <w:rPr>
          <w:rFonts w:ascii="Museo Sans 300" w:eastAsia="Times New Roman" w:hAnsi="Museo Sans 300" w:cs="Times New Roman"/>
          <w:lang w:val="es-SV" w:eastAsia="es-ES"/>
        </w:rPr>
        <w:t xml:space="preserve">Los afiliados extranjeros, </w:t>
      </w:r>
      <w:r w:rsidRPr="00751628">
        <w:rPr>
          <w:rFonts w:ascii="Museo Sans 300" w:hAnsi="Museo Sans 300"/>
          <w:bCs/>
          <w:iCs/>
          <w:lang w:val="es-MX"/>
        </w:rPr>
        <w:t>independientemente de su edad,</w:t>
      </w:r>
      <w:r w:rsidRPr="00126F0B">
        <w:rPr>
          <w:rFonts w:ascii="Museo Sans 300" w:eastAsia="Times New Roman" w:hAnsi="Museo Sans 300" w:cs="Times New Roman"/>
          <w:lang w:val="es-SV" w:eastAsia="es-ES"/>
        </w:rPr>
        <w:t xml:space="preserve"> que soliciten la devolución del saldo de su CIAP conforme a lo establecido en el inciso primero del </w:t>
      </w:r>
      <w:r w:rsidR="00751628">
        <w:rPr>
          <w:rFonts w:ascii="Museo Sans 300" w:eastAsia="Times New Roman" w:hAnsi="Museo Sans 300" w:cs="Times New Roman"/>
          <w:lang w:val="es-SV" w:eastAsia="es-ES"/>
        </w:rPr>
        <w:t>a</w:t>
      </w:r>
      <w:r w:rsidRPr="00126F0B">
        <w:rPr>
          <w:rFonts w:ascii="Museo Sans 300" w:eastAsia="Times New Roman" w:hAnsi="Museo Sans 300" w:cs="Times New Roman"/>
          <w:lang w:val="es-SV" w:eastAsia="es-ES"/>
        </w:rPr>
        <w:t xml:space="preserve">rtículo 127 de la Ley SP, podrán acceder a la </w:t>
      </w:r>
      <w:r w:rsidR="003C3E31">
        <w:rPr>
          <w:rFonts w:ascii="Museo Sans 300" w:eastAsia="Times New Roman" w:hAnsi="Museo Sans 300" w:cs="Times New Roman"/>
          <w:lang w:val="es-SV" w:eastAsia="es-ES"/>
        </w:rPr>
        <w:t>d</w:t>
      </w:r>
      <w:r w:rsidRPr="00126F0B">
        <w:rPr>
          <w:rFonts w:ascii="Museo Sans 300" w:eastAsia="Times New Roman" w:hAnsi="Museo Sans 300" w:cs="Times New Roman"/>
          <w:lang w:val="es-SV" w:eastAsia="es-ES"/>
        </w:rPr>
        <w:t xml:space="preserve">evolución de </w:t>
      </w:r>
      <w:r w:rsidR="0063515E">
        <w:rPr>
          <w:rFonts w:ascii="Museo Sans 300" w:eastAsia="Times New Roman" w:hAnsi="Museo Sans 300" w:cs="Times New Roman"/>
          <w:lang w:val="es-SV" w:eastAsia="es-ES"/>
        </w:rPr>
        <w:t>s</w:t>
      </w:r>
      <w:r w:rsidR="0063515E" w:rsidRPr="00126F0B">
        <w:rPr>
          <w:rFonts w:ascii="Museo Sans 300" w:eastAsia="Times New Roman" w:hAnsi="Museo Sans 300" w:cs="Times New Roman"/>
          <w:lang w:val="es-SV" w:eastAsia="es-ES"/>
        </w:rPr>
        <w:t>aldo o</w:t>
      </w:r>
      <w:r w:rsidRPr="00126F0B">
        <w:rPr>
          <w:rFonts w:ascii="Museo Sans 300" w:eastAsia="Times New Roman" w:hAnsi="Museo Sans 300" w:cs="Times New Roman"/>
          <w:lang w:val="es-SV" w:eastAsia="es-ES"/>
        </w:rPr>
        <w:t xml:space="preserve"> transferir el mismo al régimen de capitalización de su país de residencia, en el cual generará su pensión, si existiera reciprocidad en la materia, de acuerdo a lo establecido en las presentes Normas. </w:t>
      </w:r>
    </w:p>
    <w:p w14:paraId="4B21B3A4" w14:textId="1FFD079C" w:rsidR="001F026F" w:rsidRPr="00751628" w:rsidRDefault="001F026F" w:rsidP="00162E23">
      <w:pPr>
        <w:pStyle w:val="Textoindependiente"/>
        <w:tabs>
          <w:tab w:val="left" w:pos="709"/>
          <w:tab w:val="left" w:pos="1134"/>
        </w:tabs>
        <w:ind w:left="0"/>
        <w:jc w:val="both"/>
        <w:rPr>
          <w:rFonts w:ascii="Museo Sans 300" w:hAnsi="Museo Sans 300"/>
          <w:strike/>
          <w:lang w:val="es-MX"/>
        </w:rPr>
      </w:pPr>
    </w:p>
    <w:bookmarkEnd w:id="0"/>
    <w:p w14:paraId="03E625F6" w14:textId="7DD6AD70" w:rsidR="001F026F" w:rsidRPr="00EA6546" w:rsidRDefault="001F026F" w:rsidP="001F026F">
      <w:pPr>
        <w:pStyle w:val="Textoindependiente2"/>
        <w:spacing w:after="0" w:line="240" w:lineRule="auto"/>
        <w:jc w:val="both"/>
        <w:rPr>
          <w:rFonts w:ascii="Museo Sans 300" w:hAnsi="Museo Sans 300"/>
          <w:sz w:val="22"/>
          <w:szCs w:val="22"/>
        </w:rPr>
      </w:pPr>
      <w:r w:rsidRPr="00EA6546">
        <w:rPr>
          <w:rFonts w:ascii="Museo Sans 300" w:hAnsi="Museo Sans 300"/>
          <w:sz w:val="22"/>
          <w:szCs w:val="22"/>
        </w:rPr>
        <w:t xml:space="preserve">La solicitud de devolución de saldo a extranjeros procederá únicamente una vez. Si efectuada la devolución, el extranjero se reincorpora al </w:t>
      </w:r>
      <w:r w:rsidR="008E5316">
        <w:rPr>
          <w:rFonts w:ascii="Museo Sans 300" w:hAnsi="Museo Sans 300"/>
          <w:sz w:val="22"/>
          <w:szCs w:val="22"/>
        </w:rPr>
        <w:t>Sistema</w:t>
      </w:r>
      <w:r w:rsidRPr="00EA6546">
        <w:rPr>
          <w:rFonts w:ascii="Museo Sans 300" w:hAnsi="Museo Sans 300"/>
          <w:sz w:val="22"/>
          <w:szCs w:val="22"/>
        </w:rPr>
        <w:t xml:space="preserve">, deberá esperar a cumplir la edad </w:t>
      </w:r>
      <w:r w:rsidR="004C29DF">
        <w:rPr>
          <w:rFonts w:ascii="Museo Sans 300" w:hAnsi="Museo Sans 300"/>
          <w:sz w:val="22"/>
          <w:szCs w:val="22"/>
        </w:rPr>
        <w:t>de retiro</w:t>
      </w:r>
      <w:r w:rsidRPr="00EA6546">
        <w:rPr>
          <w:rFonts w:ascii="Museo Sans 300" w:hAnsi="Museo Sans 300"/>
          <w:sz w:val="22"/>
          <w:szCs w:val="22"/>
        </w:rPr>
        <w:t xml:space="preserve"> para gozar del beneficio.</w:t>
      </w:r>
    </w:p>
    <w:p w14:paraId="2F4B0C09" w14:textId="77777777" w:rsidR="001F026F" w:rsidRPr="00EA6546" w:rsidRDefault="001F026F" w:rsidP="001F026F">
      <w:pPr>
        <w:pStyle w:val="Textoindependiente2"/>
        <w:spacing w:after="0" w:line="240" w:lineRule="auto"/>
        <w:jc w:val="both"/>
        <w:rPr>
          <w:rFonts w:ascii="Museo Sans 300" w:hAnsi="Museo Sans 300"/>
          <w:sz w:val="22"/>
          <w:szCs w:val="22"/>
        </w:rPr>
      </w:pPr>
    </w:p>
    <w:p w14:paraId="6D197B8D" w14:textId="71AEA363" w:rsidR="001F026F" w:rsidRPr="00EA6546" w:rsidRDefault="001F026F" w:rsidP="001F026F">
      <w:pPr>
        <w:pStyle w:val="Ttulo1"/>
        <w:numPr>
          <w:ilvl w:val="0"/>
          <w:numId w:val="0"/>
        </w:numPr>
        <w:tabs>
          <w:tab w:val="left" w:pos="708"/>
        </w:tabs>
        <w:rPr>
          <w:rFonts w:ascii="Museo Sans 300" w:hAnsi="Museo Sans 300"/>
          <w:sz w:val="22"/>
          <w:szCs w:val="22"/>
          <w:lang w:val="es-SV"/>
        </w:rPr>
      </w:pPr>
      <w:r w:rsidRPr="00EA6546">
        <w:rPr>
          <w:rFonts w:ascii="Museo Sans 300" w:hAnsi="Museo Sans 300"/>
          <w:sz w:val="22"/>
          <w:szCs w:val="22"/>
          <w:lang w:val="es-SV"/>
        </w:rPr>
        <w:t>De la solicitud de devolución de saldo de afiliados extranjeros al Sistema de Pensiones</w:t>
      </w:r>
    </w:p>
    <w:p w14:paraId="05A5B89A" w14:textId="72C6D014" w:rsidR="001F026F" w:rsidRPr="00EA6546" w:rsidRDefault="001F026F" w:rsidP="00857B9C">
      <w:pPr>
        <w:pStyle w:val="Textoindependiente"/>
        <w:numPr>
          <w:ilvl w:val="0"/>
          <w:numId w:val="3"/>
        </w:numPr>
        <w:tabs>
          <w:tab w:val="left" w:pos="709"/>
          <w:tab w:val="left" w:pos="1134"/>
        </w:tabs>
        <w:spacing w:after="120"/>
        <w:ind w:left="0" w:firstLine="0"/>
        <w:jc w:val="both"/>
        <w:rPr>
          <w:rFonts w:ascii="Museo Sans 300" w:hAnsi="Museo Sans 300"/>
          <w:lang w:val="es-SV"/>
        </w:rPr>
      </w:pPr>
      <w:r w:rsidRPr="00EA6546">
        <w:rPr>
          <w:rFonts w:ascii="Museo Sans 300" w:hAnsi="Museo Sans 300"/>
          <w:lang w:val="es-SV"/>
        </w:rPr>
        <w:t>El afiliado extranjero que solicite la devolución de saldo de su CIAP, deberá presentar</w:t>
      </w:r>
      <w:r w:rsidR="007E067D">
        <w:rPr>
          <w:rFonts w:ascii="Museo Sans 300" w:hAnsi="Museo Sans 300"/>
          <w:lang w:val="es-SV"/>
        </w:rPr>
        <w:t xml:space="preserve"> a</w:t>
      </w:r>
      <w:r w:rsidRPr="00EA6546">
        <w:rPr>
          <w:rFonts w:ascii="Museo Sans 300" w:hAnsi="Museo Sans 300"/>
          <w:lang w:val="es-SV"/>
        </w:rPr>
        <w:t xml:space="preserve"> la </w:t>
      </w:r>
      <w:r w:rsidR="007E067D">
        <w:rPr>
          <w:rFonts w:ascii="Museo Sans 300" w:hAnsi="Museo Sans 300"/>
          <w:lang w:val="es-SV"/>
        </w:rPr>
        <w:t xml:space="preserve">AFP </w:t>
      </w:r>
      <w:r w:rsidRPr="00EA6546">
        <w:rPr>
          <w:rFonts w:ascii="Museo Sans 300" w:hAnsi="Museo Sans 300"/>
          <w:lang w:val="es-SV"/>
        </w:rPr>
        <w:t xml:space="preserve">correspondiente </w:t>
      </w:r>
      <w:r w:rsidR="00BE1297">
        <w:rPr>
          <w:rFonts w:ascii="Museo Sans 300" w:hAnsi="Museo Sans 300"/>
          <w:lang w:val="es-SV"/>
        </w:rPr>
        <w:t xml:space="preserve">una </w:t>
      </w:r>
      <w:r w:rsidRPr="00EA6546">
        <w:rPr>
          <w:rFonts w:ascii="Museo Sans 300" w:hAnsi="Museo Sans 300"/>
          <w:lang w:val="es-SV"/>
        </w:rPr>
        <w:t xml:space="preserve">solicitud </w:t>
      </w:r>
      <w:r w:rsidR="00BE1297">
        <w:rPr>
          <w:rFonts w:ascii="Museo Sans 300" w:hAnsi="Museo Sans 300"/>
          <w:lang w:val="es-SV"/>
        </w:rPr>
        <w:t>que</w:t>
      </w:r>
      <w:r w:rsidRPr="00EA6546">
        <w:rPr>
          <w:rFonts w:ascii="Museo Sans 300" w:hAnsi="Museo Sans 300"/>
          <w:lang w:val="es-SV"/>
        </w:rPr>
        <w:t xml:space="preserve"> deberá contener como mínimo la información siguiente: </w:t>
      </w:r>
    </w:p>
    <w:p w14:paraId="41A7A078" w14:textId="77777777" w:rsidR="001F026F" w:rsidRPr="00EA6546" w:rsidRDefault="001F026F" w:rsidP="00C52724">
      <w:pPr>
        <w:pStyle w:val="Sangra2detindependiente"/>
        <w:widowControl/>
        <w:numPr>
          <w:ilvl w:val="0"/>
          <w:numId w:val="5"/>
        </w:numPr>
        <w:spacing w:after="0" w:line="240" w:lineRule="auto"/>
        <w:ind w:left="425" w:hanging="425"/>
        <w:jc w:val="both"/>
        <w:rPr>
          <w:rFonts w:ascii="Museo Sans 300" w:hAnsi="Museo Sans 300"/>
          <w:lang w:val="es-SV"/>
        </w:rPr>
      </w:pPr>
      <w:r w:rsidRPr="00EA6546">
        <w:rPr>
          <w:rFonts w:ascii="Museo Sans 300" w:hAnsi="Museo Sans 300"/>
          <w:lang w:val="es-SV"/>
        </w:rPr>
        <w:t>Logo y nombre completo de la AFP;</w:t>
      </w:r>
    </w:p>
    <w:p w14:paraId="56C40218" w14:textId="77777777" w:rsidR="001F026F" w:rsidRPr="00EA6546" w:rsidRDefault="001F026F" w:rsidP="00C52724">
      <w:pPr>
        <w:pStyle w:val="Sangra2detindependiente"/>
        <w:widowControl/>
        <w:numPr>
          <w:ilvl w:val="0"/>
          <w:numId w:val="5"/>
        </w:numPr>
        <w:spacing w:after="0" w:line="240" w:lineRule="auto"/>
        <w:ind w:left="425" w:hanging="425"/>
        <w:jc w:val="both"/>
        <w:rPr>
          <w:rFonts w:ascii="Museo Sans 300" w:hAnsi="Museo Sans 300"/>
          <w:lang w:val="es-SV"/>
        </w:rPr>
      </w:pPr>
      <w:r w:rsidRPr="00EA6546">
        <w:rPr>
          <w:rFonts w:ascii="Museo Sans 300" w:hAnsi="Museo Sans 300"/>
          <w:lang w:val="es-SV"/>
        </w:rPr>
        <w:t>Nombre de la solicitud o formulario que se trata;</w:t>
      </w:r>
    </w:p>
    <w:p w14:paraId="38913F24" w14:textId="77777777" w:rsidR="001F026F" w:rsidRPr="00EA6546" w:rsidRDefault="001F026F" w:rsidP="00C52724">
      <w:pPr>
        <w:pStyle w:val="Sangra2detindependiente"/>
        <w:widowControl/>
        <w:numPr>
          <w:ilvl w:val="0"/>
          <w:numId w:val="5"/>
        </w:numPr>
        <w:spacing w:after="0" w:line="240" w:lineRule="auto"/>
        <w:ind w:left="425" w:hanging="425"/>
        <w:jc w:val="both"/>
        <w:rPr>
          <w:rFonts w:ascii="Museo Sans 300" w:hAnsi="Museo Sans 300"/>
          <w:lang w:val="es-SV"/>
        </w:rPr>
      </w:pPr>
      <w:r w:rsidRPr="00EA6546">
        <w:rPr>
          <w:rFonts w:ascii="Museo Sans 300" w:hAnsi="Museo Sans 300"/>
          <w:lang w:val="es-SV"/>
        </w:rPr>
        <w:t>Número de la solicitud o formulario, según corresponda;</w:t>
      </w:r>
    </w:p>
    <w:p w14:paraId="37301B8D" w14:textId="77777777" w:rsidR="001F026F" w:rsidRPr="00EA6546" w:rsidRDefault="001F026F" w:rsidP="00C52724">
      <w:pPr>
        <w:pStyle w:val="Sangra2detindependiente"/>
        <w:widowControl/>
        <w:numPr>
          <w:ilvl w:val="0"/>
          <w:numId w:val="5"/>
        </w:numPr>
        <w:spacing w:line="240" w:lineRule="auto"/>
        <w:ind w:left="425" w:hanging="425"/>
        <w:jc w:val="both"/>
        <w:rPr>
          <w:rFonts w:ascii="Museo Sans 300" w:hAnsi="Museo Sans 300"/>
          <w:lang w:val="es-SV"/>
        </w:rPr>
      </w:pPr>
      <w:r w:rsidRPr="00EA6546">
        <w:rPr>
          <w:rFonts w:ascii="Museo Sans 300" w:hAnsi="Museo Sans 300"/>
          <w:lang w:val="es-SV"/>
        </w:rPr>
        <w:t>Datos del afiliado extranjero:</w:t>
      </w:r>
    </w:p>
    <w:p w14:paraId="4B9DB109" w14:textId="77777777" w:rsidR="001F026F" w:rsidRPr="00EA6546" w:rsidRDefault="001F026F" w:rsidP="00C52724">
      <w:pPr>
        <w:pStyle w:val="Sangra2detindependiente"/>
        <w:widowControl/>
        <w:numPr>
          <w:ilvl w:val="0"/>
          <w:numId w:val="6"/>
        </w:numPr>
        <w:spacing w:after="0" w:line="240" w:lineRule="auto"/>
        <w:ind w:left="993" w:hanging="284"/>
        <w:jc w:val="both"/>
        <w:rPr>
          <w:rFonts w:ascii="Museo Sans 300" w:hAnsi="Museo Sans 300"/>
          <w:lang w:val="es-SV"/>
        </w:rPr>
      </w:pPr>
      <w:r w:rsidRPr="00EA6546">
        <w:rPr>
          <w:rFonts w:ascii="Museo Sans 300" w:hAnsi="Museo Sans 300"/>
          <w:lang w:val="es-SV"/>
        </w:rPr>
        <w:t>Nombre del afiliado extranjero;</w:t>
      </w:r>
    </w:p>
    <w:p w14:paraId="7B9D84AD" w14:textId="77777777" w:rsidR="001F026F" w:rsidRPr="00EA6546" w:rsidRDefault="001F026F" w:rsidP="00C52724">
      <w:pPr>
        <w:pStyle w:val="Sangra2detindependiente"/>
        <w:widowControl/>
        <w:numPr>
          <w:ilvl w:val="0"/>
          <w:numId w:val="6"/>
        </w:numPr>
        <w:spacing w:after="0" w:line="240" w:lineRule="auto"/>
        <w:ind w:left="993" w:hanging="284"/>
        <w:jc w:val="both"/>
        <w:rPr>
          <w:rFonts w:ascii="Museo Sans 300" w:hAnsi="Museo Sans 300"/>
          <w:lang w:val="es-SV"/>
        </w:rPr>
      </w:pPr>
      <w:r w:rsidRPr="00EA6546">
        <w:rPr>
          <w:rFonts w:ascii="Museo Sans 300" w:hAnsi="Museo Sans 300"/>
          <w:lang w:val="es-SV"/>
        </w:rPr>
        <w:t>Sexo del afiliado extranjero;</w:t>
      </w:r>
    </w:p>
    <w:p w14:paraId="13BE0A44" w14:textId="1104B573" w:rsidR="001F026F" w:rsidRPr="00375706" w:rsidRDefault="001F026F" w:rsidP="00375706">
      <w:pPr>
        <w:pStyle w:val="Sangra2detindependiente"/>
        <w:widowControl/>
        <w:numPr>
          <w:ilvl w:val="0"/>
          <w:numId w:val="6"/>
        </w:numPr>
        <w:spacing w:after="0" w:line="240" w:lineRule="auto"/>
        <w:ind w:left="993" w:hanging="284"/>
        <w:jc w:val="both"/>
        <w:rPr>
          <w:rFonts w:ascii="Museo Sans 300" w:hAnsi="Museo Sans 300"/>
          <w:lang w:val="es-SV"/>
        </w:rPr>
      </w:pPr>
      <w:r w:rsidRPr="00375706">
        <w:rPr>
          <w:rFonts w:ascii="Museo Sans 300" w:hAnsi="Museo Sans 300"/>
          <w:lang w:val="es-SV"/>
        </w:rPr>
        <w:t>Estado familiar;</w:t>
      </w:r>
    </w:p>
    <w:p w14:paraId="7C9C9862" w14:textId="77777777" w:rsidR="001F026F" w:rsidRPr="00EA6546" w:rsidRDefault="001F026F" w:rsidP="00C52724">
      <w:pPr>
        <w:pStyle w:val="Sangra2detindependiente"/>
        <w:widowControl/>
        <w:numPr>
          <w:ilvl w:val="0"/>
          <w:numId w:val="6"/>
        </w:numPr>
        <w:spacing w:after="0" w:line="240" w:lineRule="auto"/>
        <w:ind w:left="993" w:hanging="284"/>
        <w:jc w:val="both"/>
        <w:rPr>
          <w:rFonts w:ascii="Museo Sans 300" w:hAnsi="Museo Sans 300"/>
          <w:lang w:val="es-SV"/>
        </w:rPr>
      </w:pPr>
      <w:r w:rsidRPr="00EA6546">
        <w:rPr>
          <w:rFonts w:ascii="Museo Sans 300" w:hAnsi="Museo Sans 300"/>
          <w:lang w:val="es-SV"/>
        </w:rPr>
        <w:t>Nacionalidad;</w:t>
      </w:r>
    </w:p>
    <w:p w14:paraId="1E8EE4F5" w14:textId="19159F9F" w:rsidR="001F026F" w:rsidRPr="00EA6546" w:rsidRDefault="001F026F" w:rsidP="00C52724">
      <w:pPr>
        <w:pStyle w:val="Sangra2detindependiente"/>
        <w:widowControl/>
        <w:numPr>
          <w:ilvl w:val="0"/>
          <w:numId w:val="6"/>
        </w:numPr>
        <w:spacing w:after="0" w:line="240" w:lineRule="auto"/>
        <w:ind w:left="993" w:hanging="284"/>
        <w:jc w:val="both"/>
        <w:rPr>
          <w:rFonts w:ascii="Museo Sans 300" w:hAnsi="Museo Sans 300"/>
          <w:lang w:val="es-SV"/>
        </w:rPr>
      </w:pPr>
      <w:r w:rsidRPr="00EA6546">
        <w:rPr>
          <w:rFonts w:ascii="Museo Sans 300" w:hAnsi="Museo Sans 300"/>
          <w:lang w:val="es-SV"/>
        </w:rPr>
        <w:t>Documento de identificación vigente (pasaporte</w:t>
      </w:r>
      <w:r w:rsidR="002B6B77">
        <w:rPr>
          <w:rFonts w:ascii="Museo Sans 300" w:hAnsi="Museo Sans 300"/>
          <w:lang w:val="es-SV"/>
        </w:rPr>
        <w:t xml:space="preserve"> o</w:t>
      </w:r>
      <w:r w:rsidRPr="00EA6546">
        <w:rPr>
          <w:rFonts w:ascii="Museo Sans 300" w:hAnsi="Museo Sans 300"/>
          <w:lang w:val="es-SV"/>
        </w:rPr>
        <w:t xml:space="preserve"> carné de residente) indicando el número de documento, e</w:t>
      </w:r>
      <w:r w:rsidR="00C65587" w:rsidRPr="00EA6546">
        <w:rPr>
          <w:rFonts w:ascii="Museo Sans 300" w:hAnsi="Museo Sans 300"/>
          <w:lang w:val="es-SV"/>
        </w:rPr>
        <w:t xml:space="preserve">l lugar y fecha de expedición; </w:t>
      </w:r>
    </w:p>
    <w:p w14:paraId="6AF2607F" w14:textId="77777777" w:rsidR="001F026F" w:rsidRPr="00EA6546" w:rsidRDefault="001F026F" w:rsidP="00C52724">
      <w:pPr>
        <w:pStyle w:val="Sangra2detindependiente"/>
        <w:widowControl/>
        <w:numPr>
          <w:ilvl w:val="0"/>
          <w:numId w:val="6"/>
        </w:numPr>
        <w:spacing w:after="0" w:line="240" w:lineRule="auto"/>
        <w:ind w:left="993" w:hanging="284"/>
        <w:jc w:val="both"/>
        <w:rPr>
          <w:rFonts w:ascii="Museo Sans 300" w:hAnsi="Museo Sans 300"/>
          <w:lang w:val="es-SV"/>
        </w:rPr>
      </w:pPr>
      <w:r w:rsidRPr="00EA6546">
        <w:rPr>
          <w:rFonts w:ascii="Museo Sans 300" w:hAnsi="Museo Sans 300"/>
          <w:lang w:val="es-SV"/>
        </w:rPr>
        <w:t>Dirección de residencia</w:t>
      </w:r>
      <w:r w:rsidR="00C65587" w:rsidRPr="00EA6546">
        <w:rPr>
          <w:rFonts w:ascii="Museo Sans 300" w:hAnsi="Museo Sans 300"/>
          <w:lang w:val="es-SV"/>
        </w:rPr>
        <w:t>; y</w:t>
      </w:r>
    </w:p>
    <w:p w14:paraId="6F6CCBA4" w14:textId="03E8FAE2" w:rsidR="00C65587" w:rsidRPr="00EA6546" w:rsidRDefault="00C65587" w:rsidP="00C52724">
      <w:pPr>
        <w:pStyle w:val="Sangra2detindependiente"/>
        <w:widowControl/>
        <w:numPr>
          <w:ilvl w:val="0"/>
          <w:numId w:val="6"/>
        </w:numPr>
        <w:spacing w:after="0" w:line="240" w:lineRule="auto"/>
        <w:ind w:left="993" w:hanging="284"/>
        <w:jc w:val="both"/>
        <w:rPr>
          <w:rFonts w:ascii="Museo Sans 300" w:hAnsi="Museo Sans 300"/>
          <w:lang w:val="es-SV"/>
        </w:rPr>
      </w:pPr>
      <w:r w:rsidRPr="00EA6546">
        <w:rPr>
          <w:rFonts w:ascii="Museo Sans 300" w:hAnsi="Museo Sans 300"/>
          <w:lang w:val="es-SV"/>
        </w:rPr>
        <w:t xml:space="preserve">Correo Electrónico. </w:t>
      </w:r>
    </w:p>
    <w:p w14:paraId="3BCD34CF" w14:textId="334686F2" w:rsidR="001F026F" w:rsidRPr="00EA6546" w:rsidRDefault="001F026F" w:rsidP="00C52724">
      <w:pPr>
        <w:pStyle w:val="Sangra2detindependiente"/>
        <w:widowControl/>
        <w:numPr>
          <w:ilvl w:val="0"/>
          <w:numId w:val="5"/>
        </w:numPr>
        <w:spacing w:after="0" w:line="240" w:lineRule="auto"/>
        <w:ind w:left="425" w:hanging="425"/>
        <w:jc w:val="both"/>
        <w:rPr>
          <w:rFonts w:ascii="Museo Sans 300" w:hAnsi="Museo Sans 300"/>
          <w:lang w:val="es-SV"/>
        </w:rPr>
      </w:pPr>
      <w:r w:rsidRPr="00EA6546">
        <w:rPr>
          <w:rFonts w:ascii="Museo Sans 300" w:hAnsi="Museo Sans 300"/>
          <w:lang w:val="es-SV"/>
        </w:rPr>
        <w:t>Situación del afiliado extranjero: Relación laboral indicando si es cotizante dependi</w:t>
      </w:r>
      <w:r w:rsidR="00B9689E" w:rsidRPr="00EA6546">
        <w:rPr>
          <w:rFonts w:ascii="Museo Sans 300" w:hAnsi="Museo Sans 300"/>
          <w:lang w:val="es-SV"/>
        </w:rPr>
        <w:t>ente o independiente</w:t>
      </w:r>
      <w:r w:rsidR="00F27E07">
        <w:rPr>
          <w:rFonts w:ascii="Museo Sans 300" w:hAnsi="Museo Sans 300"/>
          <w:lang w:val="es-SV"/>
        </w:rPr>
        <w:t>,</w:t>
      </w:r>
      <w:r w:rsidR="00B9689E" w:rsidRPr="00EA6546">
        <w:rPr>
          <w:rFonts w:ascii="Museo Sans 300" w:hAnsi="Museo Sans 300"/>
          <w:lang w:val="es-SV"/>
        </w:rPr>
        <w:t xml:space="preserve"> o cesante;</w:t>
      </w:r>
    </w:p>
    <w:p w14:paraId="4A6FC822" w14:textId="6DB478DF" w:rsidR="001F026F" w:rsidRPr="00EA6546" w:rsidRDefault="001F026F" w:rsidP="00C52724">
      <w:pPr>
        <w:pStyle w:val="Sangra2detindependiente"/>
        <w:widowControl/>
        <w:numPr>
          <w:ilvl w:val="0"/>
          <w:numId w:val="5"/>
        </w:numPr>
        <w:spacing w:after="0" w:line="240" w:lineRule="auto"/>
        <w:ind w:left="425" w:hanging="425"/>
        <w:jc w:val="both"/>
        <w:rPr>
          <w:rFonts w:ascii="Museo Sans 300" w:hAnsi="Museo Sans 300"/>
          <w:lang w:val="es-SV"/>
        </w:rPr>
      </w:pPr>
      <w:r w:rsidRPr="00EA6546">
        <w:rPr>
          <w:rFonts w:ascii="Museo Sans 300" w:hAnsi="Museo Sans 300"/>
          <w:lang w:val="es-SV"/>
        </w:rPr>
        <w:t xml:space="preserve">Datos de la </w:t>
      </w:r>
      <w:r w:rsidR="00F27E07">
        <w:rPr>
          <w:rFonts w:ascii="Museo Sans 300" w:hAnsi="Museo Sans 300"/>
          <w:lang w:val="es-SV"/>
        </w:rPr>
        <w:t>entidad financiera</w:t>
      </w:r>
      <w:r w:rsidRPr="00EA6546">
        <w:rPr>
          <w:rFonts w:ascii="Museo Sans 300" w:hAnsi="Museo Sans 300"/>
          <w:lang w:val="es-SV"/>
        </w:rPr>
        <w:t xml:space="preserve"> en donde el afiliado extranjero desea recibir el depósito del beneficio;</w:t>
      </w:r>
    </w:p>
    <w:p w14:paraId="3D5D9F83" w14:textId="77777777" w:rsidR="001F026F" w:rsidRPr="00EA6546" w:rsidRDefault="001F026F" w:rsidP="00C52724">
      <w:pPr>
        <w:pStyle w:val="Sangra2detindependiente"/>
        <w:widowControl/>
        <w:numPr>
          <w:ilvl w:val="0"/>
          <w:numId w:val="5"/>
        </w:numPr>
        <w:spacing w:after="0" w:line="240" w:lineRule="auto"/>
        <w:ind w:left="425" w:hanging="425"/>
        <w:jc w:val="both"/>
        <w:rPr>
          <w:rFonts w:ascii="Museo Sans 300" w:hAnsi="Museo Sans 300"/>
          <w:lang w:val="es-SV"/>
        </w:rPr>
      </w:pPr>
      <w:r w:rsidRPr="00EA6546">
        <w:rPr>
          <w:rFonts w:ascii="Museo Sans 300" w:hAnsi="Museo Sans 300"/>
          <w:lang w:val="es-SV"/>
        </w:rPr>
        <w:t>Lugar y fecha de presentación de la solicitud;</w:t>
      </w:r>
    </w:p>
    <w:p w14:paraId="4BBD324A" w14:textId="673E55ED" w:rsidR="001F026F" w:rsidRPr="00EA6546" w:rsidRDefault="001F026F" w:rsidP="00C52724">
      <w:pPr>
        <w:pStyle w:val="Sangra2detindependiente"/>
        <w:widowControl/>
        <w:numPr>
          <w:ilvl w:val="0"/>
          <w:numId w:val="5"/>
        </w:numPr>
        <w:spacing w:after="0" w:line="240" w:lineRule="auto"/>
        <w:ind w:left="425" w:hanging="425"/>
        <w:jc w:val="both"/>
        <w:rPr>
          <w:rFonts w:ascii="Museo Sans 300" w:hAnsi="Museo Sans 300"/>
          <w:lang w:val="es-SV"/>
        </w:rPr>
      </w:pPr>
      <w:r w:rsidRPr="63A71D9C">
        <w:rPr>
          <w:rFonts w:ascii="Museo Sans 300" w:hAnsi="Museo Sans 300"/>
          <w:lang w:val="es-SV"/>
        </w:rPr>
        <w:lastRenderedPageBreak/>
        <w:t>Firma del solicitante</w:t>
      </w:r>
      <w:r w:rsidR="004C5874" w:rsidRPr="63A71D9C">
        <w:rPr>
          <w:rFonts w:ascii="Museo Sans 300" w:hAnsi="Museo Sans 300"/>
          <w:lang w:val="es-SV"/>
        </w:rPr>
        <w:t xml:space="preserve"> o apoderado</w:t>
      </w:r>
      <w:r w:rsidR="001857B5" w:rsidRPr="63A71D9C">
        <w:rPr>
          <w:rFonts w:ascii="Museo Sans 300" w:hAnsi="Museo Sans 300"/>
          <w:lang w:val="es-SV"/>
        </w:rPr>
        <w:t xml:space="preserve"> en solicitudes físicas. En los casos que el trámite sea realizado por medio de canales electrónicos será ne</w:t>
      </w:r>
      <w:r w:rsidR="0DFB171D" w:rsidRPr="63A71D9C">
        <w:rPr>
          <w:rFonts w:ascii="Museo Sans 300" w:hAnsi="Museo Sans 300"/>
          <w:lang w:val="es-SV"/>
        </w:rPr>
        <w:t>c</w:t>
      </w:r>
      <w:r w:rsidR="001857B5" w:rsidRPr="63A71D9C">
        <w:rPr>
          <w:rFonts w:ascii="Museo Sans 300" w:hAnsi="Museo Sans 300"/>
          <w:lang w:val="es-SV"/>
        </w:rPr>
        <w:t>esari</w:t>
      </w:r>
      <w:r w:rsidR="001763E5" w:rsidRPr="63A71D9C">
        <w:rPr>
          <w:rFonts w:ascii="Museo Sans 300" w:hAnsi="Museo Sans 300"/>
          <w:lang w:val="es-SV"/>
        </w:rPr>
        <w:t>a la autenticación del afiliado, de acuerdo con la forma en que lo establezca la AFP</w:t>
      </w:r>
      <w:r w:rsidRPr="63A71D9C">
        <w:rPr>
          <w:rFonts w:ascii="Museo Sans 300" w:hAnsi="Museo Sans 300"/>
          <w:lang w:val="es-SV"/>
        </w:rPr>
        <w:t>; y</w:t>
      </w:r>
    </w:p>
    <w:p w14:paraId="343F2896" w14:textId="77777777" w:rsidR="001F026F" w:rsidRPr="00EA6546" w:rsidRDefault="001F026F" w:rsidP="00C52724">
      <w:pPr>
        <w:pStyle w:val="Sangra2detindependiente"/>
        <w:widowControl/>
        <w:numPr>
          <w:ilvl w:val="0"/>
          <w:numId w:val="5"/>
        </w:numPr>
        <w:spacing w:after="0" w:line="240" w:lineRule="auto"/>
        <w:ind w:left="425" w:hanging="425"/>
        <w:jc w:val="both"/>
        <w:rPr>
          <w:rFonts w:ascii="Museo Sans 300" w:hAnsi="Museo Sans 300"/>
          <w:lang w:val="es-SV"/>
        </w:rPr>
      </w:pPr>
      <w:r w:rsidRPr="00EA6546">
        <w:rPr>
          <w:rFonts w:ascii="Museo Sans 300" w:hAnsi="Museo Sans 300"/>
          <w:lang w:val="es-SV"/>
        </w:rPr>
        <w:t>Sello y firma del empleado autorizado por la AFP para recibir la solicitud.</w:t>
      </w:r>
    </w:p>
    <w:p w14:paraId="7604C4F3" w14:textId="22B83CC2" w:rsidR="001F026F" w:rsidRPr="00EA6546" w:rsidRDefault="001F026F" w:rsidP="00C52724">
      <w:pPr>
        <w:jc w:val="both"/>
        <w:rPr>
          <w:rFonts w:ascii="Museo Sans 300" w:hAnsi="Museo Sans 300"/>
          <w:b/>
          <w:lang w:val="es-SV"/>
        </w:rPr>
      </w:pPr>
    </w:p>
    <w:p w14:paraId="3004A2E7" w14:textId="77777777" w:rsidR="001F026F" w:rsidRPr="00EA6546" w:rsidRDefault="001F026F" w:rsidP="001F026F">
      <w:pPr>
        <w:jc w:val="both"/>
        <w:rPr>
          <w:rFonts w:ascii="Museo Sans 300" w:hAnsi="Museo Sans 300"/>
          <w:b/>
          <w:lang w:val="es-SV"/>
        </w:rPr>
      </w:pPr>
      <w:r w:rsidRPr="00EA6546">
        <w:rPr>
          <w:rFonts w:ascii="Museo Sans 300" w:hAnsi="Museo Sans 300"/>
          <w:b/>
          <w:lang w:val="es-SV"/>
        </w:rPr>
        <w:t>Anexos de la solicitud</w:t>
      </w:r>
    </w:p>
    <w:p w14:paraId="3CEA3EE0" w14:textId="0E5DFDB9" w:rsidR="001F026F" w:rsidRDefault="001F026F" w:rsidP="001F026F">
      <w:pPr>
        <w:pStyle w:val="Textoindependiente"/>
        <w:numPr>
          <w:ilvl w:val="0"/>
          <w:numId w:val="3"/>
        </w:numPr>
        <w:tabs>
          <w:tab w:val="left" w:pos="709"/>
          <w:tab w:val="left" w:pos="1134"/>
        </w:tabs>
        <w:ind w:left="0" w:right="142" w:firstLine="0"/>
        <w:jc w:val="both"/>
        <w:rPr>
          <w:rFonts w:ascii="Museo Sans 300" w:hAnsi="Museo Sans 300"/>
          <w:lang w:val="es-SV"/>
        </w:rPr>
      </w:pPr>
      <w:r w:rsidRPr="00EA6546">
        <w:rPr>
          <w:rFonts w:ascii="Museo Sans 300" w:hAnsi="Museo Sans 300"/>
          <w:lang w:val="es-SV"/>
        </w:rPr>
        <w:t>La solicitud deberá ir acompañada de la copia de pasaporte o carné de residente vigente a la fecha.</w:t>
      </w:r>
    </w:p>
    <w:p w14:paraId="46DB50F6" w14:textId="77777777" w:rsidR="008935EA" w:rsidRPr="00EA6546" w:rsidRDefault="008935EA" w:rsidP="008935EA">
      <w:pPr>
        <w:pStyle w:val="Textoindependiente"/>
        <w:tabs>
          <w:tab w:val="left" w:pos="709"/>
          <w:tab w:val="left" w:pos="1134"/>
        </w:tabs>
        <w:ind w:left="0" w:right="142"/>
        <w:jc w:val="both"/>
        <w:rPr>
          <w:rFonts w:ascii="Museo Sans 300" w:hAnsi="Museo Sans 300"/>
          <w:lang w:val="es-SV"/>
        </w:rPr>
      </w:pPr>
    </w:p>
    <w:p w14:paraId="6498BBBF" w14:textId="14557902" w:rsidR="001F026F" w:rsidRPr="00EA6546" w:rsidRDefault="001F026F" w:rsidP="001F026F">
      <w:pPr>
        <w:jc w:val="both"/>
        <w:rPr>
          <w:rFonts w:ascii="Museo Sans 300" w:eastAsia="Calibri" w:hAnsi="Museo Sans 300"/>
          <w:lang w:val="es-SV"/>
        </w:rPr>
      </w:pPr>
      <w:r w:rsidRPr="00EA6546">
        <w:rPr>
          <w:rFonts w:ascii="Museo Sans 300" w:eastAsia="Calibri" w:hAnsi="Museo Sans 300"/>
          <w:lang w:val="es-SV"/>
        </w:rPr>
        <w:t xml:space="preserve">Para el proceso de recepción de solicitudes, la AFP pondrá a disposición del afiliado extranjero los medios electrónicos que estime convenientes; no obstante, dicha solicitud será formalizada con la firma del afiliado extranjero. En caso de comparecer por medio de apoderado, éste deberá presentar un documento de </w:t>
      </w:r>
      <w:r w:rsidR="00550D78">
        <w:rPr>
          <w:rFonts w:ascii="Museo Sans 300" w:eastAsia="Calibri" w:hAnsi="Museo Sans 300"/>
          <w:lang w:val="es-SV"/>
        </w:rPr>
        <w:t>identificación</w:t>
      </w:r>
      <w:r w:rsidR="00550D78" w:rsidRPr="00EA6546">
        <w:rPr>
          <w:rFonts w:ascii="Museo Sans 300" w:eastAsia="Calibri" w:hAnsi="Museo Sans 300"/>
          <w:lang w:val="es-SV"/>
        </w:rPr>
        <w:t xml:space="preserve"> </w:t>
      </w:r>
      <w:r w:rsidRPr="00EA6546">
        <w:rPr>
          <w:rFonts w:ascii="Museo Sans 300" w:eastAsia="Calibri" w:hAnsi="Museo Sans 300"/>
          <w:lang w:val="es-SV"/>
        </w:rPr>
        <w:t xml:space="preserve">válido y un poder con cláusula especial </w:t>
      </w:r>
      <w:r w:rsidR="00C346CD">
        <w:rPr>
          <w:rFonts w:ascii="Museo Sans 300" w:eastAsia="Calibri" w:hAnsi="Museo Sans 300"/>
          <w:lang w:val="es-SV"/>
        </w:rPr>
        <w:t xml:space="preserve">en </w:t>
      </w:r>
      <w:r w:rsidR="006A5030">
        <w:rPr>
          <w:rFonts w:ascii="Museo Sans 300" w:eastAsia="Calibri" w:hAnsi="Museo Sans 300"/>
          <w:lang w:val="es-SV"/>
        </w:rPr>
        <w:t xml:space="preserve">el cual conste la facultad </w:t>
      </w:r>
      <w:r w:rsidRPr="00EA6546">
        <w:rPr>
          <w:rFonts w:ascii="Museo Sans 300" w:eastAsia="Calibri" w:hAnsi="Museo Sans 300"/>
          <w:lang w:val="es-SV"/>
        </w:rPr>
        <w:t>para tramitar la solicitud.</w:t>
      </w:r>
    </w:p>
    <w:p w14:paraId="6572268E" w14:textId="77777777" w:rsidR="001F026F" w:rsidRPr="00EA6546" w:rsidRDefault="001F026F" w:rsidP="001F026F">
      <w:pPr>
        <w:pStyle w:val="Sangra2detindependiente"/>
        <w:spacing w:after="0" w:line="240" w:lineRule="auto"/>
        <w:ind w:left="0"/>
        <w:jc w:val="both"/>
        <w:rPr>
          <w:rFonts w:ascii="Museo Sans 300" w:hAnsi="Museo Sans 300"/>
          <w:b/>
          <w:lang w:val="es-SV"/>
        </w:rPr>
      </w:pPr>
    </w:p>
    <w:p w14:paraId="673E0D65" w14:textId="77777777" w:rsidR="001F026F" w:rsidRPr="00EA6546" w:rsidRDefault="001F026F" w:rsidP="001F026F">
      <w:pPr>
        <w:pStyle w:val="Sangra2detindependiente"/>
        <w:spacing w:after="0" w:line="240" w:lineRule="auto"/>
        <w:ind w:left="0"/>
        <w:jc w:val="both"/>
        <w:rPr>
          <w:rFonts w:ascii="Museo Sans 300" w:hAnsi="Museo Sans 300"/>
          <w:b/>
          <w:lang w:val="es-SV"/>
        </w:rPr>
      </w:pPr>
      <w:r w:rsidRPr="00EA6546">
        <w:rPr>
          <w:rFonts w:ascii="Museo Sans 300" w:hAnsi="Museo Sans 300"/>
          <w:b/>
          <w:lang w:val="es-SV"/>
        </w:rPr>
        <w:t>De la revisión de la solicitud</w:t>
      </w:r>
    </w:p>
    <w:p w14:paraId="5294C68A" w14:textId="40D133D0" w:rsidR="001F026F" w:rsidRPr="00EA6546" w:rsidRDefault="001F026F" w:rsidP="001F026F">
      <w:pPr>
        <w:pStyle w:val="Textoindependiente"/>
        <w:numPr>
          <w:ilvl w:val="0"/>
          <w:numId w:val="3"/>
        </w:numPr>
        <w:tabs>
          <w:tab w:val="left" w:pos="709"/>
          <w:tab w:val="left" w:pos="1134"/>
        </w:tabs>
        <w:ind w:left="0" w:right="142" w:firstLine="0"/>
        <w:jc w:val="both"/>
        <w:rPr>
          <w:rFonts w:ascii="Museo Sans 300" w:eastAsiaTheme="minorHAnsi" w:hAnsi="Museo Sans 300"/>
          <w:lang w:val="es-SV"/>
        </w:rPr>
      </w:pPr>
      <w:r w:rsidRPr="00EA6546">
        <w:rPr>
          <w:rFonts w:ascii="Museo Sans 300" w:eastAsiaTheme="minorHAnsi" w:hAnsi="Museo Sans 300"/>
          <w:lang w:val="es-SV"/>
        </w:rPr>
        <w:t xml:space="preserve">Recibida en firme la solicitud de acuerdo a lo establecido en los artículos </w:t>
      </w:r>
      <w:r w:rsidRPr="009F4FED">
        <w:rPr>
          <w:rFonts w:ascii="Museo Sans 300" w:eastAsiaTheme="minorHAnsi" w:hAnsi="Museo Sans 300"/>
          <w:lang w:val="es-SV"/>
        </w:rPr>
        <w:t>5 y 6</w:t>
      </w:r>
      <w:r w:rsidRPr="00EA6546">
        <w:rPr>
          <w:rFonts w:ascii="Museo Sans 300" w:eastAsiaTheme="minorHAnsi" w:hAnsi="Museo Sans 300"/>
          <w:lang w:val="es-SV"/>
        </w:rPr>
        <w:t xml:space="preserve"> de las presentes Normas, la AFP procederá a verificar el cumplimiento de los requisitos establecidos en la Ley SP para acceder al beneficio de devolución de saldo y en caso que el afiliado extranjero no cumpla con alguno de los requisitos, la AFP rechazará la solicitud, debiendo explicarle al afiliado extranjero la causal del rechazo por escrito dentro del plazo máximo de cinco días hábiles posteriores a la fecha en la que fue rechazada.</w:t>
      </w:r>
    </w:p>
    <w:p w14:paraId="309176B9" w14:textId="77777777" w:rsidR="001F026F" w:rsidRPr="00EA6546" w:rsidRDefault="001F026F" w:rsidP="001F026F">
      <w:pPr>
        <w:pStyle w:val="Textoindependiente"/>
        <w:tabs>
          <w:tab w:val="left" w:pos="709"/>
          <w:tab w:val="left" w:pos="851"/>
        </w:tabs>
        <w:ind w:left="0" w:right="142"/>
        <w:jc w:val="both"/>
        <w:rPr>
          <w:rFonts w:ascii="Museo Sans 300" w:hAnsi="Museo Sans 300"/>
          <w:lang w:val="es-SV"/>
        </w:rPr>
      </w:pPr>
    </w:p>
    <w:p w14:paraId="578461D6" w14:textId="4422B2C2" w:rsidR="001F026F" w:rsidRPr="00EA6546" w:rsidRDefault="001F026F" w:rsidP="001F026F">
      <w:pPr>
        <w:jc w:val="both"/>
        <w:rPr>
          <w:rFonts w:ascii="Museo Sans 300" w:hAnsi="Museo Sans 300"/>
          <w:lang w:val="es-SV"/>
        </w:rPr>
      </w:pPr>
      <w:r w:rsidRPr="00EA6546">
        <w:rPr>
          <w:rFonts w:ascii="Museo Sans 300" w:hAnsi="Museo Sans 300"/>
          <w:lang w:val="es-SV"/>
        </w:rPr>
        <w:t xml:space="preserve">La AFP deberá contar con original y copia de la solicitud y entregará copia al afiliado extranjero. </w:t>
      </w:r>
      <w:r w:rsidR="00FB63BE">
        <w:rPr>
          <w:rFonts w:ascii="Museo Sans 300" w:hAnsi="Museo Sans 300"/>
          <w:lang w:val="es-SV"/>
        </w:rPr>
        <w:t>En los casos</w:t>
      </w:r>
      <w:r w:rsidR="009D0EEB">
        <w:rPr>
          <w:rFonts w:ascii="Museo Sans 300" w:hAnsi="Museo Sans 300"/>
          <w:lang w:val="es-SV"/>
        </w:rPr>
        <w:t xml:space="preserve"> que la solicitud sea presentada por medios electrónicos, la AFP deberá brindar un comprobante</w:t>
      </w:r>
      <w:r w:rsidR="00056291">
        <w:rPr>
          <w:rFonts w:ascii="Museo Sans 300" w:hAnsi="Museo Sans 300"/>
          <w:lang w:val="es-SV"/>
        </w:rPr>
        <w:t xml:space="preserve"> electrónico del proceso realizado.</w:t>
      </w:r>
    </w:p>
    <w:p w14:paraId="0CAA254A" w14:textId="77777777" w:rsidR="001F026F" w:rsidRPr="00EA6546" w:rsidRDefault="001F026F" w:rsidP="001F026F">
      <w:pPr>
        <w:jc w:val="both"/>
        <w:rPr>
          <w:rFonts w:ascii="Museo Sans 300" w:hAnsi="Museo Sans 300"/>
          <w:lang w:val="es-SV"/>
        </w:rPr>
      </w:pPr>
    </w:p>
    <w:p w14:paraId="7665337D" w14:textId="015056DC" w:rsidR="001F026F" w:rsidRPr="00EA6546" w:rsidRDefault="00AA0624" w:rsidP="001F026F">
      <w:pPr>
        <w:jc w:val="both"/>
        <w:rPr>
          <w:rFonts w:ascii="Museo Sans 300" w:hAnsi="Museo Sans 300"/>
          <w:lang w:val="es-SV"/>
        </w:rPr>
      </w:pPr>
      <w:r>
        <w:rPr>
          <w:rFonts w:ascii="Museo Sans 300" w:hAnsi="Museo Sans 300"/>
          <w:lang w:val="es-SV"/>
        </w:rPr>
        <w:t>Cuando</w:t>
      </w:r>
      <w:r w:rsidR="001F026F" w:rsidRPr="00EA6546">
        <w:rPr>
          <w:rFonts w:ascii="Museo Sans 300" w:hAnsi="Museo Sans 300"/>
          <w:lang w:val="es-SV"/>
        </w:rPr>
        <w:t xml:space="preserve"> la solicitud se presente por medios físicos, ésta no deberá contener borrones, tachaduras o cualquier otra alteración de la misma. </w:t>
      </w:r>
    </w:p>
    <w:p w14:paraId="237537AD" w14:textId="77777777" w:rsidR="001F026F" w:rsidRPr="00EA6546" w:rsidRDefault="001F026F" w:rsidP="001F026F">
      <w:pPr>
        <w:jc w:val="both"/>
        <w:rPr>
          <w:rFonts w:ascii="Museo Sans 300" w:hAnsi="Museo Sans 300"/>
          <w:lang w:val="es-SV"/>
        </w:rPr>
      </w:pPr>
    </w:p>
    <w:p w14:paraId="4D1F92F6" w14:textId="607744A6" w:rsidR="0060748C" w:rsidRDefault="001F026F" w:rsidP="0060748C">
      <w:pPr>
        <w:pStyle w:val="Textoindependiente"/>
        <w:numPr>
          <w:ilvl w:val="0"/>
          <w:numId w:val="3"/>
        </w:numPr>
        <w:tabs>
          <w:tab w:val="left" w:pos="709"/>
          <w:tab w:val="left" w:pos="851"/>
        </w:tabs>
        <w:ind w:left="0" w:right="142" w:firstLine="0"/>
        <w:jc w:val="both"/>
        <w:rPr>
          <w:rFonts w:ascii="Museo Sans 300" w:eastAsiaTheme="minorHAnsi" w:hAnsi="Museo Sans 300"/>
          <w:lang w:val="es-SV"/>
        </w:rPr>
      </w:pPr>
      <w:r w:rsidRPr="00EA6546">
        <w:rPr>
          <w:rFonts w:ascii="Museo Sans 300" w:eastAsiaTheme="minorHAnsi" w:hAnsi="Museo Sans 300"/>
          <w:lang w:val="es-SV"/>
        </w:rPr>
        <w:t>En caso de cumplir con los requisitos establecidos en la Ley SP y en las presentes Normas, la AFP deberá emitir una resolución de devolución de saldo y anexar el estado de cuenta individual actualizado</w:t>
      </w:r>
      <w:r w:rsidR="00544CB6">
        <w:rPr>
          <w:rFonts w:ascii="Museo Sans 300" w:eastAsiaTheme="minorHAnsi" w:hAnsi="Museo Sans 300"/>
          <w:lang w:val="es-SV"/>
        </w:rPr>
        <w:t>, las cuales deberán contar con la manifestación de aceptación por parte del afiliado por los medios físicos o electrónicos que la AFP habilite para estos efectos</w:t>
      </w:r>
      <w:r w:rsidRPr="00EA6546">
        <w:rPr>
          <w:rFonts w:ascii="Museo Sans 300" w:eastAsiaTheme="minorHAnsi" w:hAnsi="Museo Sans 300"/>
          <w:lang w:val="es-SV"/>
        </w:rPr>
        <w:t>.</w:t>
      </w:r>
    </w:p>
    <w:p w14:paraId="745E6196" w14:textId="380FB1AA" w:rsidR="0060748C" w:rsidRPr="0060748C" w:rsidRDefault="001F026F" w:rsidP="00FC6CF3">
      <w:pPr>
        <w:pStyle w:val="Textoindependiente"/>
        <w:tabs>
          <w:tab w:val="left" w:pos="709"/>
          <w:tab w:val="left" w:pos="851"/>
        </w:tabs>
        <w:ind w:left="0" w:right="142"/>
        <w:jc w:val="both"/>
        <w:rPr>
          <w:rFonts w:ascii="Museo Sans 300" w:eastAsiaTheme="minorHAnsi" w:hAnsi="Museo Sans 300"/>
          <w:lang w:val="es-SV"/>
        </w:rPr>
      </w:pPr>
      <w:r w:rsidRPr="0060748C">
        <w:rPr>
          <w:rFonts w:ascii="Museo Sans 300" w:eastAsiaTheme="minorHAnsi" w:hAnsi="Museo Sans 300"/>
          <w:lang w:val="es-SV"/>
        </w:rPr>
        <w:t xml:space="preserve"> </w:t>
      </w:r>
    </w:p>
    <w:p w14:paraId="73A9DCF3" w14:textId="77777777" w:rsidR="001F026F" w:rsidRPr="00EA6546" w:rsidRDefault="001F026F" w:rsidP="001F026F">
      <w:pPr>
        <w:jc w:val="center"/>
        <w:rPr>
          <w:rFonts w:ascii="Museo Sans 300" w:hAnsi="Museo Sans 300"/>
          <w:b/>
          <w:lang w:val="es-SV"/>
        </w:rPr>
      </w:pPr>
      <w:r w:rsidRPr="00EA6546">
        <w:rPr>
          <w:rFonts w:ascii="Museo Sans 300" w:hAnsi="Museo Sans 300"/>
          <w:b/>
          <w:lang w:val="es-SV"/>
        </w:rPr>
        <w:t>CAPÍTULO III</w:t>
      </w:r>
    </w:p>
    <w:p w14:paraId="568E5834" w14:textId="5C8A34F1" w:rsidR="001F026F" w:rsidRDefault="001F026F" w:rsidP="001F026F">
      <w:pPr>
        <w:jc w:val="center"/>
        <w:rPr>
          <w:rFonts w:ascii="Museo Sans 300" w:hAnsi="Museo Sans 300"/>
          <w:b/>
          <w:lang w:val="es-SV"/>
        </w:rPr>
      </w:pPr>
      <w:r w:rsidRPr="00EA6546">
        <w:rPr>
          <w:rFonts w:ascii="Museo Sans 300" w:hAnsi="Museo Sans 300"/>
          <w:b/>
          <w:lang w:val="es-SV"/>
        </w:rPr>
        <w:t>PROCEDIMIENTO DE CÁLCULO Y PAGO DE LA DEVOLUCIÓN DE SALDO A AFILIADOS EXTRANJEROS AL SISTEMA DE PENSIONES</w:t>
      </w:r>
    </w:p>
    <w:p w14:paraId="3D1DE8A7" w14:textId="77777777" w:rsidR="00F06202" w:rsidRPr="00EA6546" w:rsidRDefault="00F06202" w:rsidP="001F026F">
      <w:pPr>
        <w:jc w:val="center"/>
        <w:rPr>
          <w:rFonts w:ascii="Museo Sans 300" w:hAnsi="Museo Sans 300"/>
          <w:b/>
          <w:lang w:val="es-SV"/>
        </w:rPr>
      </w:pPr>
    </w:p>
    <w:p w14:paraId="2DDA9B88" w14:textId="77777777" w:rsidR="001F026F" w:rsidRPr="00EA6546" w:rsidRDefault="001F026F" w:rsidP="001F026F">
      <w:pPr>
        <w:jc w:val="both"/>
        <w:rPr>
          <w:rFonts w:ascii="Museo Sans 300" w:hAnsi="Museo Sans 300"/>
          <w:b/>
          <w:highlight w:val="yellow"/>
          <w:lang w:val="es-SV"/>
        </w:rPr>
      </w:pPr>
    </w:p>
    <w:p w14:paraId="368D85AD" w14:textId="38C141D4" w:rsidR="001F026F" w:rsidRPr="00EA6546" w:rsidRDefault="001F026F" w:rsidP="001F026F">
      <w:pPr>
        <w:pStyle w:val="Textoindependiente"/>
        <w:tabs>
          <w:tab w:val="left" w:pos="851"/>
          <w:tab w:val="left" w:pos="1134"/>
        </w:tabs>
        <w:ind w:left="0"/>
        <w:jc w:val="both"/>
        <w:rPr>
          <w:rFonts w:ascii="Museo Sans 300" w:hAnsi="Museo Sans 300"/>
          <w:b/>
          <w:lang w:val="es-SV"/>
        </w:rPr>
      </w:pPr>
      <w:r w:rsidRPr="00EA6546">
        <w:rPr>
          <w:rFonts w:ascii="Museo Sans 300" w:hAnsi="Museo Sans 300"/>
          <w:b/>
          <w:lang w:val="es-SV"/>
        </w:rPr>
        <w:lastRenderedPageBreak/>
        <w:t xml:space="preserve">Determinación de la devolución de saldo a un afiliado extranjero al Sistema de Pensiones </w:t>
      </w:r>
    </w:p>
    <w:p w14:paraId="54316B2F" w14:textId="27FEDCFA" w:rsidR="000904C7" w:rsidRDefault="001F026F" w:rsidP="00304E51">
      <w:pPr>
        <w:pStyle w:val="Textoindependiente"/>
        <w:numPr>
          <w:ilvl w:val="0"/>
          <w:numId w:val="3"/>
        </w:numPr>
        <w:tabs>
          <w:tab w:val="left" w:pos="709"/>
          <w:tab w:val="left" w:pos="851"/>
        </w:tabs>
        <w:ind w:left="0" w:right="142" w:firstLine="0"/>
        <w:jc w:val="both"/>
        <w:rPr>
          <w:rFonts w:ascii="Museo Sans 300" w:hAnsi="Museo Sans 300"/>
          <w:lang w:val="es-SV"/>
        </w:rPr>
      </w:pPr>
      <w:r w:rsidRPr="00EA6546">
        <w:rPr>
          <w:rFonts w:ascii="Museo Sans 300" w:hAnsi="Museo Sans 300"/>
          <w:lang w:val="es-SV"/>
        </w:rPr>
        <w:t xml:space="preserve">Una vez recibida la solicitud y comprobado que el afiliado extranjero cumple con los requisitos para acceder a una devolución de saldo, la AFP determinará el monto a devolver, multiplicando el total de cuotas acumuladas a la fecha de corte por el valor cuota vigente a la fecha de la devolución de la CIAP. </w:t>
      </w:r>
    </w:p>
    <w:p w14:paraId="552418FE" w14:textId="77777777" w:rsidR="000904C7" w:rsidRDefault="000904C7" w:rsidP="000904C7">
      <w:pPr>
        <w:pStyle w:val="Textoindependiente"/>
        <w:tabs>
          <w:tab w:val="left" w:pos="709"/>
          <w:tab w:val="left" w:pos="851"/>
        </w:tabs>
        <w:ind w:left="0" w:right="142"/>
        <w:jc w:val="both"/>
        <w:rPr>
          <w:rFonts w:ascii="Museo Sans 300" w:hAnsi="Museo Sans 300"/>
          <w:lang w:val="es-SV"/>
        </w:rPr>
      </w:pPr>
    </w:p>
    <w:p w14:paraId="3480754B" w14:textId="18FC5197" w:rsidR="0038726E" w:rsidRDefault="00B71DE5" w:rsidP="000904C7">
      <w:pPr>
        <w:pStyle w:val="Textoindependiente"/>
        <w:tabs>
          <w:tab w:val="left" w:pos="709"/>
          <w:tab w:val="left" w:pos="851"/>
        </w:tabs>
        <w:ind w:left="0" w:right="142"/>
        <w:jc w:val="both"/>
        <w:rPr>
          <w:rFonts w:ascii="Museo Sans 300" w:hAnsi="Museo Sans 300"/>
          <w:lang w:val="es-SV"/>
        </w:rPr>
      </w:pPr>
      <w:bookmarkStart w:id="1" w:name="_Hlk77087280"/>
      <w:r w:rsidRPr="00493039">
        <w:rPr>
          <w:rFonts w:ascii="Museo Sans 300" w:hAnsi="Museo Sans 300"/>
          <w:lang w:val="es-SV"/>
        </w:rPr>
        <w:t>Los afiliados extranjeros que</w:t>
      </w:r>
      <w:r w:rsidR="00751628">
        <w:rPr>
          <w:rFonts w:ascii="Museo Sans 300" w:hAnsi="Museo Sans 300"/>
          <w:lang w:val="es-SV"/>
        </w:rPr>
        <w:t>,</w:t>
      </w:r>
      <w:r w:rsidRPr="00493039">
        <w:rPr>
          <w:rFonts w:ascii="Museo Sans 300" w:hAnsi="Museo Sans 300"/>
          <w:lang w:val="es-SV"/>
        </w:rPr>
        <w:t xml:space="preserve"> al momento de solicitar la devolución de saldo, hubiesen realizado cotizaciones en el SPP</w:t>
      </w:r>
      <w:r w:rsidR="00F62A19" w:rsidRPr="00493039">
        <w:rPr>
          <w:rFonts w:ascii="Museo Sans 300" w:hAnsi="Museo Sans 300"/>
          <w:lang w:val="es-SV"/>
        </w:rPr>
        <w:t xml:space="preserve"> y si tuviesen derecho a CT</w:t>
      </w:r>
      <w:r w:rsidRPr="00493039">
        <w:rPr>
          <w:rFonts w:ascii="Museo Sans 300" w:hAnsi="Museo Sans 300"/>
          <w:lang w:val="es-SV"/>
        </w:rPr>
        <w:t xml:space="preserve">, </w:t>
      </w:r>
      <w:r w:rsidR="00F62A19" w:rsidRPr="00493039">
        <w:rPr>
          <w:rFonts w:ascii="Museo Sans 300" w:hAnsi="Museo Sans 300"/>
          <w:lang w:val="es-SV"/>
        </w:rPr>
        <w:t xml:space="preserve">solicitarán </w:t>
      </w:r>
      <w:r w:rsidRPr="005B10C4">
        <w:rPr>
          <w:rFonts w:ascii="Museo Sans 300" w:hAnsi="Museo Sans 300"/>
          <w:lang w:val="es-SV"/>
        </w:rPr>
        <w:t>la emisión</w:t>
      </w:r>
      <w:r w:rsidRPr="00493039">
        <w:rPr>
          <w:rFonts w:ascii="Museo Sans 300" w:hAnsi="Museo Sans 300"/>
          <w:lang w:val="es-SV"/>
        </w:rPr>
        <w:t xml:space="preserve"> y pago del</w:t>
      </w:r>
      <w:r w:rsidR="00F62A19" w:rsidRPr="00493039">
        <w:rPr>
          <w:rFonts w:ascii="Museo Sans 300" w:hAnsi="Museo Sans 300"/>
          <w:lang w:val="es-SV"/>
        </w:rPr>
        <w:t xml:space="preserve"> mismo</w:t>
      </w:r>
      <w:r w:rsidRPr="00493039">
        <w:rPr>
          <w:rFonts w:ascii="Museo Sans 300" w:hAnsi="Museo Sans 300"/>
          <w:lang w:val="es-SV"/>
        </w:rPr>
        <w:t xml:space="preserve">. Para ello, la AFP deberá brindar la asesoría adecuada para que el afiliado extranjero inicie los trámites correspondientes para </w:t>
      </w:r>
      <w:r w:rsidRPr="009029E4">
        <w:rPr>
          <w:rFonts w:ascii="Museo Sans 300" w:hAnsi="Museo Sans 300"/>
          <w:lang w:val="es-SV"/>
        </w:rPr>
        <w:t xml:space="preserve">la revisión del Historial </w:t>
      </w:r>
      <w:r w:rsidR="00066AA4" w:rsidRPr="009029E4">
        <w:rPr>
          <w:rFonts w:ascii="Museo Sans 300" w:hAnsi="Museo Sans 300"/>
          <w:lang w:val="es-SV"/>
        </w:rPr>
        <w:t>Laboral</w:t>
      </w:r>
      <w:r w:rsidRPr="00493039">
        <w:rPr>
          <w:rFonts w:ascii="Museo Sans 300" w:hAnsi="Museo Sans 300"/>
          <w:lang w:val="es-SV"/>
        </w:rPr>
        <w:t xml:space="preserve"> </w:t>
      </w:r>
      <w:r w:rsidR="00F62A19" w:rsidRPr="00493039">
        <w:rPr>
          <w:rFonts w:ascii="Museo Sans 300" w:hAnsi="Museo Sans 300"/>
          <w:lang w:val="es-SV"/>
        </w:rPr>
        <w:t>en el</w:t>
      </w:r>
      <w:r w:rsidRPr="00493039">
        <w:rPr>
          <w:rFonts w:ascii="Museo Sans 300" w:hAnsi="Museo Sans 300"/>
          <w:lang w:val="es-SV"/>
        </w:rPr>
        <w:t xml:space="preserve"> SPP. Al momento que el afiliado extranjero </w:t>
      </w:r>
      <w:r w:rsidR="00CA065C" w:rsidRPr="00493039">
        <w:rPr>
          <w:rFonts w:ascii="Museo Sans 300" w:hAnsi="Museo Sans 300"/>
          <w:lang w:val="es-SV"/>
        </w:rPr>
        <w:t>d</w:t>
      </w:r>
      <w:r w:rsidR="00BE2584">
        <w:rPr>
          <w:rFonts w:ascii="Museo Sans 300" w:hAnsi="Museo Sans 300"/>
          <w:lang w:val="es-SV"/>
        </w:rPr>
        <w:t>é</w:t>
      </w:r>
      <w:r w:rsidR="00CA065C" w:rsidRPr="00493039">
        <w:rPr>
          <w:rFonts w:ascii="Museo Sans 300" w:hAnsi="Museo Sans 300"/>
          <w:lang w:val="es-SV"/>
        </w:rPr>
        <w:t xml:space="preserve"> por aceptado el </w:t>
      </w:r>
      <w:r w:rsidR="00066AA4" w:rsidRPr="00493039">
        <w:rPr>
          <w:rFonts w:ascii="Museo Sans 300" w:hAnsi="Museo Sans 300"/>
          <w:lang w:val="es-SV"/>
        </w:rPr>
        <w:t xml:space="preserve">referido </w:t>
      </w:r>
      <w:r w:rsidR="00CA065C" w:rsidRPr="00493039">
        <w:rPr>
          <w:rFonts w:ascii="Museo Sans 300" w:hAnsi="Museo Sans 300"/>
          <w:lang w:val="es-SV"/>
        </w:rPr>
        <w:t xml:space="preserve">Historial, según los procesos establecidos para tales efectos, la AFP deberá </w:t>
      </w:r>
      <w:r w:rsidR="00CA065C" w:rsidRPr="005B10C4">
        <w:rPr>
          <w:rFonts w:ascii="Museo Sans 300" w:hAnsi="Museo Sans 300"/>
          <w:lang w:val="es-SV"/>
        </w:rPr>
        <w:t>gestionar la emisión</w:t>
      </w:r>
      <w:r w:rsidR="00CA065C" w:rsidRPr="00493039">
        <w:rPr>
          <w:rFonts w:ascii="Museo Sans 300" w:hAnsi="Museo Sans 300"/>
          <w:lang w:val="es-SV"/>
        </w:rPr>
        <w:t xml:space="preserve"> y pago del CT de conformidad a los artículos </w:t>
      </w:r>
      <w:r w:rsidR="00A61D73">
        <w:rPr>
          <w:rFonts w:ascii="Museo Sans 300" w:hAnsi="Museo Sans 300"/>
          <w:lang w:val="es-SV"/>
        </w:rPr>
        <w:t>147</w:t>
      </w:r>
      <w:r w:rsidR="00A61D73" w:rsidRPr="00493039">
        <w:rPr>
          <w:rFonts w:ascii="Museo Sans 300" w:hAnsi="Museo Sans 300"/>
          <w:lang w:val="es-SV"/>
        </w:rPr>
        <w:t xml:space="preserve"> </w:t>
      </w:r>
      <w:r w:rsidR="00CA065C" w:rsidRPr="00493039">
        <w:rPr>
          <w:rFonts w:ascii="Museo Sans 300" w:hAnsi="Museo Sans 300"/>
          <w:lang w:val="es-SV"/>
        </w:rPr>
        <w:t xml:space="preserve">y </w:t>
      </w:r>
      <w:r w:rsidR="00940C08">
        <w:rPr>
          <w:rFonts w:ascii="Museo Sans 300" w:hAnsi="Museo Sans 300"/>
          <w:lang w:val="es-SV"/>
        </w:rPr>
        <w:t>148</w:t>
      </w:r>
      <w:r w:rsidR="00940C08" w:rsidRPr="00493039">
        <w:rPr>
          <w:rFonts w:ascii="Museo Sans 300" w:hAnsi="Museo Sans 300"/>
          <w:lang w:val="es-SV"/>
        </w:rPr>
        <w:t xml:space="preserve"> </w:t>
      </w:r>
      <w:r w:rsidR="00CA065C" w:rsidRPr="009029E4">
        <w:rPr>
          <w:rFonts w:ascii="Museo Sans 300" w:hAnsi="Museo Sans 300"/>
          <w:lang w:val="es-SV"/>
        </w:rPr>
        <w:t>de la Ley SP</w:t>
      </w:r>
      <w:r w:rsidR="00CA065C" w:rsidRPr="00493039">
        <w:rPr>
          <w:rFonts w:ascii="Museo Sans 300" w:hAnsi="Museo Sans 300"/>
          <w:lang w:val="es-SV"/>
        </w:rPr>
        <w:t xml:space="preserve">, además de solicitar el traslado de fondos acumulados por el afiliado extranjero en el FSV, para los casos que procediere. </w:t>
      </w:r>
    </w:p>
    <w:p w14:paraId="52C75A11" w14:textId="77777777" w:rsidR="00C3096E" w:rsidRPr="00493039" w:rsidRDefault="00C3096E" w:rsidP="000904C7">
      <w:pPr>
        <w:pStyle w:val="Textoindependiente"/>
        <w:tabs>
          <w:tab w:val="left" w:pos="709"/>
          <w:tab w:val="left" w:pos="851"/>
        </w:tabs>
        <w:ind w:left="0" w:right="142"/>
        <w:jc w:val="both"/>
        <w:rPr>
          <w:rFonts w:ascii="Museo Sans 300" w:hAnsi="Museo Sans 300"/>
          <w:lang w:val="es-SV"/>
        </w:rPr>
      </w:pPr>
    </w:p>
    <w:p w14:paraId="0BF3F5BD" w14:textId="4D851140" w:rsidR="00B71DE5" w:rsidRPr="00493039" w:rsidRDefault="00B71DE5" w:rsidP="0038726E">
      <w:pPr>
        <w:pStyle w:val="Textoindependiente"/>
        <w:tabs>
          <w:tab w:val="left" w:pos="709"/>
          <w:tab w:val="left" w:pos="851"/>
        </w:tabs>
        <w:ind w:left="0" w:right="142"/>
        <w:jc w:val="both"/>
        <w:rPr>
          <w:rFonts w:ascii="Museo Sans 300" w:hAnsi="Museo Sans 300"/>
          <w:lang w:val="es-SV"/>
        </w:rPr>
      </w:pPr>
      <w:r w:rsidRPr="00493039">
        <w:rPr>
          <w:rFonts w:ascii="Museo Sans 300" w:hAnsi="Museo Sans 300"/>
          <w:lang w:val="es-SV"/>
        </w:rPr>
        <w:t xml:space="preserve">Para el cálculo del monto de la CIAP a devolver, deberá incorporarse el CT, los aportes al FSV, y los aportes a la CGS en los casos que corresponda. </w:t>
      </w:r>
    </w:p>
    <w:p w14:paraId="16DBE33F" w14:textId="77777777" w:rsidR="008935EA" w:rsidRPr="00F62A19" w:rsidRDefault="008935EA" w:rsidP="0038726E">
      <w:pPr>
        <w:pStyle w:val="Textoindependiente"/>
        <w:tabs>
          <w:tab w:val="left" w:pos="709"/>
          <w:tab w:val="left" w:pos="851"/>
        </w:tabs>
        <w:ind w:left="0" w:right="142"/>
        <w:jc w:val="both"/>
        <w:rPr>
          <w:rFonts w:ascii="Museo Sans 300" w:hAnsi="Museo Sans 300"/>
          <w:i/>
          <w:iCs/>
          <w:u w:val="single"/>
          <w:lang w:val="es-SV"/>
        </w:rPr>
      </w:pPr>
    </w:p>
    <w:p w14:paraId="6E4E0C72" w14:textId="57B4FC5B" w:rsidR="001F026F" w:rsidRPr="00F86496" w:rsidRDefault="001F026F" w:rsidP="0038726E">
      <w:pPr>
        <w:pStyle w:val="Textoindependiente"/>
        <w:tabs>
          <w:tab w:val="left" w:pos="709"/>
          <w:tab w:val="left" w:pos="851"/>
        </w:tabs>
        <w:ind w:left="0" w:right="142"/>
        <w:jc w:val="both"/>
        <w:rPr>
          <w:rFonts w:ascii="Museo Sans 300" w:hAnsi="Museo Sans 300"/>
          <w:lang w:val="es-SV"/>
        </w:rPr>
      </w:pPr>
      <w:r w:rsidRPr="00F86496">
        <w:rPr>
          <w:rFonts w:ascii="Museo Sans 300" w:hAnsi="Museo Sans 300"/>
          <w:lang w:val="es-SV"/>
        </w:rPr>
        <w:t>Asimismo,</w:t>
      </w:r>
      <w:r w:rsidR="0038726E" w:rsidRPr="00F86496">
        <w:rPr>
          <w:rFonts w:ascii="Museo Sans 300" w:hAnsi="Museo Sans 300"/>
          <w:lang w:val="es-SV"/>
        </w:rPr>
        <w:t xml:space="preserve"> </w:t>
      </w:r>
      <w:r w:rsidRPr="00F86496">
        <w:rPr>
          <w:rFonts w:ascii="Museo Sans 300" w:hAnsi="Museo Sans 300"/>
          <w:lang w:val="es-SV"/>
        </w:rPr>
        <w:t>la AFP deberá emitir una resolución de devolución de saldo anexando el estado de cuenta de la CIAP actualizado</w:t>
      </w:r>
      <w:r w:rsidR="00CA065C" w:rsidRPr="00F86496">
        <w:rPr>
          <w:rFonts w:ascii="Museo Sans 300" w:hAnsi="Museo Sans 300"/>
          <w:lang w:val="es-SV"/>
        </w:rPr>
        <w:t xml:space="preserve">, </w:t>
      </w:r>
      <w:r w:rsidR="00E476DD" w:rsidRPr="00F86496">
        <w:rPr>
          <w:rFonts w:ascii="Museo Sans 300" w:hAnsi="Museo Sans 300"/>
          <w:lang w:val="es-SV"/>
        </w:rPr>
        <w:t>la</w:t>
      </w:r>
      <w:r w:rsidR="00CA065C" w:rsidRPr="00F86496">
        <w:rPr>
          <w:rFonts w:ascii="Museo Sans 300" w:hAnsi="Museo Sans 300"/>
          <w:lang w:val="es-SV"/>
        </w:rPr>
        <w:t xml:space="preserve"> cual deberá</w:t>
      </w:r>
      <w:r w:rsidR="00493039" w:rsidRPr="00F86496">
        <w:rPr>
          <w:rFonts w:ascii="Museo Sans 300" w:hAnsi="Museo Sans 300"/>
          <w:lang w:val="es-SV"/>
        </w:rPr>
        <w:t xml:space="preserve"> contar con la manifestación de aceptación por parte del afiliado extranjero </w:t>
      </w:r>
      <w:r w:rsidR="00AD2BD5" w:rsidRPr="00F86496">
        <w:rPr>
          <w:rFonts w:ascii="Museo Sans 300" w:hAnsi="Museo Sans 300"/>
          <w:lang w:val="es-SV"/>
        </w:rPr>
        <w:t>por los medios físicos o electrónicos que la AFP habilite para estos efectos</w:t>
      </w:r>
      <w:r w:rsidR="00CA065C" w:rsidRPr="00F86496">
        <w:rPr>
          <w:rFonts w:ascii="Museo Sans 300" w:hAnsi="Museo Sans 300"/>
          <w:lang w:val="es-SV"/>
        </w:rPr>
        <w:t xml:space="preserve">. </w:t>
      </w:r>
    </w:p>
    <w:bookmarkEnd w:id="1"/>
    <w:p w14:paraId="43406002" w14:textId="77777777" w:rsidR="001F026F" w:rsidRPr="00EA6546" w:rsidRDefault="001F026F" w:rsidP="001F026F">
      <w:pPr>
        <w:pStyle w:val="Textoindependiente"/>
        <w:tabs>
          <w:tab w:val="left" w:pos="851"/>
          <w:tab w:val="left" w:pos="1134"/>
        </w:tabs>
        <w:ind w:left="0" w:right="144"/>
        <w:jc w:val="both"/>
        <w:rPr>
          <w:rFonts w:ascii="Museo Sans 300" w:hAnsi="Museo Sans 300"/>
          <w:b/>
          <w:lang w:val="es-SV" w:eastAsia="es-ES"/>
        </w:rPr>
      </w:pPr>
    </w:p>
    <w:p w14:paraId="015272D1" w14:textId="68A82F81" w:rsidR="00604331" w:rsidRDefault="00604331" w:rsidP="00604331">
      <w:pPr>
        <w:pStyle w:val="Textoindependiente"/>
        <w:tabs>
          <w:tab w:val="left" w:pos="851"/>
          <w:tab w:val="left" w:pos="1134"/>
        </w:tabs>
        <w:ind w:left="0" w:right="144"/>
        <w:jc w:val="both"/>
        <w:rPr>
          <w:rFonts w:ascii="Museo Sans 300" w:hAnsi="Museo Sans 300"/>
          <w:lang w:val="es-SV"/>
        </w:rPr>
      </w:pPr>
      <w:r>
        <w:rPr>
          <w:rFonts w:ascii="Museo Sans 300" w:hAnsi="Museo Sans 300"/>
          <w:lang w:val="es-SV"/>
        </w:rPr>
        <w:t>Si a</w:t>
      </w:r>
      <w:r w:rsidR="00E17CA8">
        <w:rPr>
          <w:rFonts w:ascii="Museo Sans 300" w:hAnsi="Museo Sans 300"/>
          <w:lang w:val="es-SV"/>
        </w:rPr>
        <w:t xml:space="preserve"> la fecha de desembolso de la CIAP existiesen rezagos</w:t>
      </w:r>
      <w:r>
        <w:rPr>
          <w:rFonts w:ascii="Museo Sans 300" w:hAnsi="Museo Sans 300"/>
          <w:lang w:val="es-SV"/>
        </w:rPr>
        <w:t xml:space="preserve">, </w:t>
      </w:r>
      <w:r w:rsidR="00E17CA8">
        <w:rPr>
          <w:rFonts w:ascii="Museo Sans 300" w:hAnsi="Museo Sans 300"/>
          <w:lang w:val="es-SV"/>
        </w:rPr>
        <w:t>mora previsional</w:t>
      </w:r>
      <w:r>
        <w:rPr>
          <w:rFonts w:ascii="Museo Sans 300" w:hAnsi="Museo Sans 300"/>
          <w:lang w:val="es-SV"/>
        </w:rPr>
        <w:t>, o ambos, estos serán devueltos</w:t>
      </w:r>
      <w:r w:rsidRPr="00EA6546">
        <w:rPr>
          <w:rFonts w:ascii="Museo Sans 300" w:hAnsi="Museo Sans 300"/>
          <w:lang w:val="es-SV"/>
        </w:rPr>
        <w:t xml:space="preserve"> al afiliado extranjero cuando sean recuperados por la AFP.</w:t>
      </w:r>
    </w:p>
    <w:p w14:paraId="173364EC" w14:textId="77777777" w:rsidR="00C3096E" w:rsidRDefault="00C3096E" w:rsidP="00604331">
      <w:pPr>
        <w:pStyle w:val="Textoindependiente"/>
        <w:tabs>
          <w:tab w:val="left" w:pos="851"/>
          <w:tab w:val="left" w:pos="1134"/>
        </w:tabs>
        <w:ind w:left="0" w:right="144"/>
        <w:jc w:val="both"/>
        <w:rPr>
          <w:rFonts w:ascii="Museo Sans 300" w:hAnsi="Museo Sans 300"/>
          <w:lang w:val="es-SV"/>
        </w:rPr>
      </w:pPr>
    </w:p>
    <w:p w14:paraId="055F440A" w14:textId="77777777" w:rsidR="001F026F" w:rsidRPr="00EA6546" w:rsidRDefault="001F026F" w:rsidP="001F026F">
      <w:pPr>
        <w:jc w:val="both"/>
        <w:rPr>
          <w:rFonts w:ascii="Museo Sans 300" w:hAnsi="Museo Sans 300"/>
          <w:b/>
          <w:lang w:val="es-SV"/>
        </w:rPr>
      </w:pPr>
      <w:r w:rsidRPr="00EA6546">
        <w:rPr>
          <w:rFonts w:ascii="Museo Sans 300" w:hAnsi="Museo Sans 300"/>
          <w:b/>
          <w:lang w:val="es-SV"/>
        </w:rPr>
        <w:t>Cálculo de los aportes realizados a la Cuenta de Garantía Solidaria</w:t>
      </w:r>
    </w:p>
    <w:p w14:paraId="32C1EEFA" w14:textId="3364D249" w:rsidR="001F026F" w:rsidRPr="00EA6546" w:rsidRDefault="00F70192" w:rsidP="001F026F">
      <w:pPr>
        <w:pStyle w:val="Textoindependiente"/>
        <w:numPr>
          <w:ilvl w:val="0"/>
          <w:numId w:val="3"/>
        </w:numPr>
        <w:tabs>
          <w:tab w:val="left" w:pos="851"/>
          <w:tab w:val="left" w:pos="1134"/>
        </w:tabs>
        <w:ind w:left="0" w:right="144" w:firstLine="0"/>
        <w:jc w:val="both"/>
        <w:rPr>
          <w:rFonts w:ascii="Museo Sans 300" w:hAnsi="Museo Sans 300"/>
          <w:b/>
          <w:lang w:val="es-SV" w:eastAsia="es-ES"/>
        </w:rPr>
      </w:pPr>
      <w:r>
        <w:rPr>
          <w:rFonts w:ascii="Museo Sans 300" w:hAnsi="Museo Sans 300"/>
          <w:lang w:val="es-SV"/>
        </w:rPr>
        <w:t xml:space="preserve"> </w:t>
      </w:r>
      <w:r w:rsidR="001F026F" w:rsidRPr="00EA6546">
        <w:rPr>
          <w:rFonts w:ascii="Museo Sans 300" w:hAnsi="Museo Sans 300"/>
          <w:lang w:val="es-SV"/>
        </w:rPr>
        <w:t xml:space="preserve">Los afiliados extranjeros que </w:t>
      </w:r>
      <w:r w:rsidR="00B607B6">
        <w:rPr>
          <w:rFonts w:ascii="Museo Sans 300" w:hAnsi="Museo Sans 300"/>
          <w:lang w:val="es-SV"/>
        </w:rPr>
        <w:t>soliciten</w:t>
      </w:r>
      <w:r w:rsidR="001F026F" w:rsidRPr="00EA6546">
        <w:rPr>
          <w:rFonts w:ascii="Museo Sans 300" w:hAnsi="Museo Sans 300"/>
          <w:lang w:val="es-SV"/>
        </w:rPr>
        <w:t xml:space="preserve"> </w:t>
      </w:r>
      <w:r w:rsidR="004B2513">
        <w:rPr>
          <w:rFonts w:ascii="Museo Sans 300" w:hAnsi="Museo Sans 300"/>
          <w:lang w:val="es-SV"/>
        </w:rPr>
        <w:t>l</w:t>
      </w:r>
      <w:r w:rsidR="001F026F" w:rsidRPr="00EA6546">
        <w:rPr>
          <w:rFonts w:ascii="Museo Sans 300" w:hAnsi="Museo Sans 300"/>
          <w:lang w:val="es-SV"/>
        </w:rPr>
        <w:t>a devolución de saldo tendrán derecho a recibir la devolución de sus aportes a la CGS</w:t>
      </w:r>
      <w:r w:rsidR="00B029FC">
        <w:rPr>
          <w:rFonts w:ascii="Museo Sans 300" w:hAnsi="Museo Sans 300"/>
          <w:lang w:val="es-SV"/>
        </w:rPr>
        <w:t xml:space="preserve"> cuando correspond</w:t>
      </w:r>
      <w:r w:rsidR="003C3E31">
        <w:rPr>
          <w:rFonts w:ascii="Museo Sans 300" w:hAnsi="Museo Sans 300"/>
          <w:lang w:val="es-SV"/>
        </w:rPr>
        <w:t>a</w:t>
      </w:r>
      <w:r w:rsidR="001F026F" w:rsidRPr="00EA6546">
        <w:rPr>
          <w:rFonts w:ascii="Museo Sans 300" w:hAnsi="Museo Sans 300"/>
          <w:lang w:val="es-SV"/>
        </w:rPr>
        <w:t xml:space="preserve">. </w:t>
      </w:r>
    </w:p>
    <w:p w14:paraId="54F9C143" w14:textId="77777777" w:rsidR="001F026F" w:rsidRPr="00EA6546" w:rsidRDefault="001F026F" w:rsidP="001F026F">
      <w:pPr>
        <w:pStyle w:val="Textoindependiente"/>
        <w:tabs>
          <w:tab w:val="left" w:pos="851"/>
          <w:tab w:val="left" w:pos="1134"/>
        </w:tabs>
        <w:ind w:left="0" w:right="144"/>
        <w:jc w:val="both"/>
        <w:rPr>
          <w:rFonts w:ascii="Museo Sans 300" w:hAnsi="Museo Sans 300"/>
          <w:lang w:val="es-SV"/>
        </w:rPr>
      </w:pPr>
    </w:p>
    <w:p w14:paraId="0C781C62" w14:textId="402A214A" w:rsidR="001F026F" w:rsidRPr="00EA6546" w:rsidRDefault="001F026F" w:rsidP="001F026F">
      <w:pPr>
        <w:pStyle w:val="Textoindependiente"/>
        <w:tabs>
          <w:tab w:val="left" w:pos="851"/>
          <w:tab w:val="left" w:pos="1134"/>
        </w:tabs>
        <w:ind w:left="0" w:right="144"/>
        <w:jc w:val="both"/>
        <w:rPr>
          <w:rFonts w:ascii="Museo Sans 300" w:hAnsi="Museo Sans 300"/>
          <w:b/>
          <w:lang w:val="es-SV" w:eastAsia="es-ES"/>
        </w:rPr>
      </w:pPr>
      <w:r w:rsidRPr="00EA6546">
        <w:rPr>
          <w:rFonts w:ascii="Museo Sans 300" w:hAnsi="Museo Sans 300"/>
          <w:lang w:val="es-SV"/>
        </w:rPr>
        <w:t xml:space="preserve">Para realizar el cálculo de la devolución de los aportes a la CGS, la AFP deberá seguir el proceso establecido en las </w:t>
      </w:r>
      <w:r w:rsidRPr="009029E4">
        <w:rPr>
          <w:rFonts w:ascii="Museo Sans 300" w:hAnsi="Museo Sans 300"/>
          <w:lang w:val="es-SV"/>
        </w:rPr>
        <w:t>“Normas Técnicas para el Otorgamiento de Beneficios por Vejez en el Sistema de</w:t>
      </w:r>
      <w:r w:rsidR="009029E4" w:rsidRPr="009029E4">
        <w:rPr>
          <w:rFonts w:ascii="Museo Sans 300" w:hAnsi="Museo Sans 300"/>
          <w:lang w:val="es-SV"/>
        </w:rPr>
        <w:t xml:space="preserve"> </w:t>
      </w:r>
      <w:r w:rsidRPr="009029E4">
        <w:rPr>
          <w:rFonts w:ascii="Museo Sans 300" w:hAnsi="Museo Sans 300"/>
          <w:lang w:val="es-SV"/>
        </w:rPr>
        <w:t>Pensiones” (</w:t>
      </w:r>
      <w:r w:rsidR="009029E4" w:rsidRPr="009029E4">
        <w:rPr>
          <w:rFonts w:ascii="Museo Sans 300" w:hAnsi="Museo Sans 300"/>
          <w:lang w:val="es-SV"/>
        </w:rPr>
        <w:t>NSP-43</w:t>
      </w:r>
      <w:r w:rsidRPr="009029E4">
        <w:rPr>
          <w:rFonts w:ascii="Museo Sans 300" w:hAnsi="Museo Sans 300"/>
          <w:lang w:val="es-SV"/>
        </w:rPr>
        <w:t>) y las “Normas Técnicas para la Administración y Gestión de la Cuenta de Garantía Solidaria” (</w:t>
      </w:r>
      <w:r w:rsidR="009029E4" w:rsidRPr="009029E4">
        <w:rPr>
          <w:rFonts w:ascii="Museo Sans 300" w:hAnsi="Museo Sans 300"/>
          <w:lang w:val="es-SV"/>
        </w:rPr>
        <w:t>NSP-44</w:t>
      </w:r>
      <w:r w:rsidRPr="009029E4">
        <w:rPr>
          <w:rFonts w:ascii="Museo Sans 300" w:hAnsi="Museo Sans 300"/>
          <w:lang w:val="es-SV"/>
        </w:rPr>
        <w:t>),</w:t>
      </w:r>
      <w:r w:rsidRPr="00EA6546">
        <w:rPr>
          <w:rFonts w:ascii="Museo Sans 300" w:hAnsi="Museo Sans 300"/>
          <w:lang w:val="es-SV"/>
        </w:rPr>
        <w:t xml:space="preserve"> aprobadas por el Banco Central por medio de su Comité de Normas. </w:t>
      </w:r>
    </w:p>
    <w:p w14:paraId="76E5846F" w14:textId="77777777" w:rsidR="001F026F" w:rsidRPr="00EA6546" w:rsidRDefault="001F026F" w:rsidP="001F026F">
      <w:pPr>
        <w:pStyle w:val="Textoindependiente"/>
        <w:tabs>
          <w:tab w:val="left" w:pos="851"/>
          <w:tab w:val="left" w:pos="1134"/>
        </w:tabs>
        <w:ind w:left="0" w:right="144"/>
        <w:jc w:val="both"/>
        <w:rPr>
          <w:rFonts w:ascii="Museo Sans 300" w:hAnsi="Museo Sans 300"/>
          <w:lang w:val="es-SV"/>
        </w:rPr>
      </w:pPr>
    </w:p>
    <w:p w14:paraId="5E16964D" w14:textId="77777777" w:rsidR="001F026F" w:rsidRPr="00EA6546" w:rsidRDefault="001F026F" w:rsidP="001F026F">
      <w:pPr>
        <w:pStyle w:val="Textoindependiente"/>
        <w:tabs>
          <w:tab w:val="left" w:pos="851"/>
          <w:tab w:val="left" w:pos="1134"/>
        </w:tabs>
        <w:ind w:left="0" w:right="144"/>
        <w:jc w:val="both"/>
        <w:rPr>
          <w:rFonts w:ascii="Museo Sans 300" w:hAnsi="Museo Sans 300"/>
          <w:lang w:val="es-SV"/>
        </w:rPr>
      </w:pPr>
      <w:r w:rsidRPr="00EA6546">
        <w:rPr>
          <w:rFonts w:ascii="Museo Sans 300" w:hAnsi="Museo Sans 300"/>
          <w:lang w:val="es-SV"/>
        </w:rPr>
        <w:t xml:space="preserve">El saldo a tomar en cuenta será el del último día del mes anterior en que se presentó la solicitud. </w:t>
      </w:r>
    </w:p>
    <w:p w14:paraId="2390EB1B" w14:textId="77777777" w:rsidR="001F026F" w:rsidRPr="00EA6546" w:rsidRDefault="001F026F" w:rsidP="001F026F">
      <w:pPr>
        <w:pStyle w:val="Textoindependiente"/>
        <w:tabs>
          <w:tab w:val="left" w:pos="851"/>
          <w:tab w:val="left" w:pos="1134"/>
        </w:tabs>
        <w:ind w:left="0" w:right="144"/>
        <w:jc w:val="both"/>
        <w:rPr>
          <w:rFonts w:ascii="Museo Sans 300" w:hAnsi="Museo Sans 300"/>
          <w:lang w:val="es-SV"/>
        </w:rPr>
      </w:pPr>
    </w:p>
    <w:p w14:paraId="6C5274B7" w14:textId="77777777" w:rsidR="00EE13AE" w:rsidRDefault="00EE13AE" w:rsidP="001F026F">
      <w:pPr>
        <w:pStyle w:val="Textoindependiente"/>
        <w:tabs>
          <w:tab w:val="left" w:pos="851"/>
          <w:tab w:val="left" w:pos="1134"/>
        </w:tabs>
        <w:ind w:left="0" w:right="144"/>
        <w:jc w:val="both"/>
        <w:rPr>
          <w:rFonts w:ascii="Museo Sans 300" w:hAnsi="Museo Sans 300"/>
          <w:b/>
          <w:lang w:val="es-SV" w:eastAsia="es-ES"/>
        </w:rPr>
      </w:pPr>
    </w:p>
    <w:p w14:paraId="09982A34" w14:textId="2569F115" w:rsidR="001F026F" w:rsidRPr="00EA6546" w:rsidRDefault="001F026F" w:rsidP="001F026F">
      <w:pPr>
        <w:pStyle w:val="Textoindependiente"/>
        <w:tabs>
          <w:tab w:val="left" w:pos="851"/>
          <w:tab w:val="left" w:pos="1134"/>
        </w:tabs>
        <w:ind w:left="0" w:right="144"/>
        <w:jc w:val="both"/>
        <w:rPr>
          <w:rFonts w:ascii="Museo Sans 300" w:hAnsi="Museo Sans 300"/>
          <w:b/>
          <w:lang w:val="es-SV" w:eastAsia="es-ES"/>
        </w:rPr>
      </w:pPr>
      <w:r w:rsidRPr="00EA6546">
        <w:rPr>
          <w:rFonts w:ascii="Museo Sans 300" w:hAnsi="Museo Sans 300"/>
          <w:b/>
          <w:lang w:val="es-SV" w:eastAsia="es-ES"/>
        </w:rPr>
        <w:lastRenderedPageBreak/>
        <w:t>Pago de la devolución de saldo a un afiliado extranjero al Sistema de Pensiones</w:t>
      </w:r>
    </w:p>
    <w:p w14:paraId="19074EF3" w14:textId="3C1F4579" w:rsidR="003C3E31" w:rsidRPr="003C3E31" w:rsidRDefault="00F70192" w:rsidP="003C3E31">
      <w:pPr>
        <w:pStyle w:val="Textoindependiente"/>
        <w:numPr>
          <w:ilvl w:val="0"/>
          <w:numId w:val="3"/>
        </w:numPr>
        <w:tabs>
          <w:tab w:val="left" w:pos="851"/>
          <w:tab w:val="left" w:pos="1134"/>
        </w:tabs>
        <w:ind w:left="0" w:right="144" w:firstLine="0"/>
        <w:jc w:val="both"/>
        <w:rPr>
          <w:rFonts w:ascii="Museo Sans 300" w:hAnsi="Museo Sans 300"/>
          <w:lang w:val="es-SV"/>
        </w:rPr>
      </w:pPr>
      <w:r>
        <w:rPr>
          <w:rFonts w:ascii="Museo Sans 300" w:hAnsi="Museo Sans 300"/>
          <w:lang w:val="es-SV"/>
        </w:rPr>
        <w:t xml:space="preserve"> </w:t>
      </w:r>
      <w:r w:rsidR="001F026F" w:rsidRPr="00EA6546">
        <w:rPr>
          <w:rFonts w:ascii="Museo Sans 300" w:hAnsi="Museo Sans 300"/>
          <w:lang w:val="es-SV"/>
        </w:rPr>
        <w:t xml:space="preserve">La devolución de saldo podrá ser cancelada por medio de abono a cuenta o cheque a nombre del afiliado extranjero, mediante un solo desembolso. Este desembolso deberá efectuarse a más tardar treinta días después de presentada la solicitud de devolución de saldo. </w:t>
      </w:r>
    </w:p>
    <w:p w14:paraId="6E3404D2" w14:textId="77777777" w:rsidR="003C3E31" w:rsidRDefault="003C3E31" w:rsidP="001F026F">
      <w:pPr>
        <w:pStyle w:val="Textoindependiente"/>
        <w:tabs>
          <w:tab w:val="left" w:pos="851"/>
          <w:tab w:val="left" w:pos="1134"/>
        </w:tabs>
        <w:ind w:left="0" w:right="144"/>
        <w:jc w:val="both"/>
        <w:rPr>
          <w:rFonts w:ascii="Museo Sans 300" w:hAnsi="Museo Sans 300"/>
          <w:lang w:val="es-SV"/>
        </w:rPr>
      </w:pPr>
      <w:bookmarkStart w:id="2" w:name="_Hlk77087540"/>
    </w:p>
    <w:p w14:paraId="718C109E" w14:textId="3DE40A9E" w:rsidR="00E476DD" w:rsidRPr="00F86496" w:rsidRDefault="00E476DD" w:rsidP="001F026F">
      <w:pPr>
        <w:pStyle w:val="Textoindependiente"/>
        <w:tabs>
          <w:tab w:val="left" w:pos="851"/>
          <w:tab w:val="left" w:pos="1134"/>
        </w:tabs>
        <w:ind w:left="0" w:right="144"/>
        <w:jc w:val="both"/>
        <w:rPr>
          <w:rFonts w:ascii="Museo Sans 300" w:hAnsi="Museo Sans 300"/>
          <w:lang w:val="es-SV"/>
        </w:rPr>
      </w:pPr>
      <w:r w:rsidRPr="00F86496">
        <w:rPr>
          <w:rFonts w:ascii="Museo Sans 300" w:hAnsi="Museo Sans 300"/>
          <w:lang w:val="es-SV"/>
        </w:rPr>
        <w:t>En los casos que</w:t>
      </w:r>
      <w:r w:rsidR="00BD0A24" w:rsidRPr="00F86496">
        <w:rPr>
          <w:rFonts w:ascii="Museo Sans 300" w:hAnsi="Museo Sans 300"/>
          <w:lang w:val="es-SV"/>
        </w:rPr>
        <w:t xml:space="preserve"> el afiliado extranjero hubiese cotizado en el SPP y consecuentemente</w:t>
      </w:r>
      <w:r w:rsidRPr="00F86496">
        <w:rPr>
          <w:rFonts w:ascii="Museo Sans 300" w:hAnsi="Museo Sans 300"/>
          <w:lang w:val="es-SV"/>
        </w:rPr>
        <w:t xml:space="preserve"> la devolución de saldo contemple</w:t>
      </w:r>
      <w:r w:rsidR="00BD0A24" w:rsidRPr="00F86496">
        <w:rPr>
          <w:rFonts w:ascii="Museo Sans 300" w:hAnsi="Museo Sans 300"/>
          <w:lang w:val="es-SV"/>
        </w:rPr>
        <w:t xml:space="preserve"> otros componentes en virtud de dichas cotizaciones,</w:t>
      </w:r>
      <w:r w:rsidRPr="00F86496">
        <w:rPr>
          <w:rFonts w:ascii="Museo Sans 300" w:hAnsi="Museo Sans 300"/>
          <w:lang w:val="es-SV"/>
        </w:rPr>
        <w:t xml:space="preserve"> el desembolso</w:t>
      </w:r>
      <w:r w:rsidR="00BD0A24" w:rsidRPr="00F86496">
        <w:rPr>
          <w:rFonts w:ascii="Museo Sans 300" w:hAnsi="Museo Sans 300"/>
          <w:lang w:val="es-SV"/>
        </w:rPr>
        <w:t xml:space="preserve"> para los casos </w:t>
      </w:r>
      <w:r w:rsidR="00BD0A24" w:rsidRPr="00692C74">
        <w:rPr>
          <w:rFonts w:ascii="Museo Sans 300" w:hAnsi="Museo Sans 300"/>
          <w:lang w:val="es-SV"/>
        </w:rPr>
        <w:t xml:space="preserve">del inciso </w:t>
      </w:r>
      <w:r w:rsidR="00692C74" w:rsidRPr="001016A1">
        <w:rPr>
          <w:rFonts w:ascii="Museo Sans 300" w:hAnsi="Museo Sans 300"/>
          <w:lang w:val="es-SV"/>
        </w:rPr>
        <w:t>primero</w:t>
      </w:r>
      <w:r w:rsidR="00692C74" w:rsidRPr="00692C74">
        <w:rPr>
          <w:rFonts w:ascii="Museo Sans 300" w:hAnsi="Museo Sans 300"/>
          <w:lang w:val="es-SV"/>
        </w:rPr>
        <w:t xml:space="preserve"> </w:t>
      </w:r>
      <w:r w:rsidR="00BD0A24" w:rsidRPr="00692C74">
        <w:rPr>
          <w:rFonts w:ascii="Museo Sans 300" w:hAnsi="Museo Sans 300"/>
          <w:lang w:val="es-SV"/>
        </w:rPr>
        <w:t>del artículo 12</w:t>
      </w:r>
      <w:r w:rsidR="00692C74" w:rsidRPr="008318DC">
        <w:rPr>
          <w:rFonts w:ascii="Museo Sans 300" w:hAnsi="Museo Sans 300"/>
          <w:lang w:val="es-SV"/>
        </w:rPr>
        <w:t>7</w:t>
      </w:r>
      <w:r w:rsidR="00BD0A24" w:rsidRPr="00692C74">
        <w:rPr>
          <w:rFonts w:ascii="Museo Sans 300" w:hAnsi="Museo Sans 300"/>
          <w:lang w:val="es-SV"/>
        </w:rPr>
        <w:t xml:space="preserve"> de la Ley SP,</w:t>
      </w:r>
      <w:r w:rsidRPr="00692C74">
        <w:rPr>
          <w:rFonts w:ascii="Museo Sans 300" w:hAnsi="Museo Sans 300"/>
          <w:lang w:val="es-SV"/>
        </w:rPr>
        <w:t xml:space="preserve"> será efectuado a más tardar en 90 días</w:t>
      </w:r>
      <w:r w:rsidRPr="00F86496">
        <w:rPr>
          <w:rFonts w:ascii="Museo Sans 300" w:hAnsi="Museo Sans 300"/>
          <w:lang w:val="es-SV"/>
        </w:rPr>
        <w:t xml:space="preserve"> después de presentada la solicitud de devolución de saldo. </w:t>
      </w:r>
    </w:p>
    <w:bookmarkEnd w:id="2"/>
    <w:p w14:paraId="2FFA033B" w14:textId="77777777" w:rsidR="00F84EF8" w:rsidRDefault="00F84EF8" w:rsidP="001F026F">
      <w:pPr>
        <w:pStyle w:val="Textoindependiente"/>
        <w:tabs>
          <w:tab w:val="left" w:pos="851"/>
          <w:tab w:val="left" w:pos="1134"/>
        </w:tabs>
        <w:ind w:left="0"/>
        <w:jc w:val="both"/>
        <w:rPr>
          <w:rFonts w:ascii="Museo Sans 300" w:hAnsi="Museo Sans 300"/>
          <w:lang w:val="es-SV"/>
        </w:rPr>
      </w:pPr>
    </w:p>
    <w:p w14:paraId="0D3A2AF8" w14:textId="0556CE3C" w:rsidR="001F026F" w:rsidRDefault="00DF4772" w:rsidP="00F63305">
      <w:pPr>
        <w:pStyle w:val="Textoindependiente"/>
        <w:tabs>
          <w:tab w:val="left" w:pos="851"/>
          <w:tab w:val="left" w:pos="1134"/>
        </w:tabs>
        <w:ind w:left="0"/>
        <w:jc w:val="both"/>
        <w:rPr>
          <w:rFonts w:ascii="Museo Sans 300" w:hAnsi="Museo Sans 300"/>
          <w:lang w:val="es-SV"/>
        </w:rPr>
      </w:pPr>
      <w:r>
        <w:rPr>
          <w:rFonts w:ascii="Museo Sans 300" w:hAnsi="Museo Sans 300"/>
          <w:lang w:val="es-SV"/>
        </w:rPr>
        <w:t xml:space="preserve">Si el afiliado extranjero solicita que la </w:t>
      </w:r>
      <w:r w:rsidR="003C3E31">
        <w:rPr>
          <w:rFonts w:ascii="Museo Sans 300" w:hAnsi="Museo Sans 300"/>
          <w:lang w:val="es-SV"/>
        </w:rPr>
        <w:t>d</w:t>
      </w:r>
      <w:r>
        <w:rPr>
          <w:rFonts w:ascii="Museo Sans 300" w:hAnsi="Museo Sans 300"/>
          <w:lang w:val="es-SV"/>
        </w:rPr>
        <w:t xml:space="preserve">evolución de su saldo le sea depositada en una entidad financiera extranjera, </w:t>
      </w:r>
      <w:r w:rsidR="00F63305">
        <w:rPr>
          <w:rFonts w:ascii="Museo Sans 300" w:hAnsi="Museo Sans 300"/>
          <w:lang w:val="es-SV"/>
        </w:rPr>
        <w:t xml:space="preserve">los cargos derivados de la transferencia correrán por cuenta del </w:t>
      </w:r>
      <w:r w:rsidR="001F166E">
        <w:rPr>
          <w:rFonts w:ascii="Museo Sans 300" w:hAnsi="Museo Sans 300"/>
          <w:lang w:val="es-SV"/>
        </w:rPr>
        <w:t>solicitante</w:t>
      </w:r>
      <w:r w:rsidR="00F84EF8">
        <w:rPr>
          <w:rFonts w:ascii="Museo Sans 300" w:hAnsi="Museo Sans 300"/>
          <w:lang w:val="es-SV"/>
        </w:rPr>
        <w:t>.</w:t>
      </w:r>
    </w:p>
    <w:p w14:paraId="092514E8" w14:textId="77777777" w:rsidR="008318DC" w:rsidRDefault="008318DC" w:rsidP="00F63305">
      <w:pPr>
        <w:pStyle w:val="Textoindependiente"/>
        <w:tabs>
          <w:tab w:val="left" w:pos="851"/>
          <w:tab w:val="left" w:pos="1134"/>
        </w:tabs>
        <w:ind w:left="0"/>
        <w:jc w:val="both"/>
        <w:rPr>
          <w:rFonts w:ascii="Museo Sans 300" w:hAnsi="Museo Sans 300"/>
          <w:highlight w:val="yellow"/>
          <w:lang w:val="es-SV"/>
        </w:rPr>
      </w:pPr>
    </w:p>
    <w:p w14:paraId="743C5637" w14:textId="2234BAD2" w:rsidR="00CA0D0F" w:rsidRPr="00EA6546" w:rsidRDefault="001F026F" w:rsidP="00CA0D0F">
      <w:pPr>
        <w:pStyle w:val="Textoindependiente"/>
        <w:tabs>
          <w:tab w:val="left" w:pos="851"/>
          <w:tab w:val="left" w:pos="1134"/>
        </w:tabs>
        <w:ind w:left="0" w:right="144"/>
        <w:jc w:val="both"/>
        <w:rPr>
          <w:rFonts w:ascii="Museo Sans 300" w:eastAsia="Times New Roman" w:hAnsi="Museo Sans 300" w:cs="Times New Roman"/>
          <w:lang w:val="es-SV" w:eastAsia="es-ES"/>
        </w:rPr>
      </w:pPr>
      <w:r w:rsidRPr="00EA6546">
        <w:rPr>
          <w:rFonts w:ascii="Museo Sans 300" w:eastAsia="Times New Roman" w:hAnsi="Museo Sans 300" w:cs="Times New Roman"/>
          <w:b/>
          <w:lang w:val="es-SV" w:eastAsia="es-ES"/>
        </w:rPr>
        <w:t>Art.</w:t>
      </w:r>
      <w:r w:rsidR="00F70192">
        <w:rPr>
          <w:rFonts w:ascii="Museo Sans 300" w:eastAsia="Times New Roman" w:hAnsi="Museo Sans 300" w:cs="Times New Roman"/>
          <w:b/>
          <w:lang w:val="es-SV" w:eastAsia="es-ES"/>
        </w:rPr>
        <w:t xml:space="preserve"> </w:t>
      </w:r>
      <w:r w:rsidRPr="00EA6546">
        <w:rPr>
          <w:rFonts w:ascii="Museo Sans 300" w:eastAsia="Times New Roman" w:hAnsi="Museo Sans 300" w:cs="Times New Roman"/>
          <w:b/>
          <w:lang w:val="es-SV" w:eastAsia="es-ES"/>
        </w:rPr>
        <w:t>1</w:t>
      </w:r>
      <w:r w:rsidR="003A1021">
        <w:rPr>
          <w:rFonts w:ascii="Museo Sans 300" w:eastAsia="Times New Roman" w:hAnsi="Museo Sans 300" w:cs="Times New Roman"/>
          <w:b/>
          <w:lang w:val="es-SV" w:eastAsia="es-ES"/>
        </w:rPr>
        <w:t>2</w:t>
      </w:r>
      <w:r w:rsidRPr="00EA6546">
        <w:rPr>
          <w:rFonts w:ascii="Museo Sans 300" w:eastAsia="Times New Roman" w:hAnsi="Museo Sans 300" w:cs="Times New Roman"/>
          <w:b/>
          <w:lang w:val="es-SV" w:eastAsia="es-ES"/>
        </w:rPr>
        <w:t>.-</w:t>
      </w:r>
      <w:r w:rsidR="00563CC1" w:rsidRPr="00EA6546">
        <w:rPr>
          <w:rFonts w:ascii="Museo Sans 300" w:eastAsia="Times New Roman" w:hAnsi="Museo Sans 300" w:cs="Times New Roman"/>
          <w:lang w:val="es-SV" w:eastAsia="es-ES"/>
        </w:rPr>
        <w:t xml:space="preserve"> </w:t>
      </w:r>
      <w:r w:rsidR="00CA0D0F" w:rsidRPr="00EA6546">
        <w:rPr>
          <w:rFonts w:ascii="Museo Sans 300" w:eastAsia="Times New Roman" w:hAnsi="Museo Sans 300" w:cs="Times New Roman"/>
          <w:lang w:val="es-SV" w:eastAsia="es-ES"/>
        </w:rPr>
        <w:t xml:space="preserve">En </w:t>
      </w:r>
      <w:r w:rsidR="00FE19BF" w:rsidRPr="00EA6546">
        <w:rPr>
          <w:rFonts w:ascii="Museo Sans 300" w:eastAsia="Times New Roman" w:hAnsi="Museo Sans 300" w:cs="Times New Roman"/>
          <w:lang w:val="es-SV" w:eastAsia="es-ES"/>
        </w:rPr>
        <w:t>caso de ingresar cotizaciones acreditadas a</w:t>
      </w:r>
      <w:r w:rsidR="007773FF" w:rsidRPr="00EA6546">
        <w:rPr>
          <w:rFonts w:ascii="Museo Sans 300" w:eastAsia="Times New Roman" w:hAnsi="Museo Sans 300" w:cs="Times New Roman"/>
          <w:lang w:val="es-SV" w:eastAsia="es-ES"/>
        </w:rPr>
        <w:t xml:space="preserve"> favor del afiliado, con fecha igual o posterior a la fecha de </w:t>
      </w:r>
      <w:r w:rsidR="000E1BCB" w:rsidRPr="00EA6546">
        <w:rPr>
          <w:rFonts w:ascii="Museo Sans 300" w:eastAsia="Times New Roman" w:hAnsi="Museo Sans 300" w:cs="Times New Roman"/>
          <w:lang w:val="es-SV" w:eastAsia="es-ES"/>
        </w:rPr>
        <w:t xml:space="preserve">la </w:t>
      </w:r>
      <w:r w:rsidR="007773FF" w:rsidRPr="00EA6546">
        <w:rPr>
          <w:rFonts w:ascii="Museo Sans 300" w:eastAsia="Times New Roman" w:hAnsi="Museo Sans 300" w:cs="Times New Roman"/>
          <w:lang w:val="es-SV" w:eastAsia="es-ES"/>
        </w:rPr>
        <w:t xml:space="preserve">solicitud y no se ha realizado el pago del beneficio, las mismas deberán ser objeto de devolución al afiliado con su correspondiente rentabilidad. El monto de las cotizaciones correspondientes a los aportes a la CGS </w:t>
      </w:r>
      <w:r w:rsidR="00527504">
        <w:rPr>
          <w:rFonts w:ascii="Museo Sans 300" w:eastAsia="Times New Roman" w:hAnsi="Museo Sans 300" w:cs="Times New Roman"/>
          <w:lang w:val="es-SV" w:eastAsia="es-ES"/>
        </w:rPr>
        <w:t>estará</w:t>
      </w:r>
      <w:r w:rsidR="00527504" w:rsidRPr="00EA6546">
        <w:rPr>
          <w:rFonts w:ascii="Museo Sans 300" w:eastAsia="Times New Roman" w:hAnsi="Museo Sans 300" w:cs="Times New Roman"/>
          <w:lang w:val="es-SV" w:eastAsia="es-ES"/>
        </w:rPr>
        <w:t xml:space="preserve"> </w:t>
      </w:r>
      <w:r w:rsidR="007773FF" w:rsidRPr="00EA6546">
        <w:rPr>
          <w:rFonts w:ascii="Museo Sans 300" w:eastAsia="Times New Roman" w:hAnsi="Museo Sans 300" w:cs="Times New Roman"/>
          <w:lang w:val="es-SV" w:eastAsia="es-ES"/>
        </w:rPr>
        <w:t xml:space="preserve">acorde a lo establecido en </w:t>
      </w:r>
      <w:r w:rsidR="007773FF" w:rsidRPr="009029E4">
        <w:rPr>
          <w:rFonts w:ascii="Museo Sans 300" w:eastAsia="Times New Roman" w:hAnsi="Museo Sans 300" w:cs="Times New Roman"/>
          <w:lang w:val="es-SV" w:eastAsia="es-ES"/>
        </w:rPr>
        <w:t xml:space="preserve">las </w:t>
      </w:r>
      <w:r w:rsidR="00593310" w:rsidRPr="009029E4">
        <w:rPr>
          <w:rFonts w:ascii="Museo Sans 300" w:eastAsia="Times New Roman" w:hAnsi="Museo Sans 300" w:cs="Times New Roman"/>
          <w:lang w:val="es-SV" w:eastAsia="es-ES"/>
        </w:rPr>
        <w:t>“</w:t>
      </w:r>
      <w:r w:rsidR="007773FF" w:rsidRPr="009029E4">
        <w:rPr>
          <w:rFonts w:ascii="Museo Sans 300" w:eastAsia="Times New Roman" w:hAnsi="Museo Sans 300" w:cs="Times New Roman"/>
          <w:lang w:val="es-SV" w:eastAsia="es-ES"/>
        </w:rPr>
        <w:t>Normas Técnicas para el Otorgamiento de Beneficios por Vejez en el Sistema de Ahorro para Pensiones” (</w:t>
      </w:r>
      <w:r w:rsidR="009029E4" w:rsidRPr="009029E4">
        <w:rPr>
          <w:rFonts w:ascii="Museo Sans 300" w:eastAsia="Times New Roman" w:hAnsi="Museo Sans 300" w:cs="Times New Roman"/>
          <w:lang w:val="es-SV" w:eastAsia="es-ES"/>
        </w:rPr>
        <w:t>NSP-43</w:t>
      </w:r>
      <w:r w:rsidR="007773FF" w:rsidRPr="009029E4">
        <w:rPr>
          <w:rFonts w:ascii="Museo Sans 300" w:eastAsia="Times New Roman" w:hAnsi="Museo Sans 300" w:cs="Times New Roman"/>
          <w:lang w:val="es-SV" w:eastAsia="es-ES"/>
        </w:rPr>
        <w:t>)</w:t>
      </w:r>
      <w:r w:rsidR="007773FF" w:rsidRPr="00EA6546">
        <w:rPr>
          <w:rFonts w:ascii="Museo Sans 300" w:eastAsia="Times New Roman" w:hAnsi="Museo Sans 300" w:cs="Times New Roman"/>
          <w:lang w:val="es-SV" w:eastAsia="es-ES"/>
        </w:rPr>
        <w:t xml:space="preserve"> emitidas por el Banco Central a través de su Comité de Normas.</w:t>
      </w:r>
    </w:p>
    <w:p w14:paraId="49C4634E" w14:textId="77777777" w:rsidR="00CA0D0F" w:rsidRPr="00EA6546" w:rsidRDefault="00CA0D0F" w:rsidP="00CA0D0F">
      <w:pPr>
        <w:pStyle w:val="Textoindependiente"/>
        <w:tabs>
          <w:tab w:val="left" w:pos="851"/>
          <w:tab w:val="left" w:pos="1134"/>
        </w:tabs>
        <w:ind w:left="0"/>
        <w:jc w:val="both"/>
        <w:rPr>
          <w:rFonts w:ascii="Museo Sans 300" w:eastAsia="Times New Roman" w:hAnsi="Museo Sans 300" w:cs="Times New Roman"/>
          <w:lang w:val="es-SV" w:eastAsia="es-ES"/>
        </w:rPr>
      </w:pPr>
    </w:p>
    <w:p w14:paraId="39C775E9" w14:textId="77777777" w:rsidR="001F026F" w:rsidRPr="00EA6546" w:rsidRDefault="001F026F" w:rsidP="001F026F">
      <w:pPr>
        <w:pStyle w:val="Textoindependiente"/>
        <w:ind w:left="0"/>
        <w:jc w:val="center"/>
        <w:rPr>
          <w:rFonts w:ascii="Museo Sans 300" w:hAnsi="Museo Sans 300" w:cs="Arial"/>
          <w:b/>
          <w:lang w:val="es-SV"/>
        </w:rPr>
      </w:pPr>
      <w:r w:rsidRPr="00EA6546">
        <w:rPr>
          <w:rFonts w:ascii="Museo Sans 300" w:hAnsi="Museo Sans 300" w:cs="Arial"/>
          <w:b/>
          <w:lang w:val="es-SV"/>
        </w:rPr>
        <w:t>CAPÍTULO IV</w:t>
      </w:r>
    </w:p>
    <w:p w14:paraId="340349C1" w14:textId="77777777" w:rsidR="001F026F" w:rsidRPr="00EA6546" w:rsidRDefault="001F026F" w:rsidP="001F026F">
      <w:pPr>
        <w:pStyle w:val="Textoindependiente"/>
        <w:ind w:left="0"/>
        <w:jc w:val="center"/>
        <w:rPr>
          <w:rFonts w:ascii="Museo Sans 300" w:hAnsi="Museo Sans 300" w:cs="Arial"/>
          <w:b/>
          <w:lang w:val="es-SV"/>
        </w:rPr>
      </w:pPr>
      <w:r w:rsidRPr="00EA6546">
        <w:rPr>
          <w:rFonts w:ascii="Museo Sans 300" w:hAnsi="Museo Sans 300" w:cs="Arial"/>
          <w:b/>
          <w:lang w:val="es-SV"/>
        </w:rPr>
        <w:t>OTRAS DISPOSICIONES Y VIGENCIA</w:t>
      </w:r>
    </w:p>
    <w:p w14:paraId="7D315058" w14:textId="77777777" w:rsidR="001F026F" w:rsidRPr="00EA6546" w:rsidRDefault="001F026F" w:rsidP="001F026F">
      <w:pPr>
        <w:pStyle w:val="Textoindependiente"/>
        <w:ind w:left="0"/>
        <w:jc w:val="center"/>
        <w:rPr>
          <w:rFonts w:ascii="Museo Sans 300" w:hAnsi="Museo Sans 300" w:cs="Arial"/>
          <w:b/>
          <w:lang w:val="es-SV"/>
        </w:rPr>
      </w:pPr>
    </w:p>
    <w:p w14:paraId="67E43B00" w14:textId="6E32815A" w:rsidR="00724636" w:rsidRPr="00EA6546" w:rsidRDefault="00F70192" w:rsidP="00C371FC">
      <w:pPr>
        <w:pStyle w:val="Textoindependiente"/>
        <w:numPr>
          <w:ilvl w:val="0"/>
          <w:numId w:val="11"/>
        </w:numPr>
        <w:tabs>
          <w:tab w:val="left" w:pos="851"/>
        </w:tabs>
        <w:ind w:left="0" w:right="144" w:firstLine="0"/>
        <w:jc w:val="both"/>
        <w:rPr>
          <w:rFonts w:ascii="Museo Sans 300" w:eastAsiaTheme="minorHAnsi" w:hAnsi="Museo Sans 300"/>
          <w:lang w:val="es-SV"/>
        </w:rPr>
      </w:pPr>
      <w:r>
        <w:rPr>
          <w:rFonts w:ascii="Museo Sans 300" w:eastAsiaTheme="minorHAnsi" w:hAnsi="Museo Sans 300"/>
          <w:lang w:val="es-SV"/>
        </w:rPr>
        <w:t xml:space="preserve"> </w:t>
      </w:r>
      <w:r w:rsidR="00FD7CA0">
        <w:rPr>
          <w:rFonts w:ascii="Museo Sans 300" w:eastAsiaTheme="minorHAnsi" w:hAnsi="Museo Sans 300"/>
          <w:lang w:val="es-SV"/>
        </w:rPr>
        <w:t>A</w:t>
      </w:r>
      <w:r w:rsidR="00724636" w:rsidRPr="00EA6546">
        <w:rPr>
          <w:rFonts w:ascii="Museo Sans 300" w:eastAsiaTheme="minorHAnsi" w:hAnsi="Museo Sans 300"/>
          <w:lang w:val="es-SV"/>
        </w:rPr>
        <w:t xml:space="preserve">l </w:t>
      </w:r>
      <w:r w:rsidR="00724636" w:rsidRPr="00EA6546">
        <w:rPr>
          <w:rFonts w:ascii="Museo Sans 300" w:hAnsi="Museo Sans 300"/>
          <w:lang w:val="es-SV"/>
        </w:rPr>
        <w:t>afiliado</w:t>
      </w:r>
      <w:r w:rsidR="00724636" w:rsidRPr="00EA6546">
        <w:rPr>
          <w:rFonts w:ascii="Museo Sans 300" w:eastAsiaTheme="minorHAnsi" w:hAnsi="Museo Sans 300"/>
          <w:lang w:val="es-SV"/>
        </w:rPr>
        <w:t xml:space="preserve"> extranjero que </w:t>
      </w:r>
      <w:r w:rsidR="00FD7CA0">
        <w:rPr>
          <w:rFonts w:ascii="Museo Sans 300" w:eastAsiaTheme="minorHAnsi" w:hAnsi="Museo Sans 300"/>
          <w:lang w:val="es-SV"/>
        </w:rPr>
        <w:t xml:space="preserve">se le haya efectuado la </w:t>
      </w:r>
      <w:r w:rsidR="00724636" w:rsidRPr="00EA6546">
        <w:rPr>
          <w:rFonts w:ascii="Museo Sans 300" w:eastAsiaTheme="minorHAnsi" w:hAnsi="Museo Sans 300"/>
          <w:lang w:val="es-SV"/>
        </w:rPr>
        <w:t xml:space="preserve">devolución de saldo, quedará identificado en las vistas de las AFP y la Superintendencia con el código </w:t>
      </w:r>
      <w:r w:rsidR="00724636" w:rsidRPr="00FA23CB">
        <w:rPr>
          <w:rFonts w:ascii="Museo Sans 300" w:eastAsiaTheme="minorHAnsi" w:hAnsi="Museo Sans 300"/>
          <w:lang w:val="es-SV"/>
        </w:rPr>
        <w:t>DVX</w:t>
      </w:r>
      <w:r w:rsidR="00724636" w:rsidRPr="00EA6546">
        <w:rPr>
          <w:rFonts w:ascii="Museo Sans 300" w:eastAsiaTheme="minorHAnsi" w:hAnsi="Museo Sans 300"/>
          <w:lang w:val="es-SV"/>
        </w:rPr>
        <w:t>, dando por finalizado su contrato de afiliación y los derechos que éste generó.</w:t>
      </w:r>
    </w:p>
    <w:p w14:paraId="39B852BB" w14:textId="3EDA9BB5" w:rsidR="00724636" w:rsidRDefault="00724636" w:rsidP="00724636">
      <w:pPr>
        <w:pStyle w:val="Prrafodelista"/>
        <w:rPr>
          <w:rFonts w:ascii="Museo Sans 300" w:hAnsi="Museo Sans 300"/>
          <w:lang w:val="es-SV"/>
        </w:rPr>
      </w:pPr>
    </w:p>
    <w:p w14:paraId="31E0D543" w14:textId="3E5B1DC7" w:rsidR="00F86496" w:rsidRPr="00F86496" w:rsidRDefault="00E476DD" w:rsidP="00E476DD">
      <w:pPr>
        <w:pStyle w:val="Prrafodelista"/>
        <w:jc w:val="both"/>
        <w:rPr>
          <w:rFonts w:ascii="Museo Sans 300" w:hAnsi="Museo Sans 300"/>
          <w:lang w:val="es-SV"/>
        </w:rPr>
      </w:pPr>
      <w:bookmarkStart w:id="3" w:name="_Hlk77087731"/>
      <w:r w:rsidRPr="00F86496">
        <w:rPr>
          <w:rFonts w:ascii="Museo Sans 300" w:hAnsi="Museo Sans 300"/>
          <w:lang w:val="es-SV"/>
        </w:rPr>
        <w:t xml:space="preserve">En los casos que el pago incluya la devolución del CT en tres </w:t>
      </w:r>
      <w:r w:rsidR="00785B27">
        <w:rPr>
          <w:rFonts w:ascii="Museo Sans 300" w:hAnsi="Museo Sans 300"/>
          <w:lang w:val="es-SV"/>
        </w:rPr>
        <w:t>pagos anuales</w:t>
      </w:r>
      <w:r w:rsidRPr="00F86496">
        <w:rPr>
          <w:rFonts w:ascii="Museo Sans 300" w:hAnsi="Museo Sans 300"/>
          <w:lang w:val="es-SV"/>
        </w:rPr>
        <w:t>,</w:t>
      </w:r>
      <w:r w:rsidR="00BD0A24" w:rsidRPr="00F86496">
        <w:rPr>
          <w:rFonts w:ascii="Museo Sans 300" w:hAnsi="Museo Sans 300"/>
          <w:lang w:val="es-SV"/>
        </w:rPr>
        <w:t xml:space="preserve"> de conformidad con el artículo </w:t>
      </w:r>
      <w:r w:rsidR="00AA4A0C">
        <w:rPr>
          <w:rFonts w:ascii="Museo Sans 300" w:hAnsi="Museo Sans 300"/>
          <w:lang w:val="es-SV"/>
        </w:rPr>
        <w:t>1</w:t>
      </w:r>
      <w:r w:rsidR="003E3470">
        <w:rPr>
          <w:rFonts w:ascii="Museo Sans 300" w:hAnsi="Museo Sans 300"/>
          <w:lang w:val="es-SV"/>
        </w:rPr>
        <w:t>47</w:t>
      </w:r>
      <w:r w:rsidR="00AA4A0C">
        <w:rPr>
          <w:rFonts w:ascii="Museo Sans 300" w:hAnsi="Museo Sans 300"/>
          <w:lang w:val="es-SV"/>
        </w:rPr>
        <w:t xml:space="preserve"> </w:t>
      </w:r>
      <w:r w:rsidR="00BD0A24" w:rsidRPr="00F86496">
        <w:rPr>
          <w:rFonts w:ascii="Museo Sans 300" w:hAnsi="Museo Sans 300"/>
          <w:lang w:val="es-SV"/>
        </w:rPr>
        <w:t xml:space="preserve">de la Ley SP, </w:t>
      </w:r>
      <w:r w:rsidRPr="00F86496">
        <w:rPr>
          <w:rFonts w:ascii="Museo Sans 300" w:hAnsi="Museo Sans 300"/>
          <w:lang w:val="es-SV"/>
        </w:rPr>
        <w:t xml:space="preserve">el afiliado extranjero quedará identificado con el código DVX desde el momento del primer desembolso, y la CIAP quedará cerrada hasta el </w:t>
      </w:r>
      <w:r w:rsidR="00F00611">
        <w:rPr>
          <w:rFonts w:ascii="Museo Sans 300" w:hAnsi="Museo Sans 300"/>
          <w:lang w:val="es-SV"/>
        </w:rPr>
        <w:t xml:space="preserve">último </w:t>
      </w:r>
      <w:r w:rsidRPr="00F86496">
        <w:rPr>
          <w:rFonts w:ascii="Museo Sans 300" w:hAnsi="Museo Sans 300"/>
          <w:lang w:val="es-SV"/>
        </w:rPr>
        <w:t xml:space="preserve">desembolso. </w:t>
      </w:r>
    </w:p>
    <w:bookmarkEnd w:id="3"/>
    <w:p w14:paraId="764CABC6" w14:textId="77777777" w:rsidR="00F86496" w:rsidRPr="00BD0A24" w:rsidRDefault="00F86496" w:rsidP="00E476DD">
      <w:pPr>
        <w:pStyle w:val="Prrafodelista"/>
        <w:jc w:val="both"/>
        <w:rPr>
          <w:rFonts w:ascii="Museo Sans 300" w:hAnsi="Museo Sans 300"/>
          <w:i/>
          <w:iCs/>
          <w:color w:val="FF0000"/>
          <w:u w:val="single"/>
          <w:lang w:val="es-SV"/>
        </w:rPr>
      </w:pPr>
    </w:p>
    <w:p w14:paraId="4ADEE2A6" w14:textId="7A63CCF3" w:rsidR="00CA0D0F" w:rsidRDefault="00CA0D0F" w:rsidP="00CA0D0F">
      <w:pPr>
        <w:pStyle w:val="Textoindependiente"/>
        <w:tabs>
          <w:tab w:val="left" w:pos="851"/>
          <w:tab w:val="left" w:pos="1134"/>
        </w:tabs>
        <w:ind w:left="0"/>
        <w:jc w:val="both"/>
        <w:rPr>
          <w:rFonts w:ascii="Museo Sans 300" w:eastAsia="Times New Roman" w:hAnsi="Museo Sans 300" w:cs="Times New Roman"/>
          <w:lang w:val="es-SV" w:eastAsia="es-ES"/>
        </w:rPr>
      </w:pPr>
      <w:r w:rsidRPr="00EA6546">
        <w:rPr>
          <w:rFonts w:ascii="Museo Sans 300" w:hAnsi="Museo Sans 300"/>
          <w:lang w:val="es-SV"/>
        </w:rPr>
        <w:t>En caso de existir cotizaciones a favor del afiliado extranjero luego de dar por finalizado el contrato de afiliación</w:t>
      </w:r>
      <w:r w:rsidR="00593310" w:rsidRPr="00EA6546">
        <w:rPr>
          <w:rFonts w:ascii="Museo Sans 300" w:hAnsi="Museo Sans 300"/>
          <w:lang w:val="es-SV"/>
        </w:rPr>
        <w:t>,</w:t>
      </w:r>
      <w:r w:rsidRPr="00EA6546">
        <w:rPr>
          <w:rFonts w:ascii="Museo Sans 300" w:hAnsi="Museo Sans 300"/>
          <w:lang w:val="es-SV"/>
        </w:rPr>
        <w:t xml:space="preserve"> la AFP deberá ponerse en contacto para su </w:t>
      </w:r>
      <w:r w:rsidRPr="00EA6546">
        <w:rPr>
          <w:rFonts w:ascii="Museo Sans 300" w:eastAsia="Times New Roman" w:hAnsi="Museo Sans 300" w:cs="Times New Roman"/>
          <w:lang w:val="es-SV" w:eastAsia="es-ES"/>
        </w:rPr>
        <w:t xml:space="preserve">devolución a valor nominal. </w:t>
      </w:r>
    </w:p>
    <w:p w14:paraId="0C295C09" w14:textId="77777777" w:rsidR="00BD0A24" w:rsidRPr="00EA6546" w:rsidRDefault="00BD0A24" w:rsidP="00CA0D0F">
      <w:pPr>
        <w:pStyle w:val="Textoindependiente"/>
        <w:tabs>
          <w:tab w:val="left" w:pos="851"/>
          <w:tab w:val="left" w:pos="1134"/>
        </w:tabs>
        <w:ind w:left="0"/>
        <w:jc w:val="both"/>
        <w:rPr>
          <w:rFonts w:ascii="Museo Sans 300" w:eastAsia="Times New Roman" w:hAnsi="Museo Sans 300" w:cs="Times New Roman"/>
          <w:lang w:val="es-SV" w:eastAsia="es-ES"/>
        </w:rPr>
      </w:pPr>
    </w:p>
    <w:p w14:paraId="46A3FB9D" w14:textId="5D31183A" w:rsidR="00FD6662" w:rsidRPr="00FD6662" w:rsidRDefault="00F70192" w:rsidP="00FD6662">
      <w:pPr>
        <w:pStyle w:val="Textoindependiente"/>
        <w:numPr>
          <w:ilvl w:val="0"/>
          <w:numId w:val="11"/>
        </w:numPr>
        <w:tabs>
          <w:tab w:val="left" w:pos="0"/>
          <w:tab w:val="left" w:pos="851"/>
        </w:tabs>
        <w:ind w:left="0" w:right="144" w:firstLine="0"/>
        <w:jc w:val="both"/>
        <w:outlineLvl w:val="0"/>
        <w:rPr>
          <w:rFonts w:ascii="Museo Sans 300" w:hAnsi="Museo Sans 300" w:cs="Arial"/>
          <w:b/>
          <w:lang w:val="es-SV"/>
        </w:rPr>
      </w:pPr>
      <w:bookmarkStart w:id="4" w:name="_Hlk77087901"/>
      <w:r>
        <w:rPr>
          <w:rFonts w:ascii="Museo Sans 300" w:hAnsi="Museo Sans 300"/>
          <w:lang w:val="es-SV"/>
        </w:rPr>
        <w:t xml:space="preserve"> </w:t>
      </w:r>
      <w:r w:rsidR="001F026F" w:rsidRPr="00F86496">
        <w:rPr>
          <w:rFonts w:ascii="Museo Sans 300" w:hAnsi="Museo Sans 300"/>
          <w:lang w:val="es-SV"/>
        </w:rPr>
        <w:t xml:space="preserve">Cuando un afiliado extranjero haya accedido a la devolución de saldo de su CIAP, según lo dispuesto en el del artículo </w:t>
      </w:r>
      <w:r w:rsidR="00E502BB">
        <w:rPr>
          <w:rFonts w:ascii="Museo Sans 300" w:hAnsi="Museo Sans 300"/>
          <w:lang w:val="es-SV"/>
        </w:rPr>
        <w:t>127</w:t>
      </w:r>
      <w:r w:rsidR="00E502BB" w:rsidRPr="00F86496">
        <w:rPr>
          <w:rFonts w:ascii="Museo Sans 300" w:hAnsi="Museo Sans 300"/>
          <w:lang w:val="es-SV"/>
        </w:rPr>
        <w:t xml:space="preserve"> </w:t>
      </w:r>
      <w:r w:rsidR="001F026F" w:rsidRPr="00F86496">
        <w:rPr>
          <w:rFonts w:ascii="Museo Sans 300" w:hAnsi="Museo Sans 300"/>
          <w:lang w:val="es-SV"/>
        </w:rPr>
        <w:t xml:space="preserve">de la Ley SP podrá afiliarse nuevamente </w:t>
      </w:r>
      <w:r w:rsidR="001F026F" w:rsidRPr="00F86496">
        <w:rPr>
          <w:rFonts w:ascii="Museo Sans 300" w:hAnsi="Museo Sans 300"/>
          <w:lang w:val="es-SV"/>
        </w:rPr>
        <w:lastRenderedPageBreak/>
        <w:t>a una AFP, ya sea porque se encuentre bajo una relación de subordinación laboral o en calidad de independiente.</w:t>
      </w:r>
      <w:r w:rsidR="00365299" w:rsidRPr="00F86496">
        <w:rPr>
          <w:rFonts w:ascii="Museo Sans 300" w:hAnsi="Museo Sans 300"/>
          <w:lang w:val="es-SV"/>
        </w:rPr>
        <w:t xml:space="preserve"> </w:t>
      </w:r>
    </w:p>
    <w:bookmarkEnd w:id="4"/>
    <w:p w14:paraId="797D36E3" w14:textId="77777777" w:rsidR="00FD6662" w:rsidRDefault="00FD6662" w:rsidP="001F026F">
      <w:pPr>
        <w:pStyle w:val="Textoindependiente"/>
        <w:ind w:left="0"/>
        <w:jc w:val="both"/>
        <w:rPr>
          <w:rFonts w:ascii="Museo Sans 300" w:hAnsi="Museo Sans 300"/>
          <w:lang w:val="es-SV"/>
        </w:rPr>
      </w:pPr>
    </w:p>
    <w:p w14:paraId="7E983196" w14:textId="3F7B551E" w:rsidR="001F026F" w:rsidRPr="00EA6546" w:rsidRDefault="001F026F" w:rsidP="001F026F">
      <w:pPr>
        <w:pStyle w:val="Textoindependiente"/>
        <w:ind w:left="0"/>
        <w:jc w:val="both"/>
        <w:rPr>
          <w:rFonts w:ascii="Museo Sans 300" w:hAnsi="Museo Sans 300" w:cs="Arial"/>
          <w:b/>
          <w:lang w:val="es-SV"/>
        </w:rPr>
      </w:pPr>
      <w:r w:rsidRPr="00EA6546">
        <w:rPr>
          <w:rFonts w:ascii="Museo Sans 300" w:hAnsi="Museo Sans 300"/>
          <w:lang w:val="es-SV"/>
        </w:rPr>
        <w:t>El Agente Previsional deberá llenar el formulario, de acuerdo a lo establecido en la normativa correspondiente.</w:t>
      </w:r>
    </w:p>
    <w:p w14:paraId="2FB339E9" w14:textId="77777777" w:rsidR="001F026F" w:rsidRPr="00EA6546" w:rsidRDefault="001F026F" w:rsidP="001F026F">
      <w:pPr>
        <w:pStyle w:val="Textoindependiente"/>
        <w:ind w:left="0"/>
        <w:jc w:val="center"/>
        <w:rPr>
          <w:rFonts w:ascii="Museo Sans 300" w:hAnsi="Museo Sans 300" w:cs="Arial"/>
          <w:b/>
          <w:lang w:val="es-SV"/>
        </w:rPr>
      </w:pPr>
    </w:p>
    <w:p w14:paraId="09C16136" w14:textId="22994452" w:rsidR="001F026F" w:rsidRPr="00EA6546" w:rsidRDefault="00794480" w:rsidP="001F026F">
      <w:pPr>
        <w:pStyle w:val="Textoindependiente"/>
        <w:ind w:left="0"/>
        <w:jc w:val="both"/>
        <w:rPr>
          <w:rFonts w:ascii="Museo Sans 300" w:hAnsi="Museo Sans 300"/>
          <w:lang w:val="es-SV"/>
        </w:rPr>
      </w:pPr>
      <w:r>
        <w:rPr>
          <w:rFonts w:ascii="Museo Sans 300" w:hAnsi="Museo Sans 300"/>
          <w:lang w:val="es-SV"/>
        </w:rPr>
        <w:t xml:space="preserve">Cuando se trate </w:t>
      </w:r>
      <w:r w:rsidR="001F026F" w:rsidRPr="00EA6546">
        <w:rPr>
          <w:rFonts w:ascii="Museo Sans 300" w:hAnsi="Museo Sans 300"/>
          <w:lang w:val="es-SV"/>
        </w:rPr>
        <w:t>de un extranjero bajo subordinación laboral, el Agente Previsional deberá consignar los datos de</w:t>
      </w:r>
      <w:r w:rsidR="00556811">
        <w:rPr>
          <w:rFonts w:ascii="Museo Sans 300" w:hAnsi="Museo Sans 300"/>
          <w:lang w:val="es-SV"/>
        </w:rPr>
        <w:t xml:space="preserve">l </w:t>
      </w:r>
      <w:r w:rsidR="001F026F" w:rsidRPr="00EA6546">
        <w:rPr>
          <w:rFonts w:ascii="Museo Sans 300" w:hAnsi="Museo Sans 300"/>
          <w:lang w:val="es-SV"/>
        </w:rPr>
        <w:t>empleador en el formulario correspondiente; caso contrario, se tratará como trabajador independiente.</w:t>
      </w:r>
    </w:p>
    <w:p w14:paraId="5ABB059E" w14:textId="77777777" w:rsidR="001F026F" w:rsidRPr="00EA6546" w:rsidRDefault="001F026F" w:rsidP="001F026F">
      <w:pPr>
        <w:pStyle w:val="Textoindependiente"/>
        <w:ind w:left="0"/>
        <w:jc w:val="both"/>
        <w:rPr>
          <w:rFonts w:ascii="Museo Sans 300" w:hAnsi="Museo Sans 300"/>
          <w:lang w:val="es-SV"/>
        </w:rPr>
      </w:pPr>
    </w:p>
    <w:p w14:paraId="53D376A8" w14:textId="6B117D02" w:rsidR="001F026F" w:rsidRPr="00EA6546" w:rsidRDefault="001F026F" w:rsidP="001F026F">
      <w:pPr>
        <w:pStyle w:val="Textoindependiente"/>
        <w:ind w:left="0"/>
        <w:jc w:val="both"/>
        <w:rPr>
          <w:rFonts w:ascii="Museo Sans 300" w:hAnsi="Museo Sans 300"/>
          <w:lang w:val="es-SV"/>
        </w:rPr>
      </w:pPr>
      <w:r w:rsidRPr="00EA6546">
        <w:rPr>
          <w:rFonts w:ascii="Museo Sans 300" w:hAnsi="Museo Sans 300"/>
          <w:lang w:val="es-SV"/>
        </w:rPr>
        <w:t xml:space="preserve">El Agente Previsional deberá incluir en el formulario correspondiente una nota donde especifique que la solicitud pertenece a un extranjero a quien se le devolvió el saldo de su CIAP, conforme lo señalado en el artículo </w:t>
      </w:r>
      <w:r w:rsidR="00582BC1">
        <w:rPr>
          <w:rFonts w:ascii="Museo Sans 300" w:hAnsi="Museo Sans 300"/>
          <w:lang w:val="es-SV"/>
        </w:rPr>
        <w:t>127</w:t>
      </w:r>
      <w:r w:rsidR="00582BC1" w:rsidRPr="00EA6546">
        <w:rPr>
          <w:rFonts w:ascii="Museo Sans 300" w:hAnsi="Museo Sans 300"/>
          <w:lang w:val="es-SV"/>
        </w:rPr>
        <w:t xml:space="preserve"> </w:t>
      </w:r>
      <w:r w:rsidRPr="00EA6546">
        <w:rPr>
          <w:rFonts w:ascii="Museo Sans 300" w:hAnsi="Museo Sans 300"/>
          <w:lang w:val="es-SV"/>
        </w:rPr>
        <w:t>de la Ley SP.</w:t>
      </w:r>
    </w:p>
    <w:p w14:paraId="727BF953" w14:textId="77777777" w:rsidR="001F026F" w:rsidRPr="00EA6546" w:rsidRDefault="001F026F" w:rsidP="001F026F">
      <w:pPr>
        <w:pStyle w:val="Textoindependiente"/>
        <w:tabs>
          <w:tab w:val="left" w:pos="851"/>
          <w:tab w:val="left" w:pos="1134"/>
        </w:tabs>
        <w:ind w:left="0" w:right="144"/>
        <w:jc w:val="both"/>
        <w:rPr>
          <w:rFonts w:ascii="Museo Sans 300" w:eastAsiaTheme="minorHAnsi" w:hAnsi="Museo Sans 300"/>
          <w:b/>
          <w:lang w:val="es-SV"/>
        </w:rPr>
      </w:pPr>
    </w:p>
    <w:p w14:paraId="1918CD61" w14:textId="77777777" w:rsidR="001F026F" w:rsidRPr="00F86496" w:rsidRDefault="001F026F" w:rsidP="001F026F">
      <w:pPr>
        <w:pStyle w:val="Textoindependiente"/>
        <w:tabs>
          <w:tab w:val="left" w:pos="851"/>
          <w:tab w:val="left" w:pos="1134"/>
        </w:tabs>
        <w:ind w:left="0" w:right="144"/>
        <w:jc w:val="both"/>
        <w:rPr>
          <w:rFonts w:ascii="Museo Sans 300" w:eastAsiaTheme="minorHAnsi" w:hAnsi="Museo Sans 300"/>
          <w:b/>
          <w:lang w:val="es-SV"/>
        </w:rPr>
      </w:pPr>
      <w:bookmarkStart w:id="5" w:name="_Hlk77088010"/>
      <w:r w:rsidRPr="00F86496">
        <w:rPr>
          <w:rFonts w:ascii="Museo Sans 300" w:eastAsiaTheme="minorHAnsi" w:hAnsi="Museo Sans 300"/>
          <w:b/>
          <w:lang w:val="es-SV"/>
        </w:rPr>
        <w:t xml:space="preserve">Requerimiento de Información </w:t>
      </w:r>
    </w:p>
    <w:p w14:paraId="678BCF30" w14:textId="047AC0FF" w:rsidR="001F026F" w:rsidRPr="00F86496" w:rsidRDefault="00F70192" w:rsidP="005A0225">
      <w:pPr>
        <w:pStyle w:val="Textoindependiente"/>
        <w:numPr>
          <w:ilvl w:val="0"/>
          <w:numId w:val="11"/>
        </w:numPr>
        <w:tabs>
          <w:tab w:val="left" w:pos="0"/>
          <w:tab w:val="left" w:pos="851"/>
        </w:tabs>
        <w:ind w:left="0" w:right="144" w:firstLine="0"/>
        <w:jc w:val="both"/>
        <w:rPr>
          <w:rFonts w:ascii="Museo Sans 300" w:eastAsiaTheme="minorHAnsi" w:hAnsi="Museo Sans 300"/>
          <w:lang w:val="es-SV"/>
        </w:rPr>
      </w:pPr>
      <w:r w:rsidRPr="00F86496">
        <w:rPr>
          <w:rFonts w:ascii="Museo Sans 300" w:eastAsiaTheme="minorHAnsi" w:hAnsi="Museo Sans 300"/>
          <w:lang w:val="es-SV"/>
        </w:rPr>
        <w:t xml:space="preserve"> </w:t>
      </w:r>
      <w:r w:rsidR="001F026F" w:rsidRPr="00F86496">
        <w:rPr>
          <w:rFonts w:ascii="Museo Sans 300" w:eastAsiaTheme="minorHAnsi" w:hAnsi="Museo Sans 300"/>
          <w:lang w:val="es-SV"/>
        </w:rPr>
        <w:t>La AFP deberá enviar a la Superintendencia, el mismo día en que se efectúe la devolución, la información señalada en</w:t>
      </w:r>
      <w:r w:rsidR="00365299" w:rsidRPr="00F86496">
        <w:rPr>
          <w:rFonts w:ascii="Museo Sans 300" w:eastAsiaTheme="minorHAnsi" w:hAnsi="Museo Sans 300"/>
          <w:lang w:val="es-SV"/>
        </w:rPr>
        <w:t xml:space="preserve"> </w:t>
      </w:r>
      <w:r w:rsidR="00365299" w:rsidRPr="00D067AD">
        <w:rPr>
          <w:rFonts w:ascii="Museo Sans 300" w:eastAsiaTheme="minorHAnsi" w:hAnsi="Museo Sans 300"/>
          <w:lang w:val="es-SV"/>
        </w:rPr>
        <w:t>las “Normas Técnicas para la Transferencia de Información Previsional” (</w:t>
      </w:r>
      <w:r w:rsidR="00D067AD" w:rsidRPr="00D067AD">
        <w:rPr>
          <w:rFonts w:ascii="Museo Sans 300" w:eastAsiaTheme="minorHAnsi" w:hAnsi="Museo Sans 300"/>
          <w:lang w:val="es-SV"/>
        </w:rPr>
        <w:t>NSP-64</w:t>
      </w:r>
      <w:r w:rsidR="00365299" w:rsidRPr="00D067AD">
        <w:rPr>
          <w:rFonts w:ascii="Museo Sans 300" w:eastAsiaTheme="minorHAnsi" w:hAnsi="Museo Sans 300"/>
          <w:lang w:val="es-SV"/>
        </w:rPr>
        <w:t>)</w:t>
      </w:r>
      <w:r w:rsidR="00365299" w:rsidRPr="00F86496">
        <w:rPr>
          <w:rFonts w:ascii="Museo Sans 300" w:eastAsiaTheme="minorHAnsi" w:hAnsi="Museo Sans 300"/>
          <w:lang w:val="es-SV"/>
        </w:rPr>
        <w:t>,</w:t>
      </w:r>
      <w:r w:rsidR="001738E5" w:rsidRPr="00F86496">
        <w:rPr>
          <w:rFonts w:ascii="Museo Sans 300" w:eastAsiaTheme="minorHAnsi" w:hAnsi="Museo Sans 300"/>
          <w:lang w:val="es-SV"/>
        </w:rPr>
        <w:t xml:space="preserve"> </w:t>
      </w:r>
      <w:r w:rsidR="001F026F" w:rsidRPr="00F86496">
        <w:rPr>
          <w:rFonts w:ascii="Museo Sans 300" w:eastAsiaTheme="minorHAnsi" w:hAnsi="Museo Sans 300"/>
          <w:lang w:val="es-SV"/>
        </w:rPr>
        <w:t>para la actualización correspondiente.</w:t>
      </w:r>
      <w:r w:rsidR="001738E5" w:rsidRPr="00F86496">
        <w:rPr>
          <w:rFonts w:ascii="Museo Sans 300" w:eastAsiaTheme="minorHAnsi" w:hAnsi="Museo Sans 300"/>
          <w:lang w:val="es-SV"/>
        </w:rPr>
        <w:t xml:space="preserve"> </w:t>
      </w:r>
    </w:p>
    <w:bookmarkEnd w:id="5"/>
    <w:p w14:paraId="7998532E" w14:textId="77777777" w:rsidR="001F026F" w:rsidRPr="00EA6546" w:rsidRDefault="001F026F" w:rsidP="001F026F">
      <w:pPr>
        <w:pStyle w:val="Textoindependiente"/>
        <w:tabs>
          <w:tab w:val="left" w:pos="851"/>
          <w:tab w:val="left" w:pos="1134"/>
        </w:tabs>
        <w:ind w:left="0" w:right="144"/>
        <w:jc w:val="both"/>
        <w:rPr>
          <w:rFonts w:ascii="Museo Sans 300" w:eastAsiaTheme="minorHAnsi" w:hAnsi="Museo Sans 300"/>
          <w:lang w:val="es-SV"/>
        </w:rPr>
      </w:pPr>
    </w:p>
    <w:p w14:paraId="63BBF762" w14:textId="03D4A4A8" w:rsidR="001F026F" w:rsidRPr="00EA6546" w:rsidRDefault="00F70192" w:rsidP="005A0225">
      <w:pPr>
        <w:pStyle w:val="Textoindependiente"/>
        <w:numPr>
          <w:ilvl w:val="0"/>
          <w:numId w:val="11"/>
        </w:numPr>
        <w:tabs>
          <w:tab w:val="left" w:pos="0"/>
          <w:tab w:val="left" w:pos="1134"/>
        </w:tabs>
        <w:ind w:left="0" w:right="144" w:firstLine="0"/>
        <w:jc w:val="both"/>
        <w:rPr>
          <w:rFonts w:ascii="Museo Sans 300" w:eastAsiaTheme="minorHAnsi" w:hAnsi="Museo Sans 300"/>
          <w:lang w:val="es-SV"/>
        </w:rPr>
      </w:pPr>
      <w:r>
        <w:rPr>
          <w:rFonts w:ascii="Museo Sans 300" w:eastAsiaTheme="minorHAnsi" w:hAnsi="Museo Sans 300"/>
          <w:lang w:val="es-SV"/>
        </w:rPr>
        <w:t xml:space="preserve"> </w:t>
      </w:r>
      <w:r w:rsidR="001F026F" w:rsidRPr="00EA6546">
        <w:rPr>
          <w:rFonts w:ascii="Museo Sans 300" w:eastAsiaTheme="minorHAnsi" w:hAnsi="Museo Sans 300"/>
          <w:lang w:val="es-SV"/>
        </w:rPr>
        <w:t>La AFP será responsable de llevar un registro actualizado para controlar las devoluciones a que se refieren las presentes Normas.</w:t>
      </w:r>
    </w:p>
    <w:p w14:paraId="3D0E4531" w14:textId="77777777" w:rsidR="001F026F" w:rsidRPr="00EA6546" w:rsidRDefault="001F026F" w:rsidP="001F026F">
      <w:pPr>
        <w:pStyle w:val="Prrafodelista"/>
        <w:rPr>
          <w:rFonts w:ascii="Museo Sans 300" w:hAnsi="Museo Sans 300"/>
          <w:lang w:val="es-SV"/>
        </w:rPr>
      </w:pPr>
    </w:p>
    <w:p w14:paraId="6781336D" w14:textId="77777777" w:rsidR="001F026F" w:rsidRPr="00EA6546" w:rsidRDefault="001F026F" w:rsidP="001F026F">
      <w:pPr>
        <w:jc w:val="both"/>
        <w:rPr>
          <w:rFonts w:ascii="Museo Sans 300" w:hAnsi="Museo Sans 300"/>
          <w:b/>
          <w:lang w:val="es-SV"/>
        </w:rPr>
      </w:pPr>
      <w:r w:rsidRPr="00EA6546">
        <w:rPr>
          <w:rFonts w:ascii="Museo Sans 300" w:hAnsi="Museo Sans 300"/>
          <w:b/>
          <w:lang w:val="es-SV"/>
        </w:rPr>
        <w:t xml:space="preserve">Sanciones </w:t>
      </w:r>
    </w:p>
    <w:p w14:paraId="629ED980" w14:textId="541FF8AF" w:rsidR="001F026F" w:rsidRDefault="00F70192" w:rsidP="005A0225">
      <w:pPr>
        <w:pStyle w:val="Textoindependiente"/>
        <w:numPr>
          <w:ilvl w:val="0"/>
          <w:numId w:val="11"/>
        </w:numPr>
        <w:tabs>
          <w:tab w:val="left" w:pos="0"/>
          <w:tab w:val="left" w:pos="851"/>
        </w:tabs>
        <w:ind w:left="0" w:right="144" w:firstLine="0"/>
        <w:jc w:val="both"/>
        <w:rPr>
          <w:rFonts w:ascii="Museo Sans 300" w:hAnsi="Museo Sans 300"/>
          <w:lang w:val="es-SV"/>
        </w:rPr>
      </w:pPr>
      <w:r>
        <w:rPr>
          <w:rFonts w:ascii="Museo Sans 300" w:hAnsi="Museo Sans 300"/>
          <w:lang w:val="es-SV"/>
        </w:rPr>
        <w:t xml:space="preserve"> </w:t>
      </w:r>
      <w:r w:rsidR="001F026F" w:rsidRPr="00EA6546">
        <w:rPr>
          <w:rFonts w:ascii="Museo Sans 300" w:hAnsi="Museo Sans 300"/>
          <w:lang w:val="es-SV"/>
        </w:rPr>
        <w:t xml:space="preserve">Los incumplimientos a las disposiciones contenidas en las presentes Normas serán </w:t>
      </w:r>
      <w:proofErr w:type="gramStart"/>
      <w:r w:rsidR="001F026F" w:rsidRPr="00EA6546">
        <w:rPr>
          <w:rFonts w:ascii="Museo Sans 300" w:hAnsi="Museo Sans 300"/>
          <w:lang w:val="es-SV"/>
        </w:rPr>
        <w:t>sancionadas</w:t>
      </w:r>
      <w:proofErr w:type="gramEnd"/>
      <w:r w:rsidR="001F026F" w:rsidRPr="00EA6546">
        <w:rPr>
          <w:rFonts w:ascii="Museo Sans 300" w:hAnsi="Museo Sans 300"/>
          <w:lang w:val="es-SV"/>
        </w:rPr>
        <w:t xml:space="preserve"> de conformidad a lo establecido en la Ley de Supervisión y Regulación del Sistema Financiero.</w:t>
      </w:r>
    </w:p>
    <w:p w14:paraId="69942EB5" w14:textId="74D0CD7D" w:rsidR="008044CC" w:rsidRDefault="008044CC" w:rsidP="008044CC">
      <w:pPr>
        <w:pStyle w:val="Textoindependiente"/>
        <w:tabs>
          <w:tab w:val="left" w:pos="0"/>
          <w:tab w:val="left" w:pos="851"/>
        </w:tabs>
        <w:ind w:left="0" w:right="144"/>
        <w:jc w:val="both"/>
        <w:rPr>
          <w:rFonts w:ascii="Museo Sans 300" w:hAnsi="Museo Sans 300"/>
          <w:lang w:val="es-SV"/>
        </w:rPr>
      </w:pPr>
    </w:p>
    <w:p w14:paraId="0968184B" w14:textId="3F5D0C1F" w:rsidR="008044CC" w:rsidRPr="008044CC" w:rsidRDefault="008044CC" w:rsidP="008044CC">
      <w:pPr>
        <w:pStyle w:val="Textoindependiente"/>
        <w:tabs>
          <w:tab w:val="left" w:pos="0"/>
          <w:tab w:val="left" w:pos="851"/>
        </w:tabs>
        <w:ind w:left="0" w:right="144"/>
        <w:jc w:val="both"/>
        <w:rPr>
          <w:rFonts w:ascii="Museo Sans 300" w:hAnsi="Museo Sans 300"/>
          <w:b/>
          <w:bCs/>
          <w:lang w:val="es-SV"/>
        </w:rPr>
      </w:pPr>
      <w:r w:rsidRPr="008044CC">
        <w:rPr>
          <w:rFonts w:ascii="Museo Sans 300" w:hAnsi="Museo Sans 300"/>
          <w:b/>
          <w:bCs/>
          <w:lang w:val="es-SV"/>
        </w:rPr>
        <w:t>Transitorio</w:t>
      </w:r>
    </w:p>
    <w:p w14:paraId="7F3722A0" w14:textId="67C02D82" w:rsidR="00330B6B" w:rsidRPr="00330B6B" w:rsidRDefault="008044CC" w:rsidP="00330B6B">
      <w:pPr>
        <w:pStyle w:val="Textoindependiente"/>
        <w:numPr>
          <w:ilvl w:val="0"/>
          <w:numId w:val="11"/>
        </w:numPr>
        <w:tabs>
          <w:tab w:val="left" w:pos="0"/>
          <w:tab w:val="left" w:pos="851"/>
        </w:tabs>
        <w:ind w:left="0" w:right="144" w:firstLine="0"/>
        <w:jc w:val="both"/>
        <w:rPr>
          <w:rFonts w:ascii="Museo Sans 300" w:hAnsi="Museo Sans 300"/>
          <w:lang w:val="es-SV"/>
        </w:rPr>
      </w:pPr>
      <w:r w:rsidRPr="00F06202">
        <w:rPr>
          <w:rFonts w:ascii="Museo Sans 300" w:hAnsi="Museo Sans 300" w:cs="Segoe UI"/>
          <w:color w:val="242424"/>
          <w:shd w:val="clear" w:color="auto" w:fill="FFFFFF"/>
          <w:lang w:val="es-SV"/>
        </w:rPr>
        <w:t>Las</w:t>
      </w:r>
      <w:r w:rsidR="00330B6B">
        <w:rPr>
          <w:rFonts w:ascii="Museo Sans 300" w:hAnsi="Museo Sans 300"/>
          <w:lang w:val="es-SV"/>
        </w:rPr>
        <w:t xml:space="preserve"> </w:t>
      </w:r>
      <w:r w:rsidR="00330B6B" w:rsidRPr="00330B6B">
        <w:rPr>
          <w:rFonts w:ascii="Museo Sans 300" w:hAnsi="Museo Sans 300"/>
          <w:lang w:val="es-SV"/>
        </w:rPr>
        <w:t>AFP contarán con un plazo de 90 días para realizar los ajustes correspondientes relacionados a la sustitución del Número Único Previsional por el Número de Documento de Identidad en los Sistemas, formularios u otros en los cuales apliquen dicho cambio</w:t>
      </w:r>
      <w:r w:rsidR="00330B6B" w:rsidRPr="00330B6B">
        <w:rPr>
          <w:rFonts w:ascii="Segoe UI" w:hAnsi="Segoe UI" w:cs="Segoe UI"/>
          <w:color w:val="242424"/>
          <w:sz w:val="21"/>
          <w:szCs w:val="21"/>
          <w:shd w:val="clear" w:color="auto" w:fill="FFFFFF"/>
          <w:lang w:val="es-SV"/>
        </w:rPr>
        <w:t>.</w:t>
      </w:r>
    </w:p>
    <w:p w14:paraId="32544F80" w14:textId="14F43DC5" w:rsidR="001B3ED0" w:rsidRDefault="001B3ED0" w:rsidP="001B3ED0">
      <w:pPr>
        <w:pStyle w:val="Textoindependiente"/>
        <w:tabs>
          <w:tab w:val="left" w:pos="0"/>
          <w:tab w:val="left" w:pos="851"/>
        </w:tabs>
        <w:ind w:left="0" w:right="144"/>
        <w:jc w:val="both"/>
        <w:rPr>
          <w:rFonts w:ascii="Museo Sans 300" w:hAnsi="Museo Sans 300"/>
          <w:lang w:val="es-SV"/>
        </w:rPr>
      </w:pPr>
    </w:p>
    <w:p w14:paraId="78F266D6" w14:textId="65096D57" w:rsidR="001C3901" w:rsidRPr="001C3901" w:rsidRDefault="001C3901" w:rsidP="001B3ED0">
      <w:pPr>
        <w:pStyle w:val="Textoindependiente"/>
        <w:tabs>
          <w:tab w:val="left" w:pos="0"/>
          <w:tab w:val="left" w:pos="851"/>
        </w:tabs>
        <w:ind w:left="0" w:right="144"/>
        <w:jc w:val="both"/>
        <w:rPr>
          <w:rFonts w:ascii="Museo Sans 300" w:hAnsi="Museo Sans 300"/>
          <w:b/>
          <w:bCs/>
          <w:lang w:val="es-SV"/>
        </w:rPr>
      </w:pPr>
      <w:r w:rsidRPr="001C3901">
        <w:rPr>
          <w:rFonts w:ascii="Museo Sans 300" w:hAnsi="Museo Sans 300"/>
          <w:b/>
          <w:bCs/>
          <w:lang w:val="es-SV"/>
        </w:rPr>
        <w:t>Derogatoria</w:t>
      </w:r>
    </w:p>
    <w:p w14:paraId="60E33F42" w14:textId="35B49F83" w:rsidR="00956586" w:rsidRPr="00EA6546" w:rsidRDefault="001B3ED0" w:rsidP="005A0225">
      <w:pPr>
        <w:pStyle w:val="Textoindependiente"/>
        <w:numPr>
          <w:ilvl w:val="0"/>
          <w:numId w:val="11"/>
        </w:numPr>
        <w:tabs>
          <w:tab w:val="left" w:pos="0"/>
          <w:tab w:val="left" w:pos="851"/>
        </w:tabs>
        <w:ind w:left="0" w:right="144" w:firstLine="0"/>
        <w:jc w:val="both"/>
        <w:rPr>
          <w:rFonts w:ascii="Museo Sans 300" w:hAnsi="Museo Sans 300"/>
          <w:lang w:val="es-SV"/>
        </w:rPr>
      </w:pPr>
      <w:r>
        <w:rPr>
          <w:rFonts w:ascii="Museo Sans 300" w:hAnsi="Museo Sans 300"/>
          <w:lang w:val="es-SV"/>
        </w:rPr>
        <w:t xml:space="preserve">Las presentes normas, derogan a las </w:t>
      </w:r>
      <w:r w:rsidRPr="001B3ED0">
        <w:rPr>
          <w:rFonts w:ascii="Museo Sans 300" w:hAnsi="Museo Sans 300"/>
          <w:color w:val="000000" w:themeColor="text1"/>
          <w:lang w:val="es-SV"/>
        </w:rPr>
        <w:t>“Normas Técnicas para la Devolución del Saldo de la Cuenta Individual de Ahorro para Pensiones a Extranjeros”</w:t>
      </w:r>
      <w:r>
        <w:rPr>
          <w:rFonts w:ascii="Museo Sans 300" w:hAnsi="Museo Sans 300"/>
          <w:color w:val="000000" w:themeColor="text1"/>
          <w:lang w:val="es-SV"/>
        </w:rPr>
        <w:t xml:space="preserve"> (NSP-10) aprobadas por el Banco Centra</w:t>
      </w:r>
      <w:r w:rsidR="001C3901">
        <w:rPr>
          <w:rFonts w:ascii="Museo Sans 300" w:hAnsi="Museo Sans 300"/>
          <w:color w:val="000000" w:themeColor="text1"/>
          <w:lang w:val="es-SV"/>
        </w:rPr>
        <w:t>l</w:t>
      </w:r>
      <w:r>
        <w:rPr>
          <w:rFonts w:ascii="Museo Sans 300" w:hAnsi="Museo Sans 300"/>
          <w:color w:val="000000" w:themeColor="text1"/>
          <w:lang w:val="es-SV"/>
        </w:rPr>
        <w:t xml:space="preserve"> por medio de su Comité de Normas</w:t>
      </w:r>
      <w:r w:rsidR="001C3901">
        <w:rPr>
          <w:rFonts w:ascii="Museo Sans 300" w:hAnsi="Museo Sans 300"/>
          <w:color w:val="000000" w:themeColor="text1"/>
          <w:lang w:val="es-SV"/>
        </w:rPr>
        <w:t xml:space="preserve">, en Sesión </w:t>
      </w:r>
      <w:r w:rsidR="001C3901" w:rsidRPr="001C3901">
        <w:rPr>
          <w:rFonts w:ascii="Museo Sans 300" w:hAnsi="Museo Sans 300"/>
          <w:color w:val="000000" w:themeColor="text1"/>
          <w:lang w:val="es-SV"/>
        </w:rPr>
        <w:t>CNBCR-08/2018, de fecha 31 de agosto de 2018</w:t>
      </w:r>
      <w:r w:rsidR="001C3901">
        <w:rPr>
          <w:rFonts w:ascii="Museo Sans 300" w:hAnsi="Museo Sans 300"/>
          <w:color w:val="000000" w:themeColor="text1"/>
          <w:lang w:val="es-SV"/>
        </w:rPr>
        <w:t>.</w:t>
      </w:r>
    </w:p>
    <w:p w14:paraId="030AFBD7" w14:textId="77777777" w:rsidR="001F026F" w:rsidRPr="00EA6546" w:rsidRDefault="001F026F" w:rsidP="001F026F">
      <w:pPr>
        <w:jc w:val="both"/>
        <w:rPr>
          <w:rFonts w:ascii="Museo Sans 300" w:hAnsi="Museo Sans 300"/>
          <w:lang w:val="es-SV"/>
        </w:rPr>
      </w:pPr>
    </w:p>
    <w:p w14:paraId="06C9E335" w14:textId="77777777" w:rsidR="001F026F" w:rsidRPr="00EA6546" w:rsidRDefault="001F026F" w:rsidP="001F026F">
      <w:pPr>
        <w:jc w:val="both"/>
        <w:rPr>
          <w:rFonts w:ascii="Museo Sans 300" w:hAnsi="Museo Sans 300"/>
          <w:b/>
          <w:lang w:val="es-SV"/>
        </w:rPr>
      </w:pPr>
      <w:r w:rsidRPr="00EA6546">
        <w:rPr>
          <w:rFonts w:ascii="Museo Sans 300" w:hAnsi="Museo Sans 300"/>
          <w:b/>
          <w:lang w:val="es-SV"/>
        </w:rPr>
        <w:t xml:space="preserve">Aspectos no previstos </w:t>
      </w:r>
    </w:p>
    <w:p w14:paraId="2D706858" w14:textId="655271DB" w:rsidR="00D078FB" w:rsidRPr="00753B7C" w:rsidRDefault="00F70192" w:rsidP="00D078FB">
      <w:pPr>
        <w:pStyle w:val="Textoindependiente"/>
        <w:numPr>
          <w:ilvl w:val="0"/>
          <w:numId w:val="11"/>
        </w:numPr>
        <w:tabs>
          <w:tab w:val="left" w:pos="851"/>
        </w:tabs>
        <w:ind w:left="0" w:firstLine="0"/>
        <w:jc w:val="both"/>
        <w:rPr>
          <w:rFonts w:ascii="Museo Sans 300" w:hAnsi="Museo Sans 300"/>
          <w:lang w:val="es-SV"/>
        </w:rPr>
      </w:pPr>
      <w:r>
        <w:rPr>
          <w:rFonts w:ascii="Museo Sans 300" w:hAnsi="Museo Sans 300"/>
          <w:lang w:val="es-SV"/>
        </w:rPr>
        <w:t xml:space="preserve"> </w:t>
      </w:r>
      <w:r w:rsidR="001F026F" w:rsidRPr="00EA6546">
        <w:rPr>
          <w:rFonts w:ascii="Museo Sans 300" w:hAnsi="Museo Sans 300"/>
          <w:lang w:val="es-SV"/>
        </w:rPr>
        <w:t>Los aspectos no previstos en temas de regulación en las presentes Normas serán resueltos por el Banco Central por medio de su Comité de Normas.</w:t>
      </w:r>
    </w:p>
    <w:p w14:paraId="4EC6A211" w14:textId="77777777" w:rsidR="00753B7C" w:rsidRDefault="00753B7C" w:rsidP="001F026F">
      <w:pPr>
        <w:pStyle w:val="Ttulo11"/>
        <w:ind w:left="0"/>
        <w:jc w:val="both"/>
        <w:rPr>
          <w:rFonts w:ascii="Museo Sans 300" w:hAnsi="Museo Sans 300" w:cs="Arial"/>
          <w:lang w:val="es-SV"/>
        </w:rPr>
      </w:pPr>
    </w:p>
    <w:p w14:paraId="57706087" w14:textId="6BFC72A2" w:rsidR="001F026F" w:rsidRPr="00EA6546" w:rsidRDefault="001F026F" w:rsidP="001F026F">
      <w:pPr>
        <w:pStyle w:val="Ttulo11"/>
        <w:ind w:left="0"/>
        <w:jc w:val="both"/>
        <w:rPr>
          <w:rFonts w:ascii="Museo Sans 300" w:hAnsi="Museo Sans 300" w:cs="Arial"/>
          <w:b w:val="0"/>
          <w:bCs w:val="0"/>
          <w:lang w:val="es-SV"/>
        </w:rPr>
      </w:pPr>
      <w:r w:rsidRPr="00EA6546">
        <w:rPr>
          <w:rFonts w:ascii="Museo Sans 300" w:hAnsi="Museo Sans 300" w:cs="Arial"/>
          <w:lang w:val="es-SV"/>
        </w:rPr>
        <w:t>Vigencia</w:t>
      </w:r>
    </w:p>
    <w:p w14:paraId="0D33F423" w14:textId="3866E4DC" w:rsidR="001F026F" w:rsidRPr="00EA6546" w:rsidRDefault="001F026F" w:rsidP="005A0225">
      <w:pPr>
        <w:pStyle w:val="Textoindependiente"/>
        <w:numPr>
          <w:ilvl w:val="0"/>
          <w:numId w:val="11"/>
        </w:numPr>
        <w:tabs>
          <w:tab w:val="left" w:pos="0"/>
        </w:tabs>
        <w:ind w:left="0" w:firstLine="0"/>
        <w:jc w:val="both"/>
        <w:rPr>
          <w:rFonts w:ascii="Museo Sans 300" w:hAnsi="Museo Sans 300"/>
          <w:lang w:val="es-SV"/>
        </w:rPr>
      </w:pPr>
      <w:r w:rsidRPr="00EA6546">
        <w:rPr>
          <w:rFonts w:ascii="Museo Sans 300" w:eastAsiaTheme="minorHAnsi" w:hAnsi="Museo Sans 300" w:cs="Arial"/>
          <w:lang w:val="es-SV"/>
        </w:rPr>
        <w:t xml:space="preserve">Las presentes Normas entrarán en vigencia a partir del </w:t>
      </w:r>
      <w:r w:rsidR="0063515E">
        <w:rPr>
          <w:rFonts w:ascii="Museo Sans 300" w:eastAsiaTheme="minorHAnsi" w:hAnsi="Museo Sans 300" w:cs="Arial"/>
          <w:lang w:val="es-SV"/>
        </w:rPr>
        <w:t>treinta</w:t>
      </w:r>
      <w:r w:rsidRPr="00EA6546">
        <w:rPr>
          <w:rFonts w:ascii="Museo Sans 300" w:eastAsiaTheme="minorHAnsi" w:hAnsi="Museo Sans 300" w:cs="Arial"/>
          <w:lang w:val="es-SV"/>
        </w:rPr>
        <w:t xml:space="preserve"> de </w:t>
      </w:r>
      <w:r w:rsidR="0063515E">
        <w:rPr>
          <w:rFonts w:ascii="Museo Sans 300" w:eastAsiaTheme="minorHAnsi" w:hAnsi="Museo Sans 300" w:cs="Arial"/>
          <w:lang w:val="es-SV"/>
        </w:rPr>
        <w:t>diciembre</w:t>
      </w:r>
      <w:r w:rsidRPr="00EA6546">
        <w:rPr>
          <w:rFonts w:ascii="Museo Sans 300" w:eastAsiaTheme="minorHAnsi" w:hAnsi="Museo Sans 300" w:cs="Arial"/>
          <w:lang w:val="es-SV"/>
        </w:rPr>
        <w:t xml:space="preserve"> de dos mil </w:t>
      </w:r>
      <w:r w:rsidR="008C597B">
        <w:rPr>
          <w:rFonts w:ascii="Museo Sans 300" w:eastAsiaTheme="minorHAnsi" w:hAnsi="Museo Sans 300" w:cs="Arial"/>
          <w:lang w:val="es-SV"/>
        </w:rPr>
        <w:t>veinti</w:t>
      </w:r>
      <w:r w:rsidR="0063515E">
        <w:rPr>
          <w:rFonts w:ascii="Museo Sans 300" w:eastAsiaTheme="minorHAnsi" w:hAnsi="Museo Sans 300" w:cs="Arial"/>
          <w:lang w:val="es-SV"/>
        </w:rPr>
        <w:t>dós</w:t>
      </w:r>
      <w:r w:rsidRPr="00EA6546">
        <w:rPr>
          <w:rFonts w:ascii="Museo Sans 300" w:eastAsiaTheme="minorHAnsi" w:hAnsi="Museo Sans 300" w:cs="Arial"/>
          <w:lang w:val="es-SV"/>
        </w:rPr>
        <w:t>.</w:t>
      </w:r>
    </w:p>
    <w:p w14:paraId="680D4BA6" w14:textId="77777777" w:rsidR="001C3901" w:rsidRPr="001C3901" w:rsidRDefault="001C3901" w:rsidP="001C3901">
      <w:pPr>
        <w:rPr>
          <w:rFonts w:ascii="Museo Sans 300" w:hAnsi="Museo Sans 300"/>
          <w:lang w:val="es-ES"/>
        </w:rPr>
      </w:pPr>
    </w:p>
    <w:sectPr w:rsidR="001C3901" w:rsidRPr="001C3901" w:rsidSect="003A3808">
      <w:headerReference w:type="default" r:id="rId12"/>
      <w:footerReference w:type="default" r:id="rId13"/>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F22C" w14:textId="77777777" w:rsidR="000A6C58" w:rsidRDefault="000A6C58" w:rsidP="001F026F">
      <w:r>
        <w:separator/>
      </w:r>
    </w:p>
  </w:endnote>
  <w:endnote w:type="continuationSeparator" w:id="0">
    <w:p w14:paraId="62D1319D" w14:textId="77777777" w:rsidR="000A6C58" w:rsidRDefault="000A6C58" w:rsidP="001F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5067D5" w:rsidRPr="005067D5" w14:paraId="31748143" w14:textId="77777777" w:rsidTr="00884C3B">
      <w:trPr>
        <w:trHeight w:val="822"/>
        <w:jc w:val="center"/>
      </w:trPr>
      <w:tc>
        <w:tcPr>
          <w:tcW w:w="7463" w:type="dxa"/>
          <w:vAlign w:val="center"/>
        </w:tcPr>
        <w:p w14:paraId="2EE972A3" w14:textId="77777777" w:rsidR="005067D5" w:rsidRPr="005067D5" w:rsidRDefault="005067D5" w:rsidP="005067D5">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Alameda Juan Pablo II, entre 15 y 17 Av. Norte, San Salvador, El Salvador.</w:t>
          </w:r>
        </w:p>
        <w:p w14:paraId="4CDFAB49" w14:textId="77777777" w:rsidR="005067D5" w:rsidRPr="005067D5" w:rsidRDefault="005067D5" w:rsidP="005067D5">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Tel. (503) 2281-8000</w:t>
          </w:r>
        </w:p>
        <w:p w14:paraId="3BBAE1B7" w14:textId="77777777" w:rsidR="005067D5" w:rsidRPr="005067D5" w:rsidRDefault="005067D5" w:rsidP="005067D5">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www.bcr.gob.sv</w:t>
          </w:r>
        </w:p>
      </w:tc>
      <w:tc>
        <w:tcPr>
          <w:tcW w:w="1558" w:type="dxa"/>
          <w:vAlign w:val="center"/>
        </w:tcPr>
        <w:p w14:paraId="0B720D4A" w14:textId="77777777" w:rsidR="005067D5" w:rsidRPr="005067D5" w:rsidRDefault="00EC774C" w:rsidP="005067D5">
          <w:pPr>
            <w:pStyle w:val="Piedepgina"/>
            <w:rPr>
              <w:rFonts w:ascii="Museo Sans 300" w:hAnsi="Museo Sans 300" w:cs="Arial"/>
              <w:color w:val="818284"/>
              <w:sz w:val="18"/>
              <w:szCs w:val="18"/>
              <w:lang w:val="es-SV"/>
            </w:rPr>
          </w:pPr>
          <w:sdt>
            <w:sdtPr>
              <w:rPr>
                <w:rFonts w:ascii="Museo Sans 300" w:hAnsi="Museo Sans 300" w:cs="Arial"/>
                <w:sz w:val="18"/>
                <w:szCs w:val="18"/>
                <w:lang w:val="es-SV"/>
              </w:rPr>
              <w:id w:val="-1668470295"/>
              <w:docPartObj>
                <w:docPartGallery w:val="Page Numbers (Bottom of Page)"/>
                <w:docPartUnique/>
              </w:docPartObj>
            </w:sdtPr>
            <w:sdtEndPr/>
            <w:sdtContent>
              <w:sdt>
                <w:sdtPr>
                  <w:rPr>
                    <w:rFonts w:ascii="Museo Sans 300" w:hAnsi="Museo Sans 300" w:cs="Arial"/>
                    <w:sz w:val="18"/>
                    <w:szCs w:val="18"/>
                    <w:lang w:val="es-SV"/>
                  </w:rPr>
                  <w:id w:val="660974904"/>
                  <w:docPartObj>
                    <w:docPartGallery w:val="Page Numbers (Top of Page)"/>
                    <w:docPartUnique/>
                  </w:docPartObj>
                </w:sdtPr>
                <w:sdtEndPr/>
                <w:sdtContent>
                  <w:r w:rsidR="005067D5" w:rsidRPr="005067D5">
                    <w:rPr>
                      <w:rFonts w:ascii="Museo Sans 300" w:hAnsi="Museo Sans 300" w:cs="Arial"/>
                      <w:color w:val="818284"/>
                      <w:sz w:val="18"/>
                      <w:szCs w:val="18"/>
                      <w:lang w:val="es-SV"/>
                    </w:rPr>
                    <w:t xml:space="preserve">Página </w:t>
                  </w:r>
                  <w:r w:rsidR="005067D5" w:rsidRPr="005067D5">
                    <w:rPr>
                      <w:rFonts w:ascii="Museo Sans 300" w:hAnsi="Museo Sans 300" w:cs="Arial"/>
                      <w:color w:val="818284"/>
                      <w:sz w:val="18"/>
                      <w:szCs w:val="18"/>
                      <w:lang w:val="es-SV"/>
                    </w:rPr>
                    <w:fldChar w:fldCharType="begin"/>
                  </w:r>
                  <w:r w:rsidR="005067D5" w:rsidRPr="005067D5">
                    <w:rPr>
                      <w:rFonts w:ascii="Museo Sans 300" w:hAnsi="Museo Sans 300" w:cs="Arial"/>
                      <w:color w:val="818284"/>
                      <w:sz w:val="18"/>
                      <w:szCs w:val="18"/>
                      <w:lang w:val="es-SV"/>
                    </w:rPr>
                    <w:instrText>PAGE</w:instrText>
                  </w:r>
                  <w:r w:rsidR="005067D5" w:rsidRPr="005067D5">
                    <w:rPr>
                      <w:rFonts w:ascii="Museo Sans 300" w:hAnsi="Museo Sans 300" w:cs="Arial"/>
                      <w:color w:val="818284"/>
                      <w:sz w:val="18"/>
                      <w:szCs w:val="18"/>
                      <w:lang w:val="es-SV"/>
                    </w:rPr>
                    <w:fldChar w:fldCharType="separate"/>
                  </w:r>
                  <w:r w:rsidR="00797F88">
                    <w:rPr>
                      <w:rFonts w:ascii="Museo Sans 300" w:hAnsi="Museo Sans 300" w:cs="Arial"/>
                      <w:noProof/>
                      <w:color w:val="818284"/>
                      <w:sz w:val="18"/>
                      <w:szCs w:val="18"/>
                      <w:lang w:val="es-SV"/>
                    </w:rPr>
                    <w:t>2</w:t>
                  </w:r>
                  <w:r w:rsidR="005067D5" w:rsidRPr="005067D5">
                    <w:rPr>
                      <w:rFonts w:ascii="Museo Sans 300" w:hAnsi="Museo Sans 300" w:cs="Arial"/>
                      <w:color w:val="818284"/>
                      <w:sz w:val="18"/>
                      <w:szCs w:val="18"/>
                      <w:lang w:val="es-SV"/>
                    </w:rPr>
                    <w:fldChar w:fldCharType="end"/>
                  </w:r>
                  <w:r w:rsidR="005067D5" w:rsidRPr="005067D5">
                    <w:rPr>
                      <w:rFonts w:ascii="Museo Sans 300" w:hAnsi="Museo Sans 300" w:cs="Arial"/>
                      <w:color w:val="818284"/>
                      <w:sz w:val="18"/>
                      <w:szCs w:val="18"/>
                      <w:lang w:val="es-SV"/>
                    </w:rPr>
                    <w:t xml:space="preserve"> de </w:t>
                  </w:r>
                  <w:r w:rsidR="005067D5" w:rsidRPr="005067D5">
                    <w:rPr>
                      <w:rFonts w:ascii="Museo Sans 300" w:hAnsi="Museo Sans 300" w:cs="Arial"/>
                      <w:color w:val="818284"/>
                      <w:sz w:val="18"/>
                      <w:szCs w:val="18"/>
                      <w:lang w:val="es-SV"/>
                    </w:rPr>
                    <w:fldChar w:fldCharType="begin"/>
                  </w:r>
                  <w:r w:rsidR="005067D5" w:rsidRPr="005067D5">
                    <w:rPr>
                      <w:rFonts w:ascii="Museo Sans 300" w:hAnsi="Museo Sans 300" w:cs="Arial"/>
                      <w:color w:val="818284"/>
                      <w:sz w:val="18"/>
                      <w:szCs w:val="18"/>
                      <w:lang w:val="es-SV"/>
                    </w:rPr>
                    <w:instrText>NUMPAGES</w:instrText>
                  </w:r>
                  <w:r w:rsidR="005067D5" w:rsidRPr="005067D5">
                    <w:rPr>
                      <w:rFonts w:ascii="Museo Sans 300" w:hAnsi="Museo Sans 300" w:cs="Arial"/>
                      <w:color w:val="818284"/>
                      <w:sz w:val="18"/>
                      <w:szCs w:val="18"/>
                      <w:lang w:val="es-SV"/>
                    </w:rPr>
                    <w:fldChar w:fldCharType="separate"/>
                  </w:r>
                  <w:r w:rsidR="00797F88">
                    <w:rPr>
                      <w:rFonts w:ascii="Museo Sans 300" w:hAnsi="Museo Sans 300" w:cs="Arial"/>
                      <w:noProof/>
                      <w:color w:val="818284"/>
                      <w:sz w:val="18"/>
                      <w:szCs w:val="18"/>
                      <w:lang w:val="es-SV"/>
                    </w:rPr>
                    <w:t>2</w:t>
                  </w:r>
                  <w:r w:rsidR="005067D5" w:rsidRPr="005067D5">
                    <w:rPr>
                      <w:rFonts w:ascii="Museo Sans 300" w:hAnsi="Museo Sans 300" w:cs="Arial"/>
                      <w:color w:val="818284"/>
                      <w:sz w:val="18"/>
                      <w:szCs w:val="18"/>
                      <w:lang w:val="es-SV"/>
                    </w:rPr>
                    <w:fldChar w:fldCharType="end"/>
                  </w:r>
                </w:sdtContent>
              </w:sdt>
            </w:sdtContent>
          </w:sdt>
        </w:p>
      </w:tc>
    </w:tr>
  </w:tbl>
  <w:p w14:paraId="2A8065B3" w14:textId="3AC36A1E" w:rsidR="00F11646" w:rsidRPr="0083270E" w:rsidRDefault="00EC774C" w:rsidP="008327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DAE2" w14:textId="77777777" w:rsidR="000A6C58" w:rsidRDefault="000A6C58" w:rsidP="001F026F">
      <w:r>
        <w:separator/>
      </w:r>
    </w:p>
  </w:footnote>
  <w:footnote w:type="continuationSeparator" w:id="0">
    <w:p w14:paraId="43EB2A77" w14:textId="77777777" w:rsidR="000A6C58" w:rsidRDefault="000A6C58" w:rsidP="001F0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081"/>
      <w:gridCol w:w="6700"/>
      <w:gridCol w:w="1866"/>
    </w:tblGrid>
    <w:tr w:rsidR="00B73FE2" w:rsidRPr="00EC774C" w14:paraId="1FD89D0A" w14:textId="77777777" w:rsidTr="00D80610">
      <w:trPr>
        <w:trHeight w:val="472"/>
      </w:trPr>
      <w:tc>
        <w:tcPr>
          <w:tcW w:w="2106" w:type="dxa"/>
          <w:vAlign w:val="center"/>
        </w:tcPr>
        <w:p w14:paraId="7C5F3724" w14:textId="58E2DE7A" w:rsidR="00B73FE2" w:rsidRPr="005067D5" w:rsidRDefault="00B73FE2" w:rsidP="00B73FE2">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CN</w:t>
          </w:r>
          <w:r w:rsidR="00B726D3">
            <w:rPr>
              <w:rFonts w:ascii="Museo Sans 300" w:hAnsi="Museo Sans 300" w:cs="Arial"/>
              <w:color w:val="818284"/>
              <w:sz w:val="18"/>
              <w:szCs w:val="18"/>
              <w:lang w:val="es-SV"/>
            </w:rPr>
            <w:t>BCR</w:t>
          </w:r>
          <w:r w:rsidRPr="005067D5">
            <w:rPr>
              <w:rFonts w:ascii="Museo Sans 300" w:hAnsi="Museo Sans 300" w:cs="Arial"/>
              <w:color w:val="818284"/>
              <w:sz w:val="18"/>
              <w:szCs w:val="18"/>
              <w:lang w:val="es-SV"/>
            </w:rPr>
            <w:t>-</w:t>
          </w:r>
          <w:r w:rsidR="00193127">
            <w:rPr>
              <w:rFonts w:ascii="Museo Sans 300" w:hAnsi="Museo Sans 300" w:cs="Arial"/>
              <w:color w:val="818284"/>
              <w:sz w:val="18"/>
              <w:szCs w:val="18"/>
              <w:lang w:val="es-SV"/>
            </w:rPr>
            <w:t>11</w:t>
          </w:r>
          <w:r w:rsidRPr="005067D5">
            <w:rPr>
              <w:rFonts w:ascii="Museo Sans 300" w:hAnsi="Museo Sans 300" w:cs="Arial"/>
              <w:color w:val="818284"/>
              <w:sz w:val="18"/>
              <w:szCs w:val="18"/>
              <w:lang w:val="es-SV"/>
            </w:rPr>
            <w:t>/20</w:t>
          </w:r>
          <w:r w:rsidR="00695D75">
            <w:rPr>
              <w:rFonts w:ascii="Museo Sans 300" w:hAnsi="Museo Sans 300" w:cs="Arial"/>
              <w:color w:val="818284"/>
              <w:sz w:val="18"/>
              <w:szCs w:val="18"/>
              <w:lang w:val="es-SV"/>
            </w:rPr>
            <w:t>22</w:t>
          </w:r>
        </w:p>
      </w:tc>
      <w:tc>
        <w:tcPr>
          <w:tcW w:w="6852" w:type="dxa"/>
          <w:vMerge w:val="restart"/>
          <w:vAlign w:val="center"/>
        </w:tcPr>
        <w:p w14:paraId="6BD35CAE" w14:textId="17ECB9BB" w:rsidR="00B73FE2" w:rsidRPr="005067D5" w:rsidRDefault="0063515E" w:rsidP="00B73FE2">
          <w:pPr>
            <w:tabs>
              <w:tab w:val="center" w:pos="4419"/>
              <w:tab w:val="right" w:pos="8838"/>
            </w:tabs>
            <w:jc w:val="center"/>
            <w:rPr>
              <w:rFonts w:ascii="Museo Sans 300" w:hAnsi="Museo Sans 300" w:cs="Arial"/>
              <w:color w:val="818284"/>
              <w:sz w:val="18"/>
              <w:szCs w:val="18"/>
              <w:lang w:val="es-SV"/>
            </w:rPr>
          </w:pPr>
          <w:r>
            <w:rPr>
              <w:rFonts w:ascii="Museo Sans 300" w:hAnsi="Museo Sans 300" w:cs="Arial"/>
              <w:color w:val="818284"/>
              <w:sz w:val="18"/>
              <w:szCs w:val="18"/>
              <w:lang w:val="es-SV"/>
            </w:rPr>
            <w:t>NSP-47</w:t>
          </w:r>
        </w:p>
        <w:p w14:paraId="2697821D" w14:textId="77777777" w:rsidR="00B73FE2" w:rsidRPr="005067D5" w:rsidRDefault="00B73FE2" w:rsidP="00B73FE2">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NORMAS TÉCNICAS PARA LA DEVOLUCIÓN DEL SALDO DE LA CUENTA INDIVIDUAL DE AHORRO PARA PENSIONES A EXTRANJEROS</w:t>
          </w:r>
        </w:p>
      </w:tc>
      <w:tc>
        <w:tcPr>
          <w:tcW w:w="1689" w:type="dxa"/>
          <w:vMerge w:val="restart"/>
          <w:vAlign w:val="center"/>
        </w:tcPr>
        <w:p w14:paraId="1D67529A" w14:textId="77777777" w:rsidR="00B73FE2" w:rsidRPr="005067D5" w:rsidRDefault="00B73FE2" w:rsidP="00B73FE2">
          <w:pPr>
            <w:tabs>
              <w:tab w:val="center" w:pos="4419"/>
              <w:tab w:val="right" w:pos="8838"/>
            </w:tabs>
            <w:jc w:val="center"/>
            <w:rPr>
              <w:rFonts w:ascii="Arial Narrow" w:hAnsi="Arial Narrow" w:cs="Arial"/>
              <w:lang w:val="es-SV"/>
            </w:rPr>
          </w:pPr>
          <w:r>
            <w:rPr>
              <w:noProof/>
            </w:rPr>
            <w:drawing>
              <wp:anchor distT="0" distB="0" distL="114300" distR="114300" simplePos="0" relativeHeight="251659264" behindDoc="0" locked="0" layoutInCell="1" allowOverlap="1" wp14:anchorId="46B75816" wp14:editId="02BB1824">
                <wp:simplePos x="0" y="0"/>
                <wp:positionH relativeFrom="margin">
                  <wp:posOffset>-6350</wp:posOffset>
                </wp:positionH>
                <wp:positionV relativeFrom="paragraph">
                  <wp:posOffset>-531495</wp:posOffset>
                </wp:positionV>
                <wp:extent cx="1043305" cy="530225"/>
                <wp:effectExtent l="0" t="0" r="4445" b="3175"/>
                <wp:wrapSquare wrapText="bothSides"/>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1"/>
                        <a:stretch>
                          <a:fillRect/>
                        </a:stretch>
                      </pic:blipFill>
                      <pic:spPr>
                        <a:xfrm>
                          <a:off x="0" y="0"/>
                          <a:ext cx="1043305" cy="530225"/>
                        </a:xfrm>
                        <a:prstGeom prst="rect">
                          <a:avLst/>
                        </a:prstGeom>
                      </pic:spPr>
                    </pic:pic>
                  </a:graphicData>
                </a:graphic>
                <wp14:sizeRelH relativeFrom="margin">
                  <wp14:pctWidth>0</wp14:pctWidth>
                </wp14:sizeRelH>
                <wp14:sizeRelV relativeFrom="margin">
                  <wp14:pctHeight>0</wp14:pctHeight>
                </wp14:sizeRelV>
              </wp:anchor>
            </w:drawing>
          </w:r>
        </w:p>
      </w:tc>
    </w:tr>
    <w:tr w:rsidR="00B73FE2" w:rsidRPr="005067D5" w14:paraId="4987E210" w14:textId="77777777" w:rsidTr="00D80610">
      <w:trPr>
        <w:trHeight w:val="478"/>
      </w:trPr>
      <w:tc>
        <w:tcPr>
          <w:tcW w:w="2106" w:type="dxa"/>
          <w:vAlign w:val="center"/>
        </w:tcPr>
        <w:p w14:paraId="540D39DC" w14:textId="60D20325" w:rsidR="00B73FE2" w:rsidRPr="005067D5" w:rsidRDefault="00B73FE2" w:rsidP="00B73FE2">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 xml:space="preserve">Aprobación: </w:t>
          </w:r>
          <w:r w:rsidR="00193127">
            <w:rPr>
              <w:rFonts w:ascii="Museo Sans 300" w:hAnsi="Museo Sans 300" w:cs="Arial"/>
              <w:color w:val="818284"/>
              <w:sz w:val="18"/>
              <w:szCs w:val="18"/>
              <w:lang w:val="es-SV"/>
            </w:rPr>
            <w:t>30</w:t>
          </w:r>
          <w:r w:rsidRPr="005067D5">
            <w:rPr>
              <w:rFonts w:ascii="Museo Sans 300" w:hAnsi="Museo Sans 300" w:cs="Arial"/>
              <w:color w:val="818284"/>
              <w:sz w:val="18"/>
              <w:szCs w:val="18"/>
              <w:lang w:val="es-SV"/>
            </w:rPr>
            <w:t>/</w:t>
          </w:r>
          <w:r w:rsidR="00695D75">
            <w:rPr>
              <w:rFonts w:ascii="Museo Sans 300" w:hAnsi="Museo Sans 300" w:cs="Arial"/>
              <w:color w:val="818284"/>
              <w:sz w:val="18"/>
              <w:szCs w:val="18"/>
              <w:lang w:val="es-SV"/>
            </w:rPr>
            <w:t>12</w:t>
          </w:r>
          <w:r w:rsidRPr="005067D5">
            <w:rPr>
              <w:rFonts w:ascii="Museo Sans 300" w:hAnsi="Museo Sans 300" w:cs="Arial"/>
              <w:color w:val="818284"/>
              <w:sz w:val="18"/>
              <w:szCs w:val="18"/>
              <w:lang w:val="es-SV"/>
            </w:rPr>
            <w:t>/</w:t>
          </w:r>
          <w:r w:rsidR="00695D75">
            <w:rPr>
              <w:rFonts w:ascii="Museo Sans 300" w:hAnsi="Museo Sans 300" w:cs="Arial"/>
              <w:color w:val="818284"/>
              <w:sz w:val="18"/>
              <w:szCs w:val="18"/>
              <w:lang w:val="es-SV"/>
            </w:rPr>
            <w:t>2022</w:t>
          </w:r>
        </w:p>
      </w:tc>
      <w:tc>
        <w:tcPr>
          <w:tcW w:w="6852" w:type="dxa"/>
          <w:vMerge/>
          <w:vAlign w:val="center"/>
        </w:tcPr>
        <w:p w14:paraId="1A7193BA" w14:textId="77777777" w:rsidR="00B73FE2" w:rsidRPr="005067D5" w:rsidRDefault="00B73FE2" w:rsidP="00B73FE2">
          <w:pPr>
            <w:tabs>
              <w:tab w:val="center" w:pos="4419"/>
              <w:tab w:val="right" w:pos="8838"/>
            </w:tabs>
            <w:jc w:val="center"/>
            <w:rPr>
              <w:rFonts w:ascii="Museo Sans 300" w:hAnsi="Museo Sans 300" w:cs="Arial"/>
              <w:sz w:val="18"/>
              <w:szCs w:val="18"/>
              <w:lang w:val="es-SV"/>
            </w:rPr>
          </w:pPr>
        </w:p>
      </w:tc>
      <w:tc>
        <w:tcPr>
          <w:tcW w:w="1689" w:type="dxa"/>
          <w:vMerge/>
          <w:vAlign w:val="center"/>
        </w:tcPr>
        <w:p w14:paraId="123D0224" w14:textId="77777777" w:rsidR="00B73FE2" w:rsidRPr="005067D5" w:rsidRDefault="00B73FE2" w:rsidP="00B73FE2">
          <w:pPr>
            <w:tabs>
              <w:tab w:val="center" w:pos="4419"/>
              <w:tab w:val="right" w:pos="8838"/>
            </w:tabs>
            <w:jc w:val="center"/>
            <w:rPr>
              <w:rFonts w:ascii="Arial Narrow" w:hAnsi="Arial Narrow" w:cs="Arial"/>
              <w:noProof/>
              <w:lang w:val="es-SV"/>
            </w:rPr>
          </w:pPr>
        </w:p>
      </w:tc>
    </w:tr>
    <w:tr w:rsidR="00B73FE2" w:rsidRPr="005067D5" w14:paraId="63EE4419" w14:textId="77777777" w:rsidTr="00D80610">
      <w:trPr>
        <w:trHeight w:val="495"/>
      </w:trPr>
      <w:tc>
        <w:tcPr>
          <w:tcW w:w="2106" w:type="dxa"/>
          <w:vAlign w:val="center"/>
        </w:tcPr>
        <w:p w14:paraId="7CF8687C" w14:textId="77777777" w:rsidR="00B73FE2" w:rsidRPr="005067D5" w:rsidRDefault="00B73FE2" w:rsidP="00B73FE2">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Vigencia:</w:t>
          </w:r>
        </w:p>
        <w:p w14:paraId="60CD53BB" w14:textId="05608297" w:rsidR="00B73FE2" w:rsidRPr="005067D5" w:rsidRDefault="00B73FE2" w:rsidP="00B73FE2">
          <w:pPr>
            <w:tabs>
              <w:tab w:val="center" w:pos="4419"/>
              <w:tab w:val="right" w:pos="8838"/>
            </w:tabs>
            <w:jc w:val="center"/>
            <w:rPr>
              <w:rFonts w:ascii="Museo Sans 300" w:hAnsi="Museo Sans 300" w:cs="Arial"/>
              <w:sz w:val="18"/>
              <w:szCs w:val="18"/>
              <w:lang w:val="es-SV"/>
            </w:rPr>
          </w:pPr>
          <w:r w:rsidRPr="005067D5">
            <w:rPr>
              <w:rFonts w:ascii="Museo Sans 300" w:hAnsi="Museo Sans 300" w:cs="Arial"/>
              <w:color w:val="818284"/>
              <w:sz w:val="18"/>
              <w:szCs w:val="18"/>
              <w:lang w:val="es-SV"/>
            </w:rPr>
            <w:t xml:space="preserve"> </w:t>
          </w:r>
          <w:r w:rsidR="00193127">
            <w:rPr>
              <w:rFonts w:ascii="Museo Sans 300" w:hAnsi="Museo Sans 300" w:cs="Arial"/>
              <w:color w:val="818284"/>
              <w:sz w:val="18"/>
              <w:szCs w:val="18"/>
              <w:lang w:val="es-SV"/>
            </w:rPr>
            <w:t>30</w:t>
          </w:r>
          <w:r w:rsidRPr="005067D5">
            <w:rPr>
              <w:rFonts w:ascii="Museo Sans 300" w:hAnsi="Museo Sans 300" w:cs="Arial"/>
              <w:color w:val="818284"/>
              <w:sz w:val="18"/>
              <w:szCs w:val="18"/>
              <w:lang w:val="es-SV"/>
            </w:rPr>
            <w:t>/</w:t>
          </w:r>
          <w:r w:rsidR="009D5532">
            <w:rPr>
              <w:rFonts w:ascii="Museo Sans 300" w:hAnsi="Museo Sans 300" w:cs="Arial"/>
              <w:color w:val="818284"/>
              <w:sz w:val="18"/>
              <w:szCs w:val="18"/>
              <w:lang w:val="es-SV"/>
            </w:rPr>
            <w:t>12</w:t>
          </w:r>
          <w:r w:rsidRPr="005067D5">
            <w:rPr>
              <w:rFonts w:ascii="Museo Sans 300" w:hAnsi="Museo Sans 300" w:cs="Arial"/>
              <w:color w:val="818284"/>
              <w:sz w:val="18"/>
              <w:szCs w:val="18"/>
              <w:lang w:val="es-SV"/>
            </w:rPr>
            <w:t>/</w:t>
          </w:r>
          <w:r w:rsidR="00695D75">
            <w:rPr>
              <w:rFonts w:ascii="Museo Sans 300" w:hAnsi="Museo Sans 300" w:cs="Arial"/>
              <w:color w:val="818284"/>
              <w:sz w:val="18"/>
              <w:szCs w:val="18"/>
              <w:lang w:val="es-SV"/>
            </w:rPr>
            <w:t>202</w:t>
          </w:r>
          <w:r w:rsidR="00193127">
            <w:rPr>
              <w:rFonts w:ascii="Museo Sans 300" w:hAnsi="Museo Sans 300" w:cs="Arial"/>
              <w:color w:val="818284"/>
              <w:sz w:val="18"/>
              <w:szCs w:val="18"/>
              <w:lang w:val="es-SV"/>
            </w:rPr>
            <w:t>2</w:t>
          </w:r>
        </w:p>
      </w:tc>
      <w:tc>
        <w:tcPr>
          <w:tcW w:w="6852" w:type="dxa"/>
          <w:vMerge/>
          <w:vAlign w:val="center"/>
        </w:tcPr>
        <w:p w14:paraId="40122259" w14:textId="77777777" w:rsidR="00B73FE2" w:rsidRPr="005067D5" w:rsidRDefault="00B73FE2" w:rsidP="00B73FE2">
          <w:pPr>
            <w:tabs>
              <w:tab w:val="center" w:pos="4419"/>
              <w:tab w:val="right" w:pos="8838"/>
            </w:tabs>
            <w:jc w:val="center"/>
            <w:rPr>
              <w:rFonts w:ascii="Museo Sans 300" w:hAnsi="Museo Sans 300" w:cs="Arial"/>
              <w:sz w:val="18"/>
              <w:szCs w:val="18"/>
              <w:lang w:val="es-SV"/>
            </w:rPr>
          </w:pPr>
        </w:p>
      </w:tc>
      <w:tc>
        <w:tcPr>
          <w:tcW w:w="1689" w:type="dxa"/>
          <w:vMerge/>
          <w:vAlign w:val="center"/>
        </w:tcPr>
        <w:p w14:paraId="12BC7C03" w14:textId="77777777" w:rsidR="00B73FE2" w:rsidRPr="005067D5" w:rsidRDefault="00B73FE2" w:rsidP="00B73FE2">
          <w:pPr>
            <w:tabs>
              <w:tab w:val="center" w:pos="4419"/>
              <w:tab w:val="right" w:pos="8838"/>
            </w:tabs>
            <w:jc w:val="center"/>
            <w:rPr>
              <w:rFonts w:ascii="Arial Narrow" w:hAnsi="Arial Narrow" w:cs="Arial"/>
              <w:lang w:val="es-SV"/>
            </w:rPr>
          </w:pPr>
        </w:p>
      </w:tc>
    </w:tr>
  </w:tbl>
  <w:p w14:paraId="7F840ED0" w14:textId="77777777" w:rsidR="001A61E9" w:rsidRPr="0083270E" w:rsidRDefault="001A61E9" w:rsidP="00D078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875"/>
    <w:multiLevelType w:val="hybridMultilevel"/>
    <w:tmpl w:val="B53074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384AFF"/>
    <w:multiLevelType w:val="singleLevel"/>
    <w:tmpl w:val="ED509C3C"/>
    <w:lvl w:ilvl="0">
      <w:start w:val="1"/>
      <w:numFmt w:val="lowerLetter"/>
      <w:lvlText w:val="%1)"/>
      <w:lvlJc w:val="left"/>
      <w:pPr>
        <w:tabs>
          <w:tab w:val="num" w:pos="1155"/>
        </w:tabs>
        <w:ind w:left="1155" w:hanging="360"/>
      </w:pPr>
      <w:rPr>
        <w:rFonts w:hint="default"/>
        <w:lang w:val="es-SV"/>
      </w:rPr>
    </w:lvl>
  </w:abstractNum>
  <w:abstractNum w:abstractNumId="2" w15:restartNumberingAfterBreak="0">
    <w:nsid w:val="1ECC2AAC"/>
    <w:multiLevelType w:val="hybridMultilevel"/>
    <w:tmpl w:val="9AAC4BE6"/>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20300E3B"/>
    <w:multiLevelType w:val="hybridMultilevel"/>
    <w:tmpl w:val="2B64143E"/>
    <w:lvl w:ilvl="0" w:tplc="A3DE2C30">
      <w:start w:val="13"/>
      <w:numFmt w:val="decimal"/>
      <w:suff w:val="space"/>
      <w:lvlText w:val="Art. %1.-"/>
      <w:lvlJc w:val="left"/>
      <w:pPr>
        <w:ind w:left="1070" w:hanging="36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0E76B8E"/>
    <w:multiLevelType w:val="hybridMultilevel"/>
    <w:tmpl w:val="832E024C"/>
    <w:lvl w:ilvl="0" w:tplc="7820D6FC">
      <w:start w:val="1"/>
      <w:numFmt w:val="decimal"/>
      <w:suff w:val="space"/>
      <w:lvlText w:val="Art. %1.-"/>
      <w:lvlJc w:val="left"/>
      <w:pPr>
        <w:ind w:left="1070" w:hanging="360"/>
      </w:pPr>
      <w:rPr>
        <w:rFonts w:ascii="Museo Sans 300" w:hAnsi="Museo Sans 300" w:hint="default"/>
        <w:b/>
        <w:strike w:val="0"/>
        <w:color w:val="auto"/>
        <w:sz w:val="22"/>
        <w:szCs w:val="22"/>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0E43BF"/>
    <w:multiLevelType w:val="hybridMultilevel"/>
    <w:tmpl w:val="7562BAFC"/>
    <w:lvl w:ilvl="0" w:tplc="216EFBBC">
      <w:start w:val="1"/>
      <w:numFmt w:val="upperRoman"/>
      <w:lvlText w:val="%1."/>
      <w:lvlJc w:val="left"/>
      <w:pPr>
        <w:ind w:left="1004" w:hanging="720"/>
      </w:pPr>
      <w:rPr>
        <w:rFonts w:hint="default"/>
        <w:b w:val="0"/>
        <w:i w:val="0"/>
        <w:strike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3B771C"/>
    <w:multiLevelType w:val="hybridMultilevel"/>
    <w:tmpl w:val="FF842774"/>
    <w:lvl w:ilvl="0" w:tplc="9B604DB0">
      <w:start w:val="13"/>
      <w:numFmt w:val="decimal"/>
      <w:suff w:val="space"/>
      <w:lvlText w:val="Art. %1.-"/>
      <w:lvlJc w:val="left"/>
      <w:pPr>
        <w:ind w:left="928" w:hanging="36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88429BD"/>
    <w:multiLevelType w:val="hybridMultilevel"/>
    <w:tmpl w:val="F95CD1FE"/>
    <w:lvl w:ilvl="0" w:tplc="A782C2BC">
      <w:start w:val="23"/>
      <w:numFmt w:val="decimal"/>
      <w:suff w:val="nothing"/>
      <w:lvlText w:val="Art. %1.-"/>
      <w:lvlJc w:val="left"/>
      <w:pPr>
        <w:ind w:left="0" w:firstLine="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FF40AB2"/>
    <w:multiLevelType w:val="hybridMultilevel"/>
    <w:tmpl w:val="D5408116"/>
    <w:lvl w:ilvl="0" w:tplc="CDB42B9C">
      <w:start w:val="1"/>
      <w:numFmt w:val="decimal"/>
      <w:lvlText w:val="(%1)"/>
      <w:lvlJc w:val="left"/>
      <w:pPr>
        <w:ind w:left="720" w:hanging="360"/>
      </w:pPr>
      <w:rPr>
        <w:rFonts w:hint="default"/>
        <w:b/>
        <w:bCs w:val="0"/>
        <w:i w:val="0"/>
        <w:i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61AB3AB7"/>
    <w:multiLevelType w:val="multilevel"/>
    <w:tmpl w:val="AC78185A"/>
    <w:lvl w:ilvl="0">
      <w:start w:val="1"/>
      <w:numFmt w:val="upperRoman"/>
      <w:pStyle w:val="Ttulo1"/>
      <w:lvlText w:val="%1"/>
      <w:lvlJc w:val="left"/>
      <w:pPr>
        <w:tabs>
          <w:tab w:val="num" w:pos="720"/>
        </w:tabs>
        <w:ind w:left="0" w:firstLine="0"/>
      </w:pPr>
      <w:rPr>
        <w:rFonts w:ascii="Arial Narrow" w:hAnsi="Arial Narrow" w:hint="default"/>
        <w:b/>
        <w:i w:val="0"/>
        <w:sz w:val="24"/>
      </w:rPr>
    </w:lvl>
    <w:lvl w:ilvl="1">
      <w:start w:val="1"/>
      <w:numFmt w:val="none"/>
      <w:lvlRestart w:val="0"/>
      <w:pStyle w:val="Ttulo2"/>
      <w:lvlText w:val=""/>
      <w:lvlJc w:val="left"/>
      <w:pPr>
        <w:tabs>
          <w:tab w:val="num" w:pos="576"/>
        </w:tabs>
        <w:ind w:left="576" w:hanging="576"/>
      </w:pPr>
      <w:rPr>
        <w:rFonts w:ascii="Arial Narrow" w:hAnsi="Arial Narrow" w:hint="default"/>
        <w:b/>
        <w:i w:val="0"/>
        <w:sz w:val="24"/>
      </w:rPr>
    </w:lvl>
    <w:lvl w:ilvl="2">
      <w:start w:val="1"/>
      <w:numFmt w:val="decimal"/>
      <w:lvlRestart w:val="0"/>
      <w:pStyle w:val="Ttulo3"/>
      <w:lvlText w:val="%3"/>
      <w:lvlJc w:val="left"/>
      <w:pPr>
        <w:tabs>
          <w:tab w:val="num" w:pos="720"/>
        </w:tabs>
        <w:ind w:left="720" w:hanging="720"/>
      </w:pPr>
      <w:rPr>
        <w:rFonts w:hint="default"/>
        <w:sz w:val="24"/>
        <w:szCs w:val="24"/>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E3826C5"/>
    <w:multiLevelType w:val="hybridMultilevel"/>
    <w:tmpl w:val="AEA68620"/>
    <w:lvl w:ilvl="0" w:tplc="EB768FF6">
      <w:start w:val="1"/>
      <w:numFmt w:val="lowerLetter"/>
      <w:lvlText w:val="%1)"/>
      <w:lvlJc w:val="left"/>
      <w:pPr>
        <w:ind w:left="720" w:hanging="360"/>
      </w:pPr>
      <w:rPr>
        <w:rFonts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717BD7"/>
    <w:multiLevelType w:val="hybridMultilevel"/>
    <w:tmpl w:val="8D382ADA"/>
    <w:lvl w:ilvl="0" w:tplc="0586690A">
      <w:start w:val="1"/>
      <w:numFmt w:val="lowerLetter"/>
      <w:lvlText w:val="%1)"/>
      <w:lvlJc w:val="left"/>
      <w:pPr>
        <w:ind w:left="720" w:hanging="360"/>
      </w:pPr>
      <w:rPr>
        <w:b w:val="0"/>
        <w:color w:val="auto"/>
        <w:sz w:val="24"/>
        <w:szCs w:val="24"/>
      </w:rPr>
    </w:lvl>
    <w:lvl w:ilvl="1" w:tplc="5B0C750A">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5740772">
    <w:abstractNumId w:val="9"/>
  </w:num>
  <w:num w:numId="2" w16cid:durableId="138111485">
    <w:abstractNumId w:val="5"/>
  </w:num>
  <w:num w:numId="3" w16cid:durableId="1082917349">
    <w:abstractNumId w:val="4"/>
  </w:num>
  <w:num w:numId="4" w16cid:durableId="385182192">
    <w:abstractNumId w:val="10"/>
  </w:num>
  <w:num w:numId="5" w16cid:durableId="306976016">
    <w:abstractNumId w:val="1"/>
  </w:num>
  <w:num w:numId="6" w16cid:durableId="969632135">
    <w:abstractNumId w:val="2"/>
  </w:num>
  <w:num w:numId="7" w16cid:durableId="2024087946">
    <w:abstractNumId w:val="8"/>
  </w:num>
  <w:num w:numId="8" w16cid:durableId="1603610756">
    <w:abstractNumId w:val="11"/>
  </w:num>
  <w:num w:numId="9" w16cid:durableId="1929801201">
    <w:abstractNumId w:val="0"/>
  </w:num>
  <w:num w:numId="10" w16cid:durableId="66075915">
    <w:abstractNumId w:val="3"/>
  </w:num>
  <w:num w:numId="11" w16cid:durableId="2033333871">
    <w:abstractNumId w:val="6"/>
  </w:num>
  <w:num w:numId="12" w16cid:durableId="1542209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6F"/>
    <w:rsid w:val="00034A67"/>
    <w:rsid w:val="00037267"/>
    <w:rsid w:val="00056291"/>
    <w:rsid w:val="00065112"/>
    <w:rsid w:val="00066AA4"/>
    <w:rsid w:val="00070926"/>
    <w:rsid w:val="00084298"/>
    <w:rsid w:val="000904C7"/>
    <w:rsid w:val="0009192E"/>
    <w:rsid w:val="000A2515"/>
    <w:rsid w:val="000A34A8"/>
    <w:rsid w:val="000A6C58"/>
    <w:rsid w:val="000E1BCB"/>
    <w:rsid w:val="000F01DC"/>
    <w:rsid w:val="001016A1"/>
    <w:rsid w:val="00125F03"/>
    <w:rsid w:val="00126F0B"/>
    <w:rsid w:val="0012742C"/>
    <w:rsid w:val="00127591"/>
    <w:rsid w:val="00136559"/>
    <w:rsid w:val="00144C74"/>
    <w:rsid w:val="001549DD"/>
    <w:rsid w:val="001571E9"/>
    <w:rsid w:val="00162E23"/>
    <w:rsid w:val="00172293"/>
    <w:rsid w:val="001738E5"/>
    <w:rsid w:val="001763E5"/>
    <w:rsid w:val="001857B5"/>
    <w:rsid w:val="00185A70"/>
    <w:rsid w:val="00191D6A"/>
    <w:rsid w:val="00193127"/>
    <w:rsid w:val="001A61E9"/>
    <w:rsid w:val="001A69AF"/>
    <w:rsid w:val="001A7E6B"/>
    <w:rsid w:val="001B28D9"/>
    <w:rsid w:val="001B3ED0"/>
    <w:rsid w:val="001C0E1D"/>
    <w:rsid w:val="001C3901"/>
    <w:rsid w:val="001D1C70"/>
    <w:rsid w:val="001F026F"/>
    <w:rsid w:val="001F166E"/>
    <w:rsid w:val="001F39CE"/>
    <w:rsid w:val="001F3A75"/>
    <w:rsid w:val="00210FA4"/>
    <w:rsid w:val="00211086"/>
    <w:rsid w:val="00231EA8"/>
    <w:rsid w:val="00242524"/>
    <w:rsid w:val="00242567"/>
    <w:rsid w:val="002515A1"/>
    <w:rsid w:val="00253968"/>
    <w:rsid w:val="00265213"/>
    <w:rsid w:val="00272C36"/>
    <w:rsid w:val="002802F3"/>
    <w:rsid w:val="0028597C"/>
    <w:rsid w:val="002B4E17"/>
    <w:rsid w:val="002B6B77"/>
    <w:rsid w:val="002C04CC"/>
    <w:rsid w:val="002D1EF4"/>
    <w:rsid w:val="002E0A7D"/>
    <w:rsid w:val="002F0CE5"/>
    <w:rsid w:val="002F4365"/>
    <w:rsid w:val="00304E51"/>
    <w:rsid w:val="00306602"/>
    <w:rsid w:val="003118C5"/>
    <w:rsid w:val="003212FC"/>
    <w:rsid w:val="00325C8D"/>
    <w:rsid w:val="00330B6B"/>
    <w:rsid w:val="0035313A"/>
    <w:rsid w:val="00354C26"/>
    <w:rsid w:val="00354E88"/>
    <w:rsid w:val="00356913"/>
    <w:rsid w:val="00361099"/>
    <w:rsid w:val="00365299"/>
    <w:rsid w:val="00366005"/>
    <w:rsid w:val="00372A8C"/>
    <w:rsid w:val="003745E9"/>
    <w:rsid w:val="003746CA"/>
    <w:rsid w:val="00375706"/>
    <w:rsid w:val="0037734F"/>
    <w:rsid w:val="0038726E"/>
    <w:rsid w:val="003A1021"/>
    <w:rsid w:val="003A22A0"/>
    <w:rsid w:val="003A5D23"/>
    <w:rsid w:val="003B49A4"/>
    <w:rsid w:val="003B5A2E"/>
    <w:rsid w:val="003C3E31"/>
    <w:rsid w:val="003D549B"/>
    <w:rsid w:val="003E3470"/>
    <w:rsid w:val="00406843"/>
    <w:rsid w:val="004106F5"/>
    <w:rsid w:val="00414A4A"/>
    <w:rsid w:val="0041757B"/>
    <w:rsid w:val="004408E7"/>
    <w:rsid w:val="00454271"/>
    <w:rsid w:val="00454D62"/>
    <w:rsid w:val="004552C4"/>
    <w:rsid w:val="0045545F"/>
    <w:rsid w:val="004705A1"/>
    <w:rsid w:val="00493039"/>
    <w:rsid w:val="004B2513"/>
    <w:rsid w:val="004B2C9F"/>
    <w:rsid w:val="004B798B"/>
    <w:rsid w:val="004C29DF"/>
    <w:rsid w:val="004C5874"/>
    <w:rsid w:val="004C7A0C"/>
    <w:rsid w:val="004D4778"/>
    <w:rsid w:val="004F00A8"/>
    <w:rsid w:val="005067D5"/>
    <w:rsid w:val="00511319"/>
    <w:rsid w:val="00525112"/>
    <w:rsid w:val="00527504"/>
    <w:rsid w:val="00544CB6"/>
    <w:rsid w:val="00550D78"/>
    <w:rsid w:val="005525E3"/>
    <w:rsid w:val="00556811"/>
    <w:rsid w:val="00563365"/>
    <w:rsid w:val="00563CC1"/>
    <w:rsid w:val="00570134"/>
    <w:rsid w:val="00571CAE"/>
    <w:rsid w:val="00573F2C"/>
    <w:rsid w:val="00582BC1"/>
    <w:rsid w:val="00593310"/>
    <w:rsid w:val="00594532"/>
    <w:rsid w:val="005A0225"/>
    <w:rsid w:val="005B10C4"/>
    <w:rsid w:val="005B200B"/>
    <w:rsid w:val="005C72C4"/>
    <w:rsid w:val="005D7E4C"/>
    <w:rsid w:val="00602C78"/>
    <w:rsid w:val="00604331"/>
    <w:rsid w:val="0060748C"/>
    <w:rsid w:val="00615338"/>
    <w:rsid w:val="006321A8"/>
    <w:rsid w:val="006336EE"/>
    <w:rsid w:val="0063515E"/>
    <w:rsid w:val="006428E0"/>
    <w:rsid w:val="0064514A"/>
    <w:rsid w:val="00673518"/>
    <w:rsid w:val="00682059"/>
    <w:rsid w:val="00683B6B"/>
    <w:rsid w:val="00692C74"/>
    <w:rsid w:val="00695900"/>
    <w:rsid w:val="00695D75"/>
    <w:rsid w:val="006A5030"/>
    <w:rsid w:val="006A545C"/>
    <w:rsid w:val="006C0B24"/>
    <w:rsid w:val="006C587F"/>
    <w:rsid w:val="006D0EB2"/>
    <w:rsid w:val="006D5814"/>
    <w:rsid w:val="006E58E7"/>
    <w:rsid w:val="006E6615"/>
    <w:rsid w:val="006F358C"/>
    <w:rsid w:val="00706453"/>
    <w:rsid w:val="00714DB8"/>
    <w:rsid w:val="00720896"/>
    <w:rsid w:val="00724636"/>
    <w:rsid w:val="00751628"/>
    <w:rsid w:val="00753B7C"/>
    <w:rsid w:val="007626B8"/>
    <w:rsid w:val="0077359A"/>
    <w:rsid w:val="007773FF"/>
    <w:rsid w:val="007809D1"/>
    <w:rsid w:val="00785B27"/>
    <w:rsid w:val="00787E52"/>
    <w:rsid w:val="00794480"/>
    <w:rsid w:val="00797F88"/>
    <w:rsid w:val="007A1978"/>
    <w:rsid w:val="007A70EC"/>
    <w:rsid w:val="007B3250"/>
    <w:rsid w:val="007B70B5"/>
    <w:rsid w:val="007C5ECF"/>
    <w:rsid w:val="007C6EA6"/>
    <w:rsid w:val="007C6FC8"/>
    <w:rsid w:val="007D213F"/>
    <w:rsid w:val="007D2C4D"/>
    <w:rsid w:val="007E067D"/>
    <w:rsid w:val="008044CC"/>
    <w:rsid w:val="00812779"/>
    <w:rsid w:val="008205D1"/>
    <w:rsid w:val="0082765A"/>
    <w:rsid w:val="008302F2"/>
    <w:rsid w:val="008318DC"/>
    <w:rsid w:val="0083270E"/>
    <w:rsid w:val="00845209"/>
    <w:rsid w:val="00847F3E"/>
    <w:rsid w:val="00857B9C"/>
    <w:rsid w:val="00873018"/>
    <w:rsid w:val="00873CAD"/>
    <w:rsid w:val="00881E32"/>
    <w:rsid w:val="008931A8"/>
    <w:rsid w:val="008935EA"/>
    <w:rsid w:val="008B200D"/>
    <w:rsid w:val="008C597B"/>
    <w:rsid w:val="008C6B7E"/>
    <w:rsid w:val="008D298D"/>
    <w:rsid w:val="008E5316"/>
    <w:rsid w:val="008E7A85"/>
    <w:rsid w:val="009029E4"/>
    <w:rsid w:val="0091644C"/>
    <w:rsid w:val="00924F79"/>
    <w:rsid w:val="00934F01"/>
    <w:rsid w:val="00940C08"/>
    <w:rsid w:val="00944C88"/>
    <w:rsid w:val="0094601F"/>
    <w:rsid w:val="00956586"/>
    <w:rsid w:val="00966A24"/>
    <w:rsid w:val="00980BF0"/>
    <w:rsid w:val="0099662B"/>
    <w:rsid w:val="009976B7"/>
    <w:rsid w:val="009C10CB"/>
    <w:rsid w:val="009D0EEB"/>
    <w:rsid w:val="009D5532"/>
    <w:rsid w:val="009D7A69"/>
    <w:rsid w:val="009E7F79"/>
    <w:rsid w:val="009F1FF9"/>
    <w:rsid w:val="009F3D2A"/>
    <w:rsid w:val="009F4FED"/>
    <w:rsid w:val="00A0341E"/>
    <w:rsid w:val="00A174BA"/>
    <w:rsid w:val="00A5277E"/>
    <w:rsid w:val="00A5349B"/>
    <w:rsid w:val="00A61D73"/>
    <w:rsid w:val="00AA0624"/>
    <w:rsid w:val="00AA4A0C"/>
    <w:rsid w:val="00AD2BD5"/>
    <w:rsid w:val="00AD4655"/>
    <w:rsid w:val="00AE293E"/>
    <w:rsid w:val="00AF3FD0"/>
    <w:rsid w:val="00AF4A28"/>
    <w:rsid w:val="00B026FC"/>
    <w:rsid w:val="00B029FC"/>
    <w:rsid w:val="00B116B7"/>
    <w:rsid w:val="00B26640"/>
    <w:rsid w:val="00B40ED5"/>
    <w:rsid w:val="00B46F37"/>
    <w:rsid w:val="00B57650"/>
    <w:rsid w:val="00B607B6"/>
    <w:rsid w:val="00B71DE5"/>
    <w:rsid w:val="00B726D3"/>
    <w:rsid w:val="00B73FE2"/>
    <w:rsid w:val="00B8169A"/>
    <w:rsid w:val="00B848CB"/>
    <w:rsid w:val="00B9689E"/>
    <w:rsid w:val="00B97254"/>
    <w:rsid w:val="00BA2D9A"/>
    <w:rsid w:val="00BD0A24"/>
    <w:rsid w:val="00BD2871"/>
    <w:rsid w:val="00BD40FA"/>
    <w:rsid w:val="00BE0C17"/>
    <w:rsid w:val="00BE1297"/>
    <w:rsid w:val="00BE2584"/>
    <w:rsid w:val="00C045AE"/>
    <w:rsid w:val="00C060D5"/>
    <w:rsid w:val="00C161F8"/>
    <w:rsid w:val="00C16712"/>
    <w:rsid w:val="00C3096E"/>
    <w:rsid w:val="00C346CD"/>
    <w:rsid w:val="00C371FC"/>
    <w:rsid w:val="00C44B48"/>
    <w:rsid w:val="00C52724"/>
    <w:rsid w:val="00C63503"/>
    <w:rsid w:val="00C63705"/>
    <w:rsid w:val="00C65587"/>
    <w:rsid w:val="00C703B6"/>
    <w:rsid w:val="00C801A2"/>
    <w:rsid w:val="00C906AE"/>
    <w:rsid w:val="00CA065C"/>
    <w:rsid w:val="00CA0D0F"/>
    <w:rsid w:val="00CA14B6"/>
    <w:rsid w:val="00CA5913"/>
    <w:rsid w:val="00CB343C"/>
    <w:rsid w:val="00CB3702"/>
    <w:rsid w:val="00CC48DA"/>
    <w:rsid w:val="00CE6541"/>
    <w:rsid w:val="00CF213D"/>
    <w:rsid w:val="00CF2191"/>
    <w:rsid w:val="00D05996"/>
    <w:rsid w:val="00D067AD"/>
    <w:rsid w:val="00D078FB"/>
    <w:rsid w:val="00D1296E"/>
    <w:rsid w:val="00D94D75"/>
    <w:rsid w:val="00DB70D4"/>
    <w:rsid w:val="00DC4ECF"/>
    <w:rsid w:val="00DD6ACF"/>
    <w:rsid w:val="00DE2F87"/>
    <w:rsid w:val="00DF4772"/>
    <w:rsid w:val="00E17CA8"/>
    <w:rsid w:val="00E253EC"/>
    <w:rsid w:val="00E476DD"/>
    <w:rsid w:val="00E502BB"/>
    <w:rsid w:val="00E57C5D"/>
    <w:rsid w:val="00E70B2C"/>
    <w:rsid w:val="00EA6546"/>
    <w:rsid w:val="00EC5CD4"/>
    <w:rsid w:val="00EC774C"/>
    <w:rsid w:val="00ED18E7"/>
    <w:rsid w:val="00EE13AE"/>
    <w:rsid w:val="00EF5581"/>
    <w:rsid w:val="00F00611"/>
    <w:rsid w:val="00F06202"/>
    <w:rsid w:val="00F27E07"/>
    <w:rsid w:val="00F32888"/>
    <w:rsid w:val="00F33F37"/>
    <w:rsid w:val="00F34EB4"/>
    <w:rsid w:val="00F364C3"/>
    <w:rsid w:val="00F47416"/>
    <w:rsid w:val="00F534C7"/>
    <w:rsid w:val="00F62A19"/>
    <w:rsid w:val="00F63305"/>
    <w:rsid w:val="00F66F53"/>
    <w:rsid w:val="00F70192"/>
    <w:rsid w:val="00F84EF8"/>
    <w:rsid w:val="00F86496"/>
    <w:rsid w:val="00FA23CB"/>
    <w:rsid w:val="00FA55D2"/>
    <w:rsid w:val="00FB63BE"/>
    <w:rsid w:val="00FC6CF3"/>
    <w:rsid w:val="00FD6662"/>
    <w:rsid w:val="00FD6B21"/>
    <w:rsid w:val="00FD7CA0"/>
    <w:rsid w:val="00FE19BF"/>
    <w:rsid w:val="00FF0718"/>
    <w:rsid w:val="00FF7DC3"/>
    <w:rsid w:val="0DFB171D"/>
    <w:rsid w:val="23CDE7A3"/>
    <w:rsid w:val="49F0DF25"/>
    <w:rsid w:val="63A71D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BFEB"/>
  <w15:docId w15:val="{E7D3FA3C-EF1C-45E9-95A1-6804E550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026F"/>
    <w:pPr>
      <w:widowControl w:val="0"/>
      <w:spacing w:after="0" w:line="240" w:lineRule="auto"/>
    </w:pPr>
    <w:rPr>
      <w:lang w:val="en-US"/>
    </w:rPr>
  </w:style>
  <w:style w:type="paragraph" w:styleId="Ttulo1">
    <w:name w:val="heading 1"/>
    <w:basedOn w:val="Normal"/>
    <w:next w:val="Normal"/>
    <w:link w:val="Ttulo1Car"/>
    <w:qFormat/>
    <w:rsid w:val="001F026F"/>
    <w:pPr>
      <w:keepNext/>
      <w:widowControl/>
      <w:numPr>
        <w:numId w:val="1"/>
      </w:numPr>
      <w:jc w:val="both"/>
      <w:outlineLvl w:val="0"/>
    </w:pPr>
    <w:rPr>
      <w:rFonts w:ascii="Times New Roman" w:eastAsia="Times New Roman" w:hAnsi="Times New Roman" w:cs="Times New Roman"/>
      <w:b/>
      <w:sz w:val="24"/>
      <w:szCs w:val="20"/>
      <w:lang w:val="es-GT" w:eastAsia="es-ES"/>
    </w:rPr>
  </w:style>
  <w:style w:type="paragraph" w:styleId="Ttulo2">
    <w:name w:val="heading 2"/>
    <w:basedOn w:val="Normal"/>
    <w:next w:val="Normal"/>
    <w:link w:val="Ttulo2Car"/>
    <w:qFormat/>
    <w:rsid w:val="001F026F"/>
    <w:pPr>
      <w:keepNext/>
      <w:widowControl/>
      <w:numPr>
        <w:ilvl w:val="1"/>
        <w:numId w:val="1"/>
      </w:numPr>
      <w:jc w:val="center"/>
      <w:outlineLvl w:val="1"/>
    </w:pPr>
    <w:rPr>
      <w:rFonts w:ascii="Arial" w:eastAsia="Times New Roman" w:hAnsi="Arial" w:cs="Times New Roman"/>
      <w:b/>
      <w:sz w:val="24"/>
      <w:szCs w:val="20"/>
      <w:lang w:val="es-GT" w:eastAsia="es-ES"/>
    </w:rPr>
  </w:style>
  <w:style w:type="paragraph" w:styleId="Ttulo3">
    <w:name w:val="heading 3"/>
    <w:basedOn w:val="Normal"/>
    <w:next w:val="Normal"/>
    <w:link w:val="Ttulo3Car"/>
    <w:qFormat/>
    <w:rsid w:val="001F026F"/>
    <w:pPr>
      <w:keepNext/>
      <w:widowControl/>
      <w:numPr>
        <w:ilvl w:val="2"/>
        <w:numId w:val="1"/>
      </w:numPr>
      <w:jc w:val="both"/>
      <w:outlineLvl w:val="2"/>
    </w:pPr>
    <w:rPr>
      <w:rFonts w:ascii="Arial" w:eastAsia="Times New Roman" w:hAnsi="Arial" w:cs="Times New Roman"/>
      <w:b/>
      <w:sz w:val="24"/>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26F"/>
    <w:rPr>
      <w:rFonts w:ascii="Times New Roman" w:eastAsia="Times New Roman" w:hAnsi="Times New Roman" w:cs="Times New Roman"/>
      <w:b/>
      <w:sz w:val="24"/>
      <w:szCs w:val="20"/>
      <w:lang w:val="es-GT" w:eastAsia="es-ES"/>
    </w:rPr>
  </w:style>
  <w:style w:type="character" w:customStyle="1" w:styleId="Ttulo2Car">
    <w:name w:val="Título 2 Car"/>
    <w:basedOn w:val="Fuentedeprrafopredeter"/>
    <w:link w:val="Ttulo2"/>
    <w:rsid w:val="001F026F"/>
    <w:rPr>
      <w:rFonts w:ascii="Arial" w:eastAsia="Times New Roman" w:hAnsi="Arial" w:cs="Times New Roman"/>
      <w:b/>
      <w:sz w:val="24"/>
      <w:szCs w:val="20"/>
      <w:lang w:val="es-GT" w:eastAsia="es-ES"/>
    </w:rPr>
  </w:style>
  <w:style w:type="character" w:customStyle="1" w:styleId="Ttulo3Car">
    <w:name w:val="Título 3 Car"/>
    <w:basedOn w:val="Fuentedeprrafopredeter"/>
    <w:link w:val="Ttulo3"/>
    <w:rsid w:val="001F026F"/>
    <w:rPr>
      <w:rFonts w:ascii="Arial" w:eastAsia="Times New Roman" w:hAnsi="Arial" w:cs="Times New Roman"/>
      <w:b/>
      <w:sz w:val="24"/>
      <w:szCs w:val="20"/>
      <w:lang w:val="es-GT" w:eastAsia="es-ES"/>
    </w:rPr>
  </w:style>
  <w:style w:type="paragraph" w:styleId="Textoindependiente">
    <w:name w:val="Body Text"/>
    <w:basedOn w:val="Normal"/>
    <w:link w:val="TextoindependienteCar"/>
    <w:uiPriority w:val="1"/>
    <w:qFormat/>
    <w:rsid w:val="001F026F"/>
    <w:pPr>
      <w:ind w:left="1078"/>
    </w:pPr>
    <w:rPr>
      <w:rFonts w:ascii="Arial Narrow" w:eastAsia="Arial Narrow" w:hAnsi="Arial Narrow"/>
    </w:rPr>
  </w:style>
  <w:style w:type="character" w:customStyle="1" w:styleId="TextoindependienteCar">
    <w:name w:val="Texto independiente Car"/>
    <w:basedOn w:val="Fuentedeprrafopredeter"/>
    <w:link w:val="Textoindependiente"/>
    <w:uiPriority w:val="1"/>
    <w:rsid w:val="001F026F"/>
    <w:rPr>
      <w:rFonts w:ascii="Arial Narrow" w:eastAsia="Arial Narrow" w:hAnsi="Arial Narrow"/>
      <w:lang w:val="en-US"/>
    </w:rPr>
  </w:style>
  <w:style w:type="paragraph" w:customStyle="1" w:styleId="Ttulo11">
    <w:name w:val="Título 11"/>
    <w:basedOn w:val="Normal"/>
    <w:uiPriority w:val="1"/>
    <w:qFormat/>
    <w:rsid w:val="001F026F"/>
    <w:pPr>
      <w:ind w:left="400"/>
      <w:outlineLvl w:val="1"/>
    </w:pPr>
    <w:rPr>
      <w:rFonts w:ascii="Arial Narrow" w:eastAsia="Arial Narrow" w:hAnsi="Arial Narrow"/>
      <w:b/>
      <w:bCs/>
    </w:rPr>
  </w:style>
  <w:style w:type="paragraph" w:styleId="Prrafodelista">
    <w:name w:val="List Paragraph"/>
    <w:aliases w:val="List Paragraph 1"/>
    <w:basedOn w:val="Normal"/>
    <w:link w:val="PrrafodelistaCar"/>
    <w:uiPriority w:val="34"/>
    <w:qFormat/>
    <w:rsid w:val="001F026F"/>
  </w:style>
  <w:style w:type="paragraph" w:styleId="Encabezado">
    <w:name w:val="header"/>
    <w:basedOn w:val="Normal"/>
    <w:link w:val="EncabezadoCar"/>
    <w:unhideWhenUsed/>
    <w:rsid w:val="001F026F"/>
    <w:pPr>
      <w:tabs>
        <w:tab w:val="center" w:pos="4419"/>
        <w:tab w:val="right" w:pos="8838"/>
      </w:tabs>
    </w:pPr>
  </w:style>
  <w:style w:type="character" w:customStyle="1" w:styleId="EncabezadoCar">
    <w:name w:val="Encabezado Car"/>
    <w:basedOn w:val="Fuentedeprrafopredeter"/>
    <w:link w:val="Encabezado"/>
    <w:rsid w:val="001F026F"/>
    <w:rPr>
      <w:lang w:val="en-US"/>
    </w:rPr>
  </w:style>
  <w:style w:type="paragraph" w:styleId="Piedepgina">
    <w:name w:val="footer"/>
    <w:basedOn w:val="Normal"/>
    <w:link w:val="PiedepginaCar"/>
    <w:uiPriority w:val="99"/>
    <w:unhideWhenUsed/>
    <w:rsid w:val="001F026F"/>
    <w:pPr>
      <w:tabs>
        <w:tab w:val="center" w:pos="4419"/>
        <w:tab w:val="right" w:pos="8838"/>
      </w:tabs>
    </w:pPr>
  </w:style>
  <w:style w:type="character" w:customStyle="1" w:styleId="PiedepginaCar">
    <w:name w:val="Pie de página Car"/>
    <w:basedOn w:val="Fuentedeprrafopredeter"/>
    <w:link w:val="Piedepgina"/>
    <w:uiPriority w:val="99"/>
    <w:rsid w:val="001F026F"/>
    <w:rPr>
      <w:lang w:val="en-US"/>
    </w:rPr>
  </w:style>
  <w:style w:type="table" w:styleId="Tablaconcuadrcula">
    <w:name w:val="Table Grid"/>
    <w:basedOn w:val="Tablanormal"/>
    <w:uiPriority w:val="59"/>
    <w:rsid w:val="001F026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1F026F"/>
    <w:pPr>
      <w:widowControl/>
      <w:spacing w:after="120" w:line="480" w:lineRule="auto"/>
    </w:pPr>
    <w:rPr>
      <w:rFonts w:ascii="Times New Roman" w:eastAsia="Times New Roman" w:hAnsi="Times New Roman" w:cs="Times New Roman"/>
      <w:sz w:val="24"/>
      <w:szCs w:val="24"/>
      <w:lang w:val="es-SV" w:eastAsia="es-ES"/>
    </w:rPr>
  </w:style>
  <w:style w:type="character" w:customStyle="1" w:styleId="Textoindependiente2Car">
    <w:name w:val="Texto independiente 2 Car"/>
    <w:basedOn w:val="Fuentedeprrafopredeter"/>
    <w:link w:val="Textoindependiente2"/>
    <w:uiPriority w:val="99"/>
    <w:rsid w:val="001F026F"/>
    <w:rPr>
      <w:rFonts w:ascii="Times New Roman" w:eastAsia="Times New Roman" w:hAnsi="Times New Roman" w:cs="Times New Roman"/>
      <w:sz w:val="24"/>
      <w:szCs w:val="24"/>
      <w:lang w:val="es-SV" w:eastAsia="es-ES"/>
    </w:rPr>
  </w:style>
  <w:style w:type="character" w:customStyle="1" w:styleId="PrrafodelistaCar">
    <w:name w:val="Párrafo de lista Car"/>
    <w:aliases w:val="List Paragraph 1 Car"/>
    <w:link w:val="Prrafodelista"/>
    <w:uiPriority w:val="34"/>
    <w:locked/>
    <w:rsid w:val="001F026F"/>
    <w:rPr>
      <w:lang w:val="en-US"/>
    </w:rPr>
  </w:style>
  <w:style w:type="paragraph" w:styleId="Sangra2detindependiente">
    <w:name w:val="Body Text Indent 2"/>
    <w:basedOn w:val="Normal"/>
    <w:link w:val="Sangra2detindependienteCar"/>
    <w:uiPriority w:val="99"/>
    <w:unhideWhenUsed/>
    <w:rsid w:val="001F02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F026F"/>
    <w:rPr>
      <w:lang w:val="en-US"/>
    </w:rPr>
  </w:style>
  <w:style w:type="character" w:styleId="Refdecomentario">
    <w:name w:val="annotation reference"/>
    <w:basedOn w:val="Fuentedeprrafopredeter"/>
    <w:uiPriority w:val="99"/>
    <w:semiHidden/>
    <w:unhideWhenUsed/>
    <w:rsid w:val="00125F03"/>
    <w:rPr>
      <w:sz w:val="16"/>
      <w:szCs w:val="16"/>
    </w:rPr>
  </w:style>
  <w:style w:type="paragraph" w:styleId="Textocomentario">
    <w:name w:val="annotation text"/>
    <w:basedOn w:val="Normal"/>
    <w:link w:val="TextocomentarioCar"/>
    <w:uiPriority w:val="99"/>
    <w:unhideWhenUsed/>
    <w:rsid w:val="00125F03"/>
    <w:rPr>
      <w:sz w:val="20"/>
      <w:szCs w:val="20"/>
    </w:rPr>
  </w:style>
  <w:style w:type="character" w:customStyle="1" w:styleId="TextocomentarioCar">
    <w:name w:val="Texto comentario Car"/>
    <w:basedOn w:val="Fuentedeprrafopredeter"/>
    <w:link w:val="Textocomentario"/>
    <w:uiPriority w:val="99"/>
    <w:rsid w:val="00125F0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25F03"/>
    <w:rPr>
      <w:b/>
      <w:bCs/>
    </w:rPr>
  </w:style>
  <w:style w:type="character" w:customStyle="1" w:styleId="AsuntodelcomentarioCar">
    <w:name w:val="Asunto del comentario Car"/>
    <w:basedOn w:val="TextocomentarioCar"/>
    <w:link w:val="Asuntodelcomentario"/>
    <w:uiPriority w:val="99"/>
    <w:semiHidden/>
    <w:rsid w:val="00125F03"/>
    <w:rPr>
      <w:b/>
      <w:bCs/>
      <w:sz w:val="20"/>
      <w:szCs w:val="20"/>
      <w:lang w:val="en-US"/>
    </w:rPr>
  </w:style>
  <w:style w:type="paragraph" w:styleId="Textodeglobo">
    <w:name w:val="Balloon Text"/>
    <w:basedOn w:val="Normal"/>
    <w:link w:val="TextodegloboCar"/>
    <w:uiPriority w:val="99"/>
    <w:semiHidden/>
    <w:unhideWhenUsed/>
    <w:rsid w:val="00125F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F03"/>
    <w:rPr>
      <w:rFonts w:ascii="Segoe UI" w:hAnsi="Segoe UI" w:cs="Segoe UI"/>
      <w:sz w:val="18"/>
      <w:szCs w:val="18"/>
      <w:lang w:val="en-US"/>
    </w:rPr>
  </w:style>
  <w:style w:type="table" w:customStyle="1" w:styleId="Tablaconcuadrcula11">
    <w:name w:val="Tabla con cuadrícula11"/>
    <w:basedOn w:val="Tablanormal"/>
    <w:next w:val="Tablaconcuadrcula"/>
    <w:uiPriority w:val="59"/>
    <w:rsid w:val="0083270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5067D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3118C5"/>
    <w:pPr>
      <w:spacing w:after="0" w:line="240" w:lineRule="auto"/>
    </w:pPr>
    <w:rPr>
      <w:lang w:val="en-US"/>
    </w:rPr>
  </w:style>
  <w:style w:type="character" w:customStyle="1" w:styleId="normaltextrun">
    <w:name w:val="normaltextrun"/>
    <w:basedOn w:val="Fuentedeprrafopredeter"/>
    <w:rsid w:val="00330B6B"/>
  </w:style>
  <w:style w:type="character" w:customStyle="1" w:styleId="eop">
    <w:name w:val="eop"/>
    <w:basedOn w:val="Fuentedeprrafopredeter"/>
    <w:rsid w:val="0033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TAK2XWSQXAVX-1259618452-526</_dlc_DocId>
    <_dlc_DocIdUrl xmlns="925361b9-3a0c-4c35-ae0e-5f5ef97db517">
      <Url>http://sis/cn/_layouts/15/DocIdRedir.aspx?ID=TAK2XWSQXAVX-1259618452-526</Url>
      <Description>TAK2XWSQXAVX-1259618452-526</Description>
    </_dlc_DocIdUrl>
    <SharedWithUsers xmlns="925361b9-3a0c-4c35-ae0e-5f5ef97db517">
      <UserInfo>
        <DisplayName>Daniel Adolfo Deras Valle</DisplayName>
        <AccountId>25</AccountId>
        <AccountType/>
      </UserInfo>
      <UserInfo>
        <DisplayName>Idis Haydée Villalta Del Valle</DisplayName>
        <AccountId>47</AccountId>
        <AccountType/>
      </UserInfo>
      <UserInfo>
        <DisplayName>Milton Eduardo Rodríguez Chicas.</DisplayName>
        <AccountId>12</AccountId>
        <AccountType/>
      </UserInfo>
      <UserInfo>
        <DisplayName>Gabriela Michelle Viera Pineda</DisplayName>
        <AccountId>24</AccountId>
        <AccountType/>
      </UserInfo>
      <UserInfo>
        <DisplayName>Vittia Maritza Landaverde Najarro</DisplayName>
        <AccountId>51</AccountId>
        <AccountType/>
      </UserInfo>
      <UserInfo>
        <DisplayName>Karen Beatriz Bonilla Sánchez</DisplayName>
        <AccountId>46</AccountId>
        <AccountType/>
      </UserInfo>
      <UserInfo>
        <DisplayName>Laila Badiyéh Resbain Sholéh Ramírez Abarca</DisplayName>
        <AccountId>54</AccountId>
        <AccountType/>
      </UserInfo>
      <UserInfo>
        <DisplayName>Roberto Benjamín Iglesias González</DisplayName>
        <AccountId>58</AccountId>
        <AccountType/>
      </UserInfo>
      <UserInfo>
        <DisplayName>Evelyn Marisol Gracias</DisplayName>
        <AccountId>22</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79F0CAC620DEF45AB8F164347F3BCCE" ma:contentTypeVersion="1" ma:contentTypeDescription="Crear nuevo documento." ma:contentTypeScope="" ma:versionID="cb590286dada13a952e22d1a1bff420a">
  <xsd:schema xmlns:xsd="http://www.w3.org/2001/XMLSchema" xmlns:xs="http://www.w3.org/2001/XMLSchema" xmlns:p="http://schemas.microsoft.com/office/2006/metadata/properties" xmlns:ns2="925361b9-3a0c-4c35-ae0e-5f5ef97db517" targetNamespace="http://schemas.microsoft.com/office/2006/metadata/properties" ma:root="true" ma:fieldsID="ef719150a0a63e2e969e820d7d67d3af" ns2:_="">
    <xsd:import namespace="925361b9-3a0c-4c35-ae0e-5f5ef97db51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1D620-0D56-4795-AB00-D1A67A28F2A2}">
  <ds:schemaRef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25361b9-3a0c-4c35-ae0e-5f5ef97db517"/>
    <ds:schemaRef ds:uri="http://schemas.microsoft.com/office/2006/metadata/properties"/>
  </ds:schemaRefs>
</ds:datastoreItem>
</file>

<file path=customXml/itemProps2.xml><?xml version="1.0" encoding="utf-8"?>
<ds:datastoreItem xmlns:ds="http://schemas.openxmlformats.org/officeDocument/2006/customXml" ds:itemID="{09DA35CF-FD29-40E8-B4C9-E2DE11665462}">
  <ds:schemaRefs>
    <ds:schemaRef ds:uri="http://schemas.microsoft.com/sharepoint/events"/>
  </ds:schemaRefs>
</ds:datastoreItem>
</file>

<file path=customXml/itemProps3.xml><?xml version="1.0" encoding="utf-8"?>
<ds:datastoreItem xmlns:ds="http://schemas.openxmlformats.org/officeDocument/2006/customXml" ds:itemID="{A99D2E14-34CF-41DF-ADB7-E1E741818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43A18-E757-4737-8961-2E11FBA41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12876</Characters>
  <Application>Microsoft Office Word</Application>
  <DocSecurity>0</DocSecurity>
  <Lines>107</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dc:description/>
  <cp:lastModifiedBy>Evelyn Guadalupe Auxiliadora Meléndez Gómez</cp:lastModifiedBy>
  <cp:revision>3</cp:revision>
  <cp:lastPrinted>2022-12-30T21:19:00Z</cp:lastPrinted>
  <dcterms:created xsi:type="dcterms:W3CDTF">2022-12-30T22:01:00Z</dcterms:created>
  <dcterms:modified xsi:type="dcterms:W3CDTF">2023-01-03T13:43:00Z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0x010100D79F0CAC620DEF45AB8F164347F3BCCE</vt:lpwstr>
  </property>
  <property fmtid="{D5CDD505-2E9C-101B-9397-08002B2CF9AE}" pid="3" name="_dlc_DocIdItemGuid">
    <vt:lpwstr>02a44952-1e41-4af4-b4c5-8700f7333c34</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2019-07-18T17:30:29.2989843-06:00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