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04B1" w14:textId="2C75991A" w:rsidR="002021AD" w:rsidRPr="00803DE6" w:rsidRDefault="007F4A4B" w:rsidP="002021AD">
      <w:pPr>
        <w:ind w:left="397" w:hanging="397"/>
        <w:rPr>
          <w:rFonts w:ascii="Museo Sans 300" w:hAnsi="Museo Sans 300" w:cstheme="minorHAnsi"/>
          <w:b/>
          <w:lang w:val="es-SV"/>
        </w:rPr>
      </w:pPr>
      <w:r>
        <w:rPr>
          <w:rFonts w:ascii="Museo Sans 300" w:hAnsi="Museo Sans 300"/>
          <w:noProof/>
          <w:color w:val="0D0D0D" w:themeColor="text1" w:themeTint="F2"/>
          <w:lang w:val="es-SV"/>
        </w:rPr>
        <w:drawing>
          <wp:anchor distT="0" distB="0" distL="114300" distR="114300" simplePos="0" relativeHeight="251659264" behindDoc="1" locked="0" layoutInCell="1" allowOverlap="1" wp14:anchorId="389E2CC9" wp14:editId="5C9D8449">
            <wp:simplePos x="0" y="0"/>
            <wp:positionH relativeFrom="leftMargin">
              <wp:posOffset>165735</wp:posOffset>
            </wp:positionH>
            <wp:positionV relativeFrom="page">
              <wp:posOffset>1953260</wp:posOffset>
            </wp:positionV>
            <wp:extent cx="710565" cy="719455"/>
            <wp:effectExtent l="0" t="0" r="0" b="4445"/>
            <wp:wrapTight wrapText="bothSides">
              <wp:wrapPolygon edited="0">
                <wp:start x="0" y="0"/>
                <wp:lineTo x="0" y="21162"/>
                <wp:lineTo x="20847" y="21162"/>
                <wp:lineTo x="20847" y="0"/>
                <wp:lineTo x="0" y="0"/>
              </wp:wrapPolygon>
            </wp:wrapTight>
            <wp:docPr id="1"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AD" w:rsidRPr="00803DE6">
        <w:rPr>
          <w:rFonts w:ascii="Museo Sans 300" w:hAnsi="Museo Sans 300" w:cstheme="minorHAnsi"/>
          <w:b/>
          <w:lang w:val="es-SV"/>
        </w:rPr>
        <w:t>EL COMITÉ DE NORMAS DEL BANCO CENTRAL DE RESERVA DE EL SALVADOR,</w:t>
      </w:r>
    </w:p>
    <w:p w14:paraId="174BC30F" w14:textId="0C978929" w:rsidR="002021AD" w:rsidRPr="00803DE6" w:rsidRDefault="002021AD" w:rsidP="002021AD">
      <w:pPr>
        <w:jc w:val="both"/>
        <w:rPr>
          <w:rFonts w:ascii="Museo Sans 300" w:hAnsi="Museo Sans 300" w:cstheme="minorHAnsi"/>
          <w:b/>
          <w:lang w:val="es-SV"/>
        </w:rPr>
      </w:pPr>
    </w:p>
    <w:p w14:paraId="5086D83C" w14:textId="77777777" w:rsidR="002021AD" w:rsidRPr="009E4289" w:rsidRDefault="002021AD" w:rsidP="002021AD">
      <w:pPr>
        <w:jc w:val="both"/>
        <w:rPr>
          <w:rFonts w:ascii="Museo Sans 300" w:hAnsi="Museo Sans 300" w:cstheme="minorHAnsi"/>
          <w:b/>
          <w:sz w:val="20"/>
          <w:szCs w:val="20"/>
          <w:lang w:val="es-MX"/>
        </w:rPr>
      </w:pPr>
      <w:r w:rsidRPr="009E4289">
        <w:rPr>
          <w:rFonts w:ascii="Museo Sans 300" w:hAnsi="Museo Sans 300" w:cstheme="minorHAnsi"/>
          <w:b/>
          <w:lang w:val="es-MX"/>
        </w:rPr>
        <w:t>CONSIDERANDO:</w:t>
      </w:r>
    </w:p>
    <w:p w14:paraId="1D9C444B" w14:textId="56D0DC8B" w:rsidR="007E7B8C" w:rsidRDefault="007E7B8C" w:rsidP="007E7B8C">
      <w:pPr>
        <w:pStyle w:val="Textoindependiente"/>
        <w:tabs>
          <w:tab w:val="left" w:pos="851"/>
        </w:tabs>
        <w:ind w:left="0"/>
        <w:jc w:val="both"/>
        <w:rPr>
          <w:rFonts w:ascii="Museo Sans 300" w:eastAsiaTheme="minorHAnsi" w:hAnsi="Museo Sans 300" w:cs="Arial"/>
          <w:lang w:val="es-SV"/>
        </w:rPr>
      </w:pPr>
    </w:p>
    <w:p w14:paraId="548F4656" w14:textId="78C1AD4D" w:rsidR="005A4C10" w:rsidRPr="003F28DE" w:rsidRDefault="005A4C10" w:rsidP="009E4289">
      <w:pPr>
        <w:pStyle w:val="Prrafodelista"/>
        <w:numPr>
          <w:ilvl w:val="0"/>
          <w:numId w:val="11"/>
        </w:numPr>
        <w:ind w:left="425" w:hanging="425"/>
        <w:jc w:val="both"/>
        <w:rPr>
          <w:rFonts w:ascii="Museo Sans 300" w:hAnsi="Museo Sans 300" w:cs="Arial"/>
          <w:lang w:val="es-SV"/>
        </w:rPr>
      </w:pPr>
      <w:r w:rsidRPr="009E4289">
        <w:rPr>
          <w:rFonts w:ascii="Museo Sans 300" w:hAnsi="Museo Sans 300" w:cs="Arial"/>
          <w:lang w:val="es-SV"/>
        </w:rPr>
        <w:t xml:space="preserve">Que </w:t>
      </w:r>
      <w:r w:rsidR="009E4289">
        <w:rPr>
          <w:rFonts w:ascii="Museo Sans 300" w:hAnsi="Museo Sans 300" w:cs="Arial"/>
          <w:lang w:val="es-SV"/>
        </w:rPr>
        <w:t>el artículo 86 de la Ley de Sociedades de Seguro</w:t>
      </w:r>
      <w:r w:rsidR="00F604A5">
        <w:rPr>
          <w:rFonts w:ascii="Museo Sans 300" w:hAnsi="Museo Sans 300" w:cs="Arial"/>
          <w:lang w:val="es-SV"/>
        </w:rPr>
        <w:t>,</w:t>
      </w:r>
      <w:r w:rsidR="009E4289">
        <w:rPr>
          <w:rFonts w:ascii="Museo Sans 300" w:hAnsi="Museo Sans 300" w:cs="Arial"/>
          <w:lang w:val="es-SV"/>
        </w:rPr>
        <w:t xml:space="preserve"> establece que l</w:t>
      </w:r>
      <w:r w:rsidR="009E4289" w:rsidRPr="009E4289">
        <w:rPr>
          <w:rFonts w:ascii="Museo Sans 300" w:hAnsi="Museo Sans 300" w:cs="Arial"/>
          <w:lang w:val="es-SV"/>
        </w:rPr>
        <w:t>as</w:t>
      </w:r>
      <w:r w:rsidR="00343BC4">
        <w:rPr>
          <w:rFonts w:ascii="Museo Sans 300" w:hAnsi="Museo Sans 300" w:cs="Arial"/>
          <w:lang w:val="es-SV"/>
        </w:rPr>
        <w:t xml:space="preserve"> </w:t>
      </w:r>
      <w:r w:rsidR="009E4289" w:rsidRPr="009E4289">
        <w:rPr>
          <w:rFonts w:ascii="Museo Sans 300" w:hAnsi="Museo Sans 300" w:cs="Arial"/>
          <w:lang w:val="es-SV"/>
        </w:rPr>
        <w:t xml:space="preserve">sociedades de seguros deberán enviar a la Superintendencia, en las oportunidades y forma que </w:t>
      </w:r>
      <w:r w:rsidR="009E4289" w:rsidRPr="003F28DE">
        <w:rPr>
          <w:rFonts w:ascii="Museo Sans 300" w:hAnsi="Museo Sans 300" w:cs="Arial"/>
          <w:lang w:val="es-SV"/>
        </w:rPr>
        <w:t xml:space="preserve">esta señale, los estados financieros, resúmenes sobre número y tipo de pólizas emitidas, producción neta, reaseguros, cesiones y, en general, cualquier otra información que sea relevante o necesaria para elaborar estadísticas sobre la actividad aseguradora. Asimismo, </w:t>
      </w:r>
      <w:r w:rsidR="00893504" w:rsidRPr="003F28DE">
        <w:rPr>
          <w:rFonts w:ascii="Museo Sans 300" w:hAnsi="Museo Sans 300" w:cs="Arial"/>
          <w:lang w:val="es-SV"/>
        </w:rPr>
        <w:t>enviar</w:t>
      </w:r>
      <w:r w:rsidR="00F604A5">
        <w:rPr>
          <w:rFonts w:ascii="Museo Sans 300" w:hAnsi="Museo Sans 300" w:cs="Arial"/>
          <w:lang w:val="es-SV"/>
        </w:rPr>
        <w:t>á</w:t>
      </w:r>
      <w:r w:rsidR="009E4289" w:rsidRPr="003F28DE">
        <w:rPr>
          <w:rFonts w:ascii="Museo Sans 300" w:hAnsi="Museo Sans 300" w:cs="Arial"/>
          <w:lang w:val="es-SV"/>
        </w:rPr>
        <w:t xml:space="preserve"> cualquier información que sea requerida por el Banco Central de Reserva de El Salvador para el cumplimiento de sus funciones.</w:t>
      </w:r>
    </w:p>
    <w:p w14:paraId="675E7460" w14:textId="77777777" w:rsidR="0021231F" w:rsidRPr="003F28DE" w:rsidRDefault="0021231F" w:rsidP="0021231F">
      <w:pPr>
        <w:pStyle w:val="Prrafodelista"/>
        <w:ind w:left="425"/>
        <w:jc w:val="both"/>
        <w:rPr>
          <w:rFonts w:ascii="Museo Sans 300" w:hAnsi="Museo Sans 300" w:cs="Arial"/>
          <w:lang w:val="es-SV"/>
        </w:rPr>
      </w:pPr>
    </w:p>
    <w:p w14:paraId="35897180" w14:textId="7BE464FC" w:rsidR="0021231F" w:rsidRPr="003F28DE" w:rsidRDefault="0021231F" w:rsidP="0021231F">
      <w:pPr>
        <w:pStyle w:val="Prrafodelista"/>
        <w:numPr>
          <w:ilvl w:val="0"/>
          <w:numId w:val="11"/>
        </w:numPr>
        <w:ind w:left="425" w:hanging="425"/>
        <w:jc w:val="both"/>
        <w:rPr>
          <w:rFonts w:ascii="Museo Sans 300" w:hAnsi="Museo Sans 300" w:cs="Arial"/>
          <w:lang w:val="es-SV"/>
        </w:rPr>
      </w:pPr>
      <w:r w:rsidRPr="003F28DE">
        <w:rPr>
          <w:rFonts w:ascii="Museo Sans 300" w:hAnsi="Museo Sans 300" w:cs="Arial"/>
          <w:lang w:val="es-SV"/>
        </w:rPr>
        <w:t>Que el</w:t>
      </w:r>
      <w:r w:rsidR="0004457A">
        <w:rPr>
          <w:rFonts w:ascii="Museo Sans 300" w:hAnsi="Museo Sans 300" w:cs="Arial"/>
          <w:lang w:val="es-SV"/>
        </w:rPr>
        <w:t xml:space="preserve"> artículo 3</w:t>
      </w:r>
      <w:r w:rsidRPr="003F28DE">
        <w:rPr>
          <w:rFonts w:ascii="Museo Sans 300" w:hAnsi="Museo Sans 300" w:cs="Arial"/>
          <w:lang w:val="es-SV"/>
        </w:rPr>
        <w:t xml:space="preserve"> literal c) de la</w:t>
      </w:r>
      <w:r w:rsidR="00D6089C" w:rsidRPr="003F28DE">
        <w:rPr>
          <w:rFonts w:ascii="Museo Sans 300" w:hAnsi="Museo Sans 300" w:cs="Arial"/>
          <w:lang w:val="es-SV"/>
        </w:rPr>
        <w:t xml:space="preserve"> Ley de Supervisión y Regulación del Sistema Financiero</w:t>
      </w:r>
      <w:r w:rsidR="0004457A">
        <w:rPr>
          <w:rFonts w:ascii="Museo Sans 300" w:hAnsi="Museo Sans 300" w:cs="Arial"/>
          <w:lang w:val="es-SV"/>
        </w:rPr>
        <w:t>,</w:t>
      </w:r>
      <w:r w:rsidRPr="003F28DE">
        <w:rPr>
          <w:rFonts w:ascii="Museo Sans 300" w:hAnsi="Museo Sans 300" w:cs="Arial"/>
          <w:lang w:val="es-SV"/>
        </w:rPr>
        <w:t xml:space="preserve"> establece que le compete a la Superintendencia</w:t>
      </w:r>
      <w:r w:rsidR="0004457A">
        <w:rPr>
          <w:rFonts w:ascii="Museo Sans 300" w:hAnsi="Museo Sans 300" w:cs="Arial"/>
          <w:lang w:val="es-SV"/>
        </w:rPr>
        <w:t xml:space="preserve"> del Sistema Financiero</w:t>
      </w:r>
      <w:r w:rsidRPr="003F28DE">
        <w:rPr>
          <w:rFonts w:ascii="Museo Sans 300" w:hAnsi="Museo Sans 300" w:cs="Arial"/>
          <w:lang w:val="es-SV"/>
        </w:rPr>
        <w:t xml:space="preserve"> monitorear preventivamente los riesgos de los integrantes del sistema financiero y la forma en que éstos los gestionan, velando por el prudente mantenimiento de su solvencia y liquidez</w:t>
      </w:r>
      <w:r w:rsidR="0004457A">
        <w:rPr>
          <w:rFonts w:ascii="Museo Sans 300" w:hAnsi="Museo Sans 300" w:cs="Arial"/>
          <w:lang w:val="es-SV"/>
        </w:rPr>
        <w:t>.</w:t>
      </w:r>
    </w:p>
    <w:p w14:paraId="6321F815" w14:textId="77777777" w:rsidR="0021231F" w:rsidRPr="003F28DE" w:rsidRDefault="0021231F" w:rsidP="0021231F">
      <w:pPr>
        <w:pStyle w:val="Prrafodelista"/>
        <w:rPr>
          <w:rFonts w:ascii="Museo Sans 300" w:hAnsi="Museo Sans 300" w:cs="Arial"/>
          <w:lang w:val="es-SV"/>
        </w:rPr>
      </w:pPr>
    </w:p>
    <w:p w14:paraId="725FE004" w14:textId="3EC941BA" w:rsidR="0021231F" w:rsidRPr="003F28DE" w:rsidRDefault="00417649" w:rsidP="00417649">
      <w:pPr>
        <w:pStyle w:val="Prrafodelista"/>
        <w:numPr>
          <w:ilvl w:val="0"/>
          <w:numId w:val="11"/>
        </w:numPr>
        <w:ind w:left="425" w:hanging="425"/>
        <w:jc w:val="both"/>
        <w:rPr>
          <w:rFonts w:ascii="Museo Sans 300" w:hAnsi="Museo Sans 300" w:cs="Arial"/>
          <w:lang w:val="es-SV"/>
        </w:rPr>
      </w:pPr>
      <w:r w:rsidRPr="003F28DE">
        <w:rPr>
          <w:rFonts w:ascii="Museo Sans 300" w:hAnsi="Museo Sans 300" w:cs="Arial"/>
          <w:lang w:val="es-SV"/>
        </w:rPr>
        <w:t>Que el artículo 32</w:t>
      </w:r>
      <w:r w:rsidR="0004457A">
        <w:rPr>
          <w:rFonts w:ascii="Museo Sans 300" w:hAnsi="Museo Sans 300" w:cs="Arial"/>
          <w:lang w:val="es-SV"/>
        </w:rPr>
        <w:t xml:space="preserve"> inciso primero</w:t>
      </w:r>
      <w:r w:rsidRPr="003F28DE">
        <w:rPr>
          <w:rFonts w:ascii="Museo Sans 300" w:hAnsi="Museo Sans 300" w:cs="Arial"/>
          <w:lang w:val="es-SV"/>
        </w:rPr>
        <w:t xml:space="preserve"> de la Ley de Supervisión y Regulación del Sistema Financiero</w:t>
      </w:r>
      <w:r w:rsidR="001F5DAC">
        <w:rPr>
          <w:rFonts w:ascii="Museo Sans 300" w:hAnsi="Museo Sans 300" w:cs="Arial"/>
          <w:lang w:val="es-SV"/>
        </w:rPr>
        <w:t>,</w:t>
      </w:r>
      <w:r w:rsidRPr="003F28DE">
        <w:rPr>
          <w:rFonts w:ascii="Museo Sans 300" w:hAnsi="Museo Sans 300" w:cs="Arial"/>
          <w:lang w:val="es-SV"/>
        </w:rPr>
        <w:t xml:space="preserve"> establece que la Superintendencia</w:t>
      </w:r>
      <w:r w:rsidR="001F5DAC">
        <w:rPr>
          <w:rFonts w:ascii="Museo Sans 300" w:hAnsi="Museo Sans 300" w:cs="Arial"/>
          <w:lang w:val="es-SV"/>
        </w:rPr>
        <w:t xml:space="preserve"> del Sistema Financiero</w:t>
      </w:r>
      <w:r w:rsidRPr="003F28DE">
        <w:rPr>
          <w:rFonts w:ascii="Museo Sans 300" w:hAnsi="Museo Sans 300" w:cs="Arial"/>
          <w:lang w:val="es-SV"/>
        </w:rPr>
        <w:t xml:space="preserve"> podrá requerir a los supervisados el acceso directo a todos los datos, informes o documentos sobre sus operaciones por los medios y la forma que ésta defina.</w:t>
      </w:r>
    </w:p>
    <w:p w14:paraId="7080C5DD" w14:textId="77777777" w:rsidR="00F229E3" w:rsidRDefault="00F229E3" w:rsidP="00F229E3">
      <w:pPr>
        <w:pStyle w:val="Prrafodelista"/>
        <w:ind w:left="425"/>
        <w:jc w:val="both"/>
        <w:rPr>
          <w:rFonts w:ascii="Museo Sans 300" w:hAnsi="Museo Sans 300" w:cs="Arial"/>
          <w:lang w:val="es-SV"/>
        </w:rPr>
      </w:pPr>
    </w:p>
    <w:p w14:paraId="37DB5C38" w14:textId="36A40A27" w:rsidR="00F229E3" w:rsidRPr="009B77B9" w:rsidRDefault="00831E70" w:rsidP="00BE44D7">
      <w:pPr>
        <w:pStyle w:val="Prrafodelista"/>
        <w:numPr>
          <w:ilvl w:val="0"/>
          <w:numId w:val="11"/>
        </w:numPr>
        <w:ind w:left="425" w:hanging="425"/>
        <w:jc w:val="both"/>
        <w:rPr>
          <w:rFonts w:ascii="Museo Sans 300" w:hAnsi="Museo Sans 300" w:cs="Arial"/>
          <w:lang w:val="es-SV"/>
        </w:rPr>
      </w:pPr>
      <w:r w:rsidRPr="001F5DAC">
        <w:rPr>
          <w:rFonts w:ascii="Museo Sans 300" w:hAnsi="Museo Sans 300" w:cs="Arial"/>
          <w:lang w:val="es-SV"/>
        </w:rPr>
        <w:t xml:space="preserve">Que </w:t>
      </w:r>
      <w:r w:rsidR="001F5DAC" w:rsidRPr="001F5DAC">
        <w:rPr>
          <w:rFonts w:ascii="Museo Sans 300" w:hAnsi="Museo Sans 300" w:cs="Arial"/>
          <w:lang w:val="es-SV"/>
        </w:rPr>
        <w:t>e</w:t>
      </w:r>
      <w:r w:rsidRPr="001F5DAC">
        <w:rPr>
          <w:rFonts w:ascii="Museo Sans 300" w:hAnsi="Museo Sans 300" w:cs="Arial"/>
          <w:lang w:val="es-SV"/>
        </w:rPr>
        <w:t>l artículo 37 de la Ley de Supervisión y Regulación del Sistema</w:t>
      </w:r>
      <w:r w:rsidR="001F5DAC">
        <w:rPr>
          <w:rFonts w:ascii="Museo Sans 300" w:hAnsi="Museo Sans 300" w:cs="Arial"/>
          <w:lang w:val="es-SV"/>
        </w:rPr>
        <w:t xml:space="preserve"> </w:t>
      </w:r>
      <w:r w:rsidRPr="001F5DAC">
        <w:rPr>
          <w:rFonts w:ascii="Museo Sans 300" w:hAnsi="Museo Sans 300" w:cs="Arial"/>
          <w:lang w:val="es-SV"/>
        </w:rPr>
        <w:t xml:space="preserve">Financiero, </w:t>
      </w:r>
      <w:r w:rsidR="001F5DAC">
        <w:rPr>
          <w:rFonts w:ascii="Museo Sans 300" w:hAnsi="Museo Sans 300" w:cs="Arial"/>
          <w:lang w:val="es-SV"/>
        </w:rPr>
        <w:t xml:space="preserve">establece que </w:t>
      </w:r>
      <w:r w:rsidRPr="001F5DAC">
        <w:rPr>
          <w:rFonts w:ascii="Museo Sans 300" w:hAnsi="Museo Sans 300" w:cs="Arial"/>
          <w:lang w:val="es-SV"/>
        </w:rPr>
        <w:t xml:space="preserve">los supervisados </w:t>
      </w:r>
      <w:r w:rsidR="001F5DAC">
        <w:rPr>
          <w:rFonts w:ascii="Museo Sans 300" w:hAnsi="Museo Sans 300" w:cs="Arial"/>
          <w:lang w:val="es-SV"/>
        </w:rPr>
        <w:t>deberán facilitar, a requerimiento de la Superintendencia del Sistema Financiero</w:t>
      </w:r>
      <w:r w:rsidR="009B77B9">
        <w:rPr>
          <w:rFonts w:ascii="Museo Sans 300" w:hAnsi="Museo Sans 300" w:cs="Arial"/>
          <w:lang w:val="es-SV"/>
        </w:rPr>
        <w:t xml:space="preserve">, </w:t>
      </w:r>
      <w:r w:rsidRPr="001F5DAC">
        <w:rPr>
          <w:rFonts w:ascii="Museo Sans 300" w:hAnsi="Museo Sans 300" w:cs="Arial"/>
          <w:lang w:val="es-SV"/>
        </w:rPr>
        <w:t xml:space="preserve">por los medios que </w:t>
      </w:r>
      <w:r w:rsidR="009B77B9">
        <w:rPr>
          <w:rFonts w:ascii="Museo Sans 300" w:hAnsi="Museo Sans 300" w:cs="Arial"/>
          <w:lang w:val="es-SV"/>
        </w:rPr>
        <w:t xml:space="preserve">ésta </w:t>
      </w:r>
      <w:r w:rsidRPr="001F5DAC">
        <w:rPr>
          <w:rFonts w:ascii="Museo Sans 300" w:hAnsi="Museo Sans 300" w:cs="Arial"/>
          <w:lang w:val="es-SV"/>
        </w:rPr>
        <w:t>considere</w:t>
      </w:r>
      <w:r w:rsidR="009B77B9">
        <w:rPr>
          <w:rFonts w:ascii="Museo Sans 300" w:hAnsi="Museo Sans 300" w:cs="Arial"/>
          <w:lang w:val="es-SV"/>
        </w:rPr>
        <w:t xml:space="preserve"> </w:t>
      </w:r>
      <w:r w:rsidRPr="00BE44D7">
        <w:rPr>
          <w:rFonts w:ascii="Museo Sans 300" w:hAnsi="Museo Sans 300" w:cs="Arial"/>
          <w:lang w:val="es-SV"/>
        </w:rPr>
        <w:t>conveniente</w:t>
      </w:r>
      <w:r w:rsidR="009B77B9" w:rsidRPr="009B77B9">
        <w:rPr>
          <w:rFonts w:ascii="Museo Sans 300" w:hAnsi="Museo Sans 300" w:cs="Arial"/>
          <w:lang w:val="es-SV"/>
        </w:rPr>
        <w:t>s,</w:t>
      </w:r>
      <w:r w:rsidRPr="00BE44D7">
        <w:rPr>
          <w:rFonts w:ascii="Museo Sans 300" w:hAnsi="Museo Sans 300" w:cs="Arial"/>
          <w:lang w:val="es-SV"/>
        </w:rPr>
        <w:t xml:space="preserve"> </w:t>
      </w:r>
      <w:r w:rsidR="009B77B9" w:rsidRPr="009B77B9">
        <w:rPr>
          <w:rFonts w:ascii="Museo Sans 300" w:hAnsi="Museo Sans 300" w:cs="Arial"/>
          <w:lang w:val="es-SV"/>
        </w:rPr>
        <w:t xml:space="preserve">sin oponer confidencialidad o reserva alguna, el examen de sus negocios, actos, operaciones, bienes, libros, cuentas, archivos, documentos, correspondencia, </w:t>
      </w:r>
      <w:r w:rsidRPr="00BE44D7">
        <w:rPr>
          <w:rFonts w:ascii="Museo Sans 300" w:hAnsi="Museo Sans 300" w:cs="Arial"/>
          <w:lang w:val="es-SV"/>
        </w:rPr>
        <w:t xml:space="preserve">base de datos y de sistemas </w:t>
      </w:r>
      <w:r w:rsidR="009B77B9" w:rsidRPr="009B77B9">
        <w:rPr>
          <w:rFonts w:ascii="Museo Sans 300" w:hAnsi="Museo Sans 300" w:cs="Arial"/>
          <w:lang w:val="es-SV"/>
        </w:rPr>
        <w:t>de información</w:t>
      </w:r>
      <w:r w:rsidRPr="009B77B9">
        <w:rPr>
          <w:rFonts w:ascii="Museo Sans 300" w:hAnsi="Museo Sans 300" w:cs="Arial"/>
          <w:lang w:val="es-SV"/>
        </w:rPr>
        <w:t>, en todo lo pertinente a la actividad de Supervisión</w:t>
      </w:r>
      <w:r w:rsidR="00893504" w:rsidRPr="009B77B9">
        <w:rPr>
          <w:rFonts w:ascii="Museo Sans 300" w:hAnsi="Museo Sans 300" w:cs="Arial"/>
          <w:lang w:val="es-SV"/>
        </w:rPr>
        <w:t>.</w:t>
      </w:r>
    </w:p>
    <w:p w14:paraId="6B4C255F" w14:textId="77777777" w:rsidR="00831E70" w:rsidRPr="00831E70" w:rsidRDefault="00831E70" w:rsidP="00831E70">
      <w:pPr>
        <w:pStyle w:val="Prrafodelista"/>
        <w:rPr>
          <w:rFonts w:ascii="Museo Sans 300" w:hAnsi="Museo Sans 300" w:cs="Arial"/>
          <w:lang w:val="es-MX"/>
        </w:rPr>
      </w:pPr>
    </w:p>
    <w:p w14:paraId="2EBAB95C" w14:textId="418BA744" w:rsidR="004F0C22" w:rsidRDefault="004F0C22" w:rsidP="00645972">
      <w:pPr>
        <w:pStyle w:val="Prrafodelista"/>
        <w:numPr>
          <w:ilvl w:val="0"/>
          <w:numId w:val="11"/>
        </w:numPr>
        <w:ind w:left="425" w:hanging="425"/>
        <w:jc w:val="both"/>
        <w:rPr>
          <w:rFonts w:ascii="Museo Sans 300" w:hAnsi="Museo Sans 300" w:cs="Arial"/>
          <w:lang w:val="es-SV"/>
        </w:rPr>
      </w:pPr>
      <w:r>
        <w:rPr>
          <w:rFonts w:ascii="Museo Sans 300" w:hAnsi="Museo Sans 300" w:cs="Arial"/>
          <w:lang w:val="es-SV"/>
        </w:rPr>
        <w:t>Que el artículo 88 de la Ley de Supervisión y Regulación del Sistema Financiero, establece que la Superintendencia editará un boletín estadístico por lo menos dos veces al año, que contenga información detallada de los integrantes del sistema financiero y de las operaciones que efectúen.</w:t>
      </w:r>
    </w:p>
    <w:p w14:paraId="4C65D14B" w14:textId="77777777" w:rsidR="004F0C22" w:rsidRPr="004F0C22" w:rsidRDefault="004F0C22" w:rsidP="004F0C22">
      <w:pPr>
        <w:pStyle w:val="Prrafodelista"/>
        <w:rPr>
          <w:rFonts w:ascii="Museo Sans 300" w:hAnsi="Museo Sans 300" w:cs="Arial"/>
          <w:lang w:val="es-SV"/>
        </w:rPr>
      </w:pPr>
    </w:p>
    <w:p w14:paraId="3872ECD4" w14:textId="34E0CA39" w:rsidR="00645972" w:rsidRPr="00645972" w:rsidRDefault="00645972" w:rsidP="00645972">
      <w:pPr>
        <w:pStyle w:val="Prrafodelista"/>
        <w:numPr>
          <w:ilvl w:val="0"/>
          <w:numId w:val="11"/>
        </w:numPr>
        <w:ind w:left="425" w:hanging="425"/>
        <w:jc w:val="both"/>
        <w:rPr>
          <w:rFonts w:ascii="Museo Sans 300" w:hAnsi="Museo Sans 300" w:cs="Arial"/>
          <w:lang w:val="es-SV"/>
        </w:rPr>
      </w:pPr>
      <w:r w:rsidRPr="00645972">
        <w:rPr>
          <w:rFonts w:ascii="Museo Sans 300" w:hAnsi="Museo Sans 300" w:cs="Arial"/>
          <w:lang w:val="es-SV"/>
        </w:rPr>
        <w:t>Que el artículo 89 de la Ley de Supervisión y Regulación del Sistema Financiero</w:t>
      </w:r>
      <w:r w:rsidR="009B77B9">
        <w:rPr>
          <w:rFonts w:ascii="Museo Sans 300" w:hAnsi="Museo Sans 300" w:cs="Arial"/>
          <w:lang w:val="es-SV"/>
        </w:rPr>
        <w:t>,</w:t>
      </w:r>
      <w:r w:rsidRPr="00645972">
        <w:rPr>
          <w:rFonts w:ascii="Museo Sans 300" w:hAnsi="Museo Sans 300" w:cs="Arial"/>
          <w:lang w:val="es-SV"/>
        </w:rPr>
        <w:t xml:space="preserve"> establece que </w:t>
      </w:r>
      <w:r w:rsidR="009B77B9">
        <w:rPr>
          <w:rFonts w:ascii="Museo Sans 300" w:hAnsi="Museo Sans 300" w:cs="Arial"/>
          <w:lang w:val="es-SV"/>
        </w:rPr>
        <w:t>l</w:t>
      </w:r>
      <w:r w:rsidRPr="00645972">
        <w:rPr>
          <w:rFonts w:ascii="Museo Sans 300" w:hAnsi="Museo Sans 300" w:cs="Arial"/>
          <w:lang w:val="es-SV"/>
        </w:rPr>
        <w:t xml:space="preserve">a Superintendencia </w:t>
      </w:r>
      <w:r w:rsidR="009B77B9">
        <w:rPr>
          <w:rFonts w:ascii="Museo Sans 300" w:hAnsi="Museo Sans 300" w:cs="Arial"/>
          <w:lang w:val="es-SV"/>
        </w:rPr>
        <w:t xml:space="preserve">del Sistema Financiero </w:t>
      </w:r>
      <w:r w:rsidRPr="00645972">
        <w:rPr>
          <w:rFonts w:ascii="Museo Sans 300" w:hAnsi="Museo Sans 300" w:cs="Arial"/>
          <w:lang w:val="es-SV"/>
        </w:rPr>
        <w:t>deberá informar al público periódicamente, por los medios que considere conveniente, los fines y el funcionamiento de los mercados financieros, a efectos de crear cultura</w:t>
      </w:r>
      <w:r>
        <w:rPr>
          <w:rFonts w:ascii="Museo Sans 300" w:hAnsi="Museo Sans 300" w:cs="Arial"/>
          <w:lang w:val="es-SV"/>
        </w:rPr>
        <w:t xml:space="preserve"> </w:t>
      </w:r>
      <w:r w:rsidRPr="00645972">
        <w:rPr>
          <w:rFonts w:ascii="Museo Sans 300" w:hAnsi="Museo Sans 300" w:cs="Arial"/>
          <w:lang w:val="es-SV"/>
        </w:rPr>
        <w:t>financiera y previsional en los usuarios.</w:t>
      </w:r>
    </w:p>
    <w:p w14:paraId="31A2DE20" w14:textId="0ECB88B9" w:rsidR="004A1BFA" w:rsidRDefault="004A1BFA" w:rsidP="004A1BFA">
      <w:pPr>
        <w:jc w:val="both"/>
        <w:rPr>
          <w:rFonts w:ascii="Museo Sans 300" w:hAnsi="Museo Sans 300" w:cs="Arial"/>
          <w:lang w:val="es-SV"/>
        </w:rPr>
      </w:pPr>
    </w:p>
    <w:p w14:paraId="35C784F8" w14:textId="77777777" w:rsidR="00CF0431" w:rsidRPr="00CF0431" w:rsidRDefault="00CF0431" w:rsidP="00CF0431">
      <w:pPr>
        <w:pStyle w:val="Prrafodelista"/>
        <w:numPr>
          <w:ilvl w:val="0"/>
          <w:numId w:val="11"/>
        </w:numPr>
        <w:ind w:left="425" w:hanging="425"/>
        <w:jc w:val="both"/>
        <w:rPr>
          <w:rFonts w:ascii="Museo Sans 300" w:hAnsi="Museo Sans 300" w:cs="Arial"/>
          <w:lang w:val="es-SV"/>
        </w:rPr>
      </w:pPr>
      <w:r w:rsidRPr="00CF0431">
        <w:rPr>
          <w:rFonts w:ascii="Museo Sans 300" w:hAnsi="Museo Sans 300" w:cs="Arial"/>
          <w:lang w:val="es-SV"/>
        </w:rPr>
        <w:lastRenderedPageBreak/>
        <w:t>Que el artículo 99 inciso tercero literales a) y b) de la Ley de Supervisión y Regulación</w:t>
      </w:r>
    </w:p>
    <w:p w14:paraId="647E25B3" w14:textId="0BCE2E90" w:rsidR="00D06F54" w:rsidRDefault="00CF0431" w:rsidP="00CF0431">
      <w:pPr>
        <w:pStyle w:val="Prrafodelista"/>
        <w:ind w:left="425"/>
        <w:jc w:val="both"/>
        <w:rPr>
          <w:rFonts w:ascii="Museo Sans 300" w:hAnsi="Museo Sans 300" w:cs="Arial"/>
          <w:lang w:val="es-SV"/>
        </w:rPr>
      </w:pPr>
      <w:r w:rsidRPr="00CF0431">
        <w:rPr>
          <w:rFonts w:ascii="Museo Sans 300" w:hAnsi="Museo Sans 300" w:cs="Arial"/>
          <w:lang w:val="es-SV"/>
        </w:rPr>
        <w:t>del Sistema Financiero, establece que le corresponde al Comité de Normas</w:t>
      </w:r>
      <w:r w:rsidR="007F4863">
        <w:rPr>
          <w:rFonts w:ascii="Museo Sans 300" w:hAnsi="Museo Sans 300" w:cs="Arial"/>
          <w:lang w:val="es-SV"/>
        </w:rPr>
        <w:t xml:space="preserve"> del Banco Central de Reserva de El Salvador</w:t>
      </w:r>
      <w:r w:rsidRPr="00CF0431">
        <w:rPr>
          <w:rFonts w:ascii="Museo Sans 300" w:hAnsi="Museo Sans 300" w:cs="Arial"/>
          <w:lang w:val="es-SV"/>
        </w:rPr>
        <w:t xml:space="preserve"> la</w:t>
      </w:r>
      <w:r>
        <w:rPr>
          <w:rFonts w:ascii="Museo Sans 300" w:hAnsi="Museo Sans 300" w:cs="Arial"/>
          <w:lang w:val="es-SV"/>
        </w:rPr>
        <w:t xml:space="preserve"> </w:t>
      </w:r>
      <w:r w:rsidRPr="00CF0431">
        <w:rPr>
          <w:rFonts w:ascii="Museo Sans 300" w:hAnsi="Museo Sans 300" w:cs="Arial"/>
          <w:lang w:val="es-SV"/>
        </w:rPr>
        <w:t>aprobación de normas técnicas para los supervisados, sobre transparencia de la</w:t>
      </w:r>
      <w:r>
        <w:rPr>
          <w:rFonts w:ascii="Museo Sans 300" w:hAnsi="Museo Sans 300" w:cs="Arial"/>
          <w:lang w:val="es-SV"/>
        </w:rPr>
        <w:t xml:space="preserve"> </w:t>
      </w:r>
      <w:r w:rsidRPr="00CF0431">
        <w:rPr>
          <w:rFonts w:ascii="Museo Sans 300" w:hAnsi="Museo Sans 300" w:cs="Arial"/>
          <w:lang w:val="es-SV"/>
        </w:rPr>
        <w:t>información, así como para que los integrantes del sistema financiero proporcionen</w:t>
      </w:r>
      <w:r w:rsidR="007F4863">
        <w:rPr>
          <w:rFonts w:ascii="Museo Sans 300" w:hAnsi="Museo Sans 300" w:cs="Arial"/>
          <w:lang w:val="es-SV"/>
        </w:rPr>
        <w:t xml:space="preserve"> </w:t>
      </w:r>
      <w:r w:rsidRPr="00CF0431">
        <w:rPr>
          <w:rFonts w:ascii="Museo Sans 300" w:hAnsi="Museo Sans 300" w:cs="Arial"/>
          <w:lang w:val="es-SV"/>
        </w:rPr>
        <w:t>al público información suficiente y oportuna sobre aspectos jurídicos, económicos y</w:t>
      </w:r>
      <w:r w:rsidR="007F4863">
        <w:rPr>
          <w:rFonts w:ascii="Museo Sans 300" w:hAnsi="Museo Sans 300" w:cs="Arial"/>
          <w:lang w:val="es-SV"/>
        </w:rPr>
        <w:t xml:space="preserve"> </w:t>
      </w:r>
      <w:r w:rsidRPr="00BE44D7">
        <w:rPr>
          <w:rFonts w:ascii="Museo Sans 300" w:hAnsi="Museo Sans 300" w:cs="Arial"/>
          <w:lang w:val="es-SV"/>
        </w:rPr>
        <w:t>financieros de cada uno, de conformidad a las leyes que los regulan, así como sobre</w:t>
      </w:r>
      <w:r w:rsidR="007F4863">
        <w:rPr>
          <w:rFonts w:ascii="Museo Sans 300" w:hAnsi="Museo Sans 300" w:cs="Arial"/>
          <w:lang w:val="es-SV"/>
        </w:rPr>
        <w:t xml:space="preserve"> </w:t>
      </w:r>
      <w:r w:rsidRPr="00CF0431">
        <w:rPr>
          <w:rFonts w:ascii="Museo Sans 300" w:hAnsi="Museo Sans 300" w:cs="Arial"/>
          <w:lang w:val="es-SV"/>
        </w:rPr>
        <w:t>los productos y servicios que ofrecen.</w:t>
      </w:r>
    </w:p>
    <w:p w14:paraId="4FFDD328" w14:textId="77777777" w:rsidR="00CF0431" w:rsidRPr="00CF0431" w:rsidRDefault="00CF0431" w:rsidP="00CF0431">
      <w:pPr>
        <w:pStyle w:val="Prrafodelista"/>
        <w:rPr>
          <w:rFonts w:ascii="Museo Sans 300" w:hAnsi="Museo Sans 300" w:cs="Arial"/>
          <w:lang w:val="es-MX"/>
        </w:rPr>
      </w:pPr>
    </w:p>
    <w:p w14:paraId="39B7E793" w14:textId="6F0E7F07" w:rsidR="001C4C26" w:rsidRPr="00183170" w:rsidRDefault="001C4C26" w:rsidP="001C4C26">
      <w:pPr>
        <w:jc w:val="both"/>
        <w:rPr>
          <w:rFonts w:ascii="Museo Sans 300" w:eastAsia="Arial Narrow" w:hAnsi="Museo Sans 300" w:cs="Arial"/>
          <w:b/>
          <w:bCs/>
          <w:spacing w:val="-1"/>
          <w:lang w:val="es-MX"/>
        </w:rPr>
      </w:pPr>
      <w:r w:rsidRPr="00183170">
        <w:rPr>
          <w:rFonts w:ascii="Museo Sans 300" w:eastAsia="Arial Narrow" w:hAnsi="Museo Sans 300" w:cs="Arial"/>
          <w:b/>
          <w:bCs/>
          <w:spacing w:val="-1"/>
          <w:lang w:val="es-MX"/>
        </w:rPr>
        <w:t>POR TANTO,</w:t>
      </w:r>
    </w:p>
    <w:p w14:paraId="1A2C2FF9" w14:textId="77777777" w:rsidR="004B2DCC" w:rsidRPr="00183170" w:rsidRDefault="004B2DCC" w:rsidP="001C4C26">
      <w:pPr>
        <w:jc w:val="both"/>
        <w:rPr>
          <w:rFonts w:ascii="Museo Sans 300" w:eastAsia="Arial Narrow" w:hAnsi="Museo Sans 300" w:cs="Arial"/>
          <w:b/>
          <w:bCs/>
          <w:spacing w:val="-1"/>
          <w:lang w:val="es-MX"/>
        </w:rPr>
      </w:pPr>
    </w:p>
    <w:p w14:paraId="122E8E2F" w14:textId="77777777" w:rsidR="001C4C26" w:rsidRPr="00EA6546" w:rsidRDefault="001C4C26" w:rsidP="001C4C26">
      <w:pPr>
        <w:keepNext/>
        <w:keepLines/>
        <w:jc w:val="both"/>
        <w:rPr>
          <w:rFonts w:ascii="Museo Sans 300" w:hAnsi="Museo Sans 300" w:cs="Arial"/>
          <w:lang w:val="es-SV"/>
        </w:rPr>
      </w:pPr>
      <w:r w:rsidRPr="00EA6546">
        <w:rPr>
          <w:rFonts w:ascii="Museo Sans 300" w:hAnsi="Museo Sans 300" w:cs="Arial"/>
          <w:lang w:val="es-SV"/>
        </w:rPr>
        <w:t>en virtud de las facultades normativas que le confiere el artículo 99 de la Ley de Supervisión y Regulación del Sistema Financiero,</w:t>
      </w:r>
    </w:p>
    <w:p w14:paraId="1F115E25" w14:textId="77777777" w:rsidR="001C4C26" w:rsidRPr="00EA6546" w:rsidRDefault="001C4C26" w:rsidP="001C4C26">
      <w:pPr>
        <w:keepNext/>
        <w:keepLines/>
        <w:jc w:val="both"/>
        <w:rPr>
          <w:rFonts w:ascii="Museo Sans 300" w:hAnsi="Museo Sans 300" w:cs="Arial"/>
          <w:lang w:val="es-SV"/>
        </w:rPr>
      </w:pPr>
    </w:p>
    <w:p w14:paraId="78556656" w14:textId="77777777" w:rsidR="001C4C26" w:rsidRPr="00EA6546" w:rsidRDefault="001C4C26" w:rsidP="001C4C26">
      <w:pPr>
        <w:keepNext/>
        <w:keepLines/>
        <w:jc w:val="both"/>
        <w:rPr>
          <w:rFonts w:ascii="Museo Sans 300" w:hAnsi="Museo Sans 300" w:cs="Arial"/>
          <w:lang w:val="es-SV"/>
        </w:rPr>
      </w:pPr>
      <w:r w:rsidRPr="00EA6546">
        <w:rPr>
          <w:rFonts w:ascii="Museo Sans 300" w:hAnsi="Museo Sans 300" w:cs="Arial"/>
          <w:b/>
          <w:lang w:val="es-SV"/>
        </w:rPr>
        <w:t>ACUERDA,</w:t>
      </w:r>
      <w:r w:rsidRPr="00EA6546">
        <w:rPr>
          <w:rFonts w:ascii="Museo Sans 300" w:hAnsi="Museo Sans 300" w:cs="Arial"/>
          <w:lang w:val="es-SV"/>
        </w:rPr>
        <w:t xml:space="preserve"> emitir las siguientes:</w:t>
      </w:r>
    </w:p>
    <w:p w14:paraId="7F43FA95" w14:textId="77777777" w:rsidR="001C4C26" w:rsidRDefault="001C4C26" w:rsidP="001C4C26">
      <w:pPr>
        <w:jc w:val="center"/>
        <w:rPr>
          <w:rFonts w:ascii="Museo Sans 300" w:hAnsi="Museo Sans 300" w:cs="Arial"/>
          <w:b/>
          <w:lang w:val="es-SV"/>
        </w:rPr>
      </w:pPr>
    </w:p>
    <w:p w14:paraId="6DF12461" w14:textId="2A1D7494" w:rsidR="001C4C26" w:rsidRPr="00EA6546" w:rsidRDefault="001C4C26" w:rsidP="001C4C26">
      <w:pPr>
        <w:jc w:val="center"/>
        <w:rPr>
          <w:rFonts w:ascii="Museo Sans 300" w:eastAsia="Arial Narrow" w:hAnsi="Museo Sans 300" w:cs="Arial"/>
          <w:b/>
          <w:bCs/>
          <w:spacing w:val="-1"/>
          <w:lang w:val="es-SV"/>
        </w:rPr>
      </w:pPr>
      <w:bookmarkStart w:id="0" w:name="_Hlk112053903"/>
      <w:r w:rsidRPr="00EA6546">
        <w:rPr>
          <w:rFonts w:ascii="Museo Sans 300" w:hAnsi="Museo Sans 300" w:cs="Arial"/>
          <w:b/>
          <w:lang w:val="es-SV"/>
        </w:rPr>
        <w:t>NORMAS TÉCNICAS PARA</w:t>
      </w:r>
      <w:r w:rsidR="0061091D" w:rsidRPr="0061091D">
        <w:rPr>
          <w:rFonts w:ascii="Museo Sans 300" w:hAnsi="Museo Sans 300" w:cs="Arial"/>
          <w:b/>
          <w:lang w:val="es-SV"/>
        </w:rPr>
        <w:t xml:space="preserve"> </w:t>
      </w:r>
      <w:r w:rsidR="008F2FAF">
        <w:rPr>
          <w:rFonts w:ascii="Museo Sans 300" w:hAnsi="Museo Sans 300" w:cs="Arial"/>
          <w:b/>
          <w:lang w:val="es-SV"/>
        </w:rPr>
        <w:t>LA REMISIÓN DE INFORMACIÓN</w:t>
      </w:r>
      <w:r w:rsidR="00884B3D">
        <w:rPr>
          <w:rFonts w:ascii="Museo Sans 300" w:hAnsi="Museo Sans 300" w:cs="Arial"/>
          <w:b/>
          <w:lang w:val="es-SV"/>
        </w:rPr>
        <w:t xml:space="preserve"> D</w:t>
      </w:r>
      <w:r w:rsidR="00B031ED">
        <w:rPr>
          <w:rFonts w:ascii="Museo Sans 300" w:hAnsi="Museo Sans 300" w:cs="Arial"/>
          <w:b/>
          <w:lang w:val="es-SV"/>
        </w:rPr>
        <w:t>E</w:t>
      </w:r>
      <w:r w:rsidR="00884B3D">
        <w:rPr>
          <w:rFonts w:ascii="Museo Sans 300" w:hAnsi="Museo Sans 300" w:cs="Arial"/>
          <w:b/>
          <w:lang w:val="es-SV"/>
        </w:rPr>
        <w:t xml:space="preserve"> LAS SOCIEDADES DE SEGUROS</w:t>
      </w:r>
      <w:r w:rsidR="00330787">
        <w:rPr>
          <w:rFonts w:ascii="Museo Sans 300" w:hAnsi="Museo Sans 300" w:cs="Arial"/>
          <w:b/>
          <w:lang w:val="es-SV"/>
        </w:rPr>
        <w:t xml:space="preserve"> PARA LA ELABORACIÓN DE ESTADÍSTICAS DE LA ACTIVIDAD ASEGURADORA</w:t>
      </w:r>
    </w:p>
    <w:bookmarkEnd w:id="0"/>
    <w:p w14:paraId="570D9FFD" w14:textId="77777777" w:rsidR="001C4C26" w:rsidRDefault="001C4C26" w:rsidP="001C4C26">
      <w:pPr>
        <w:jc w:val="center"/>
        <w:rPr>
          <w:rFonts w:ascii="Museo Sans 300" w:eastAsia="Arial Narrow" w:hAnsi="Museo Sans 300" w:cs="Arial"/>
          <w:b/>
          <w:bCs/>
          <w:spacing w:val="-1"/>
          <w:lang w:val="es-SV"/>
        </w:rPr>
      </w:pPr>
    </w:p>
    <w:p w14:paraId="40BF8567" w14:textId="77777777" w:rsidR="001C4C26" w:rsidRPr="00EA6546" w:rsidRDefault="001C4C26" w:rsidP="001C4C26">
      <w:pPr>
        <w:jc w:val="center"/>
        <w:rPr>
          <w:rFonts w:ascii="Museo Sans 300" w:eastAsia="Arial Narrow" w:hAnsi="Museo Sans 300" w:cs="Arial"/>
          <w:b/>
          <w:bCs/>
          <w:spacing w:val="-1"/>
          <w:lang w:val="es-SV"/>
        </w:rPr>
      </w:pPr>
      <w:r w:rsidRPr="00EA6546">
        <w:rPr>
          <w:rFonts w:ascii="Museo Sans 300" w:eastAsia="Arial Narrow" w:hAnsi="Museo Sans 300" w:cs="Arial"/>
          <w:b/>
          <w:bCs/>
          <w:spacing w:val="-1"/>
          <w:lang w:val="es-SV"/>
        </w:rPr>
        <w:t>CAPÍTULO I</w:t>
      </w:r>
    </w:p>
    <w:p w14:paraId="0E6D87C1" w14:textId="7FA7D8F6" w:rsidR="001C4C26" w:rsidRDefault="001C4C26" w:rsidP="001C4C26">
      <w:pPr>
        <w:jc w:val="center"/>
        <w:rPr>
          <w:rFonts w:ascii="Museo Sans 300" w:eastAsia="Arial Narrow" w:hAnsi="Museo Sans 300" w:cs="Arial"/>
          <w:b/>
          <w:bCs/>
          <w:spacing w:val="-1"/>
          <w:lang w:val="es-SV"/>
        </w:rPr>
      </w:pPr>
      <w:r w:rsidRPr="00EA6546">
        <w:rPr>
          <w:rFonts w:ascii="Museo Sans 300" w:eastAsia="Arial Narrow" w:hAnsi="Museo Sans 300" w:cs="Arial"/>
          <w:b/>
          <w:bCs/>
          <w:spacing w:val="-1"/>
          <w:lang w:val="es-SV"/>
        </w:rPr>
        <w:t>OBJETO, SUJETOS Y TÉRMINOS</w:t>
      </w:r>
    </w:p>
    <w:p w14:paraId="653B47EE" w14:textId="77777777" w:rsidR="00803DE6" w:rsidRPr="00EA6546" w:rsidRDefault="00803DE6" w:rsidP="001C4C26">
      <w:pPr>
        <w:jc w:val="center"/>
        <w:rPr>
          <w:rFonts w:ascii="Museo Sans 300" w:eastAsia="Arial Narrow" w:hAnsi="Museo Sans 300" w:cs="Arial"/>
          <w:b/>
          <w:bCs/>
          <w:spacing w:val="-1"/>
          <w:lang w:val="es-SV"/>
        </w:rPr>
      </w:pPr>
    </w:p>
    <w:p w14:paraId="2C00296E" w14:textId="2FAB038C" w:rsidR="00340A25" w:rsidRPr="003F28DE" w:rsidRDefault="00340A25" w:rsidP="00340A25">
      <w:pPr>
        <w:jc w:val="both"/>
        <w:rPr>
          <w:rFonts w:ascii="Museo Sans 300" w:eastAsia="Arial Narrow" w:hAnsi="Museo Sans 300" w:cs="Arial"/>
          <w:b/>
          <w:bCs/>
          <w:spacing w:val="-1"/>
          <w:lang w:val="es-SV"/>
        </w:rPr>
      </w:pPr>
      <w:bookmarkStart w:id="1" w:name="_Hlk125987025"/>
      <w:r w:rsidRPr="003F28DE">
        <w:rPr>
          <w:rFonts w:ascii="Museo Sans 300" w:eastAsia="Arial Narrow" w:hAnsi="Museo Sans 300" w:cs="Arial"/>
          <w:b/>
          <w:bCs/>
          <w:spacing w:val="-1"/>
          <w:lang w:val="es-SV"/>
        </w:rPr>
        <w:t>Objeto</w:t>
      </w:r>
    </w:p>
    <w:p w14:paraId="6F730E80" w14:textId="002353FB" w:rsidR="00340A25" w:rsidRPr="003F28DE" w:rsidRDefault="00340A25" w:rsidP="00EF678A">
      <w:pPr>
        <w:pStyle w:val="Textoindependiente"/>
        <w:numPr>
          <w:ilvl w:val="0"/>
          <w:numId w:val="3"/>
        </w:numPr>
        <w:ind w:firstLine="0"/>
        <w:jc w:val="both"/>
        <w:rPr>
          <w:lang w:val="es-SV"/>
        </w:rPr>
      </w:pPr>
      <w:r w:rsidRPr="003F28DE">
        <w:rPr>
          <w:rFonts w:ascii="Museo Sans 300" w:hAnsi="Museo Sans 300" w:cs="Arial"/>
          <w:lang w:val="es-SV"/>
        </w:rPr>
        <w:t xml:space="preserve">Las presentes Normas tienen </w:t>
      </w:r>
      <w:r w:rsidR="003C6837" w:rsidRPr="003F28DE">
        <w:rPr>
          <w:rFonts w:ascii="Museo Sans 300" w:hAnsi="Museo Sans 300" w:cs="Arial"/>
          <w:lang w:val="es-SV"/>
        </w:rPr>
        <w:t>por</w:t>
      </w:r>
      <w:r w:rsidRPr="003F28DE">
        <w:rPr>
          <w:rFonts w:ascii="Museo Sans 300" w:hAnsi="Museo Sans 300" w:cs="Arial"/>
          <w:lang w:val="es-SV"/>
        </w:rPr>
        <w:t xml:space="preserve"> objeto establecer </w:t>
      </w:r>
      <w:r w:rsidR="008C2EC0" w:rsidRPr="003F28DE">
        <w:rPr>
          <w:rFonts w:ascii="Museo Sans 300" w:hAnsi="Museo Sans 300" w:cs="Arial"/>
          <w:lang w:val="es-SV"/>
        </w:rPr>
        <w:t>las</w:t>
      </w:r>
      <w:r w:rsidR="00564077" w:rsidRPr="003F28DE">
        <w:rPr>
          <w:rFonts w:ascii="Museo Sans 300" w:hAnsi="Museo Sans 300" w:cs="Arial"/>
          <w:lang w:val="es-SV"/>
        </w:rPr>
        <w:t xml:space="preserve"> condiciones y requisitos</w:t>
      </w:r>
      <w:r w:rsidR="008C2EC0" w:rsidRPr="003F28DE">
        <w:rPr>
          <w:rFonts w:ascii="Museo Sans 300" w:hAnsi="Museo Sans 300" w:cs="Arial"/>
          <w:lang w:val="es-SV"/>
        </w:rPr>
        <w:t xml:space="preserve"> que </w:t>
      </w:r>
      <w:r w:rsidR="00564077" w:rsidRPr="003F28DE">
        <w:rPr>
          <w:rFonts w:ascii="Museo Sans 300" w:hAnsi="Museo Sans 300" w:cs="Arial"/>
          <w:lang w:val="es-SV"/>
        </w:rPr>
        <w:t>los sujetos obligados</w:t>
      </w:r>
      <w:r w:rsidR="008C2EC0" w:rsidRPr="003F28DE">
        <w:rPr>
          <w:rFonts w:ascii="Museo Sans 300" w:hAnsi="Museo Sans 300" w:cs="Arial"/>
          <w:lang w:val="es-SV"/>
        </w:rPr>
        <w:t xml:space="preserve"> deberán observar para la remisión de </w:t>
      </w:r>
      <w:r w:rsidR="008F1211" w:rsidRPr="003F28DE">
        <w:rPr>
          <w:rFonts w:ascii="Museo Sans 300" w:hAnsi="Museo Sans 300" w:cs="Arial"/>
          <w:lang w:val="es-SV"/>
        </w:rPr>
        <w:t>información</w:t>
      </w:r>
      <w:r w:rsidR="00330787">
        <w:rPr>
          <w:rFonts w:ascii="Museo Sans 300" w:hAnsi="Museo Sans 300" w:cs="Arial"/>
          <w:lang w:val="es-SV"/>
        </w:rPr>
        <w:t xml:space="preserve"> </w:t>
      </w:r>
      <w:r w:rsidR="0076239E">
        <w:rPr>
          <w:rFonts w:ascii="Museo Sans 300" w:hAnsi="Museo Sans 300" w:cs="Arial"/>
          <w:lang w:val="es-SV"/>
        </w:rPr>
        <w:t>sobre la actividad aseguradora,</w:t>
      </w:r>
      <w:r w:rsidR="00C520FF" w:rsidRPr="003F28DE">
        <w:rPr>
          <w:rFonts w:ascii="Museo Sans 300" w:hAnsi="Museo Sans 300" w:cs="Arial"/>
          <w:lang w:val="es-SV"/>
        </w:rPr>
        <w:t xml:space="preserve"> que</w:t>
      </w:r>
      <w:r w:rsidR="00380CCA" w:rsidRPr="003F28DE">
        <w:rPr>
          <w:rFonts w:ascii="Museo Sans 300" w:hAnsi="Museo Sans 300" w:cs="Arial"/>
          <w:lang w:val="es-SV"/>
        </w:rPr>
        <w:t xml:space="preserve"> de manera periódica</w:t>
      </w:r>
      <w:r w:rsidR="00C520FF" w:rsidRPr="003F28DE">
        <w:rPr>
          <w:rFonts w:ascii="Museo Sans 300" w:hAnsi="Museo Sans 300" w:cs="Arial"/>
          <w:lang w:val="es-SV"/>
        </w:rPr>
        <w:t xml:space="preserve"> debe</w:t>
      </w:r>
      <w:r w:rsidR="0076239E">
        <w:rPr>
          <w:rFonts w:ascii="Museo Sans 300" w:hAnsi="Museo Sans 300" w:cs="Arial"/>
          <w:lang w:val="es-SV"/>
        </w:rPr>
        <w:t>rán</w:t>
      </w:r>
      <w:r w:rsidR="00C520FF" w:rsidRPr="003F28DE">
        <w:rPr>
          <w:rFonts w:ascii="Museo Sans 300" w:hAnsi="Museo Sans 300" w:cs="Arial"/>
          <w:lang w:val="es-SV"/>
        </w:rPr>
        <w:t xml:space="preserve"> </w:t>
      </w:r>
      <w:r w:rsidR="00612CC2" w:rsidRPr="003F28DE">
        <w:rPr>
          <w:rFonts w:ascii="Museo Sans 300" w:hAnsi="Museo Sans 300" w:cs="Arial"/>
          <w:lang w:val="es-SV"/>
        </w:rPr>
        <w:t>enviar</w:t>
      </w:r>
      <w:r w:rsidR="00380CCA" w:rsidRPr="003F28DE">
        <w:rPr>
          <w:rFonts w:ascii="Museo Sans 300" w:hAnsi="Museo Sans 300" w:cs="Arial"/>
          <w:lang w:val="es-SV"/>
        </w:rPr>
        <w:t xml:space="preserve"> a la Superintendencia del Sistema Financiero</w:t>
      </w:r>
      <w:r w:rsidR="0076239E">
        <w:rPr>
          <w:rFonts w:ascii="Museo Sans 300" w:hAnsi="Museo Sans 300" w:cs="Arial"/>
          <w:lang w:val="es-SV"/>
        </w:rPr>
        <w:t>.</w:t>
      </w:r>
      <w:r w:rsidR="00612CC2" w:rsidRPr="003F28DE">
        <w:rPr>
          <w:rFonts w:ascii="Museo Sans 300" w:hAnsi="Museo Sans 300" w:cs="Arial"/>
          <w:lang w:val="es-SV"/>
        </w:rPr>
        <w:t xml:space="preserve"> </w:t>
      </w:r>
    </w:p>
    <w:bookmarkEnd w:id="1"/>
    <w:p w14:paraId="6B232770" w14:textId="77777777" w:rsidR="003F28DE" w:rsidRPr="003F28DE" w:rsidRDefault="003F28DE" w:rsidP="003F28DE">
      <w:pPr>
        <w:pStyle w:val="Textoindependiente"/>
        <w:ind w:left="0"/>
        <w:jc w:val="both"/>
        <w:rPr>
          <w:lang w:val="es-SV"/>
        </w:rPr>
      </w:pPr>
    </w:p>
    <w:p w14:paraId="771A0505" w14:textId="77777777" w:rsidR="0000181C" w:rsidRPr="003F28DE" w:rsidRDefault="0000181C" w:rsidP="0000181C">
      <w:pPr>
        <w:pStyle w:val="Ttulo11"/>
        <w:ind w:left="0"/>
        <w:jc w:val="both"/>
        <w:rPr>
          <w:rFonts w:ascii="Museo Sans 300" w:hAnsi="Museo Sans 300" w:cs="Arial"/>
          <w:spacing w:val="-1"/>
          <w:lang w:val="es-SV"/>
        </w:rPr>
      </w:pPr>
      <w:r w:rsidRPr="003F28DE">
        <w:rPr>
          <w:rFonts w:ascii="Museo Sans 300" w:hAnsi="Museo Sans 300" w:cs="Arial"/>
          <w:spacing w:val="-1"/>
          <w:lang w:val="es-SV"/>
        </w:rPr>
        <w:t>Sujetos</w:t>
      </w:r>
    </w:p>
    <w:p w14:paraId="0999BC3E" w14:textId="3A39803B" w:rsidR="0000181C" w:rsidRPr="003F28DE" w:rsidRDefault="0000181C" w:rsidP="00B03AFC">
      <w:pPr>
        <w:pStyle w:val="Textoindependiente"/>
        <w:numPr>
          <w:ilvl w:val="0"/>
          <w:numId w:val="3"/>
        </w:numPr>
        <w:tabs>
          <w:tab w:val="left" w:pos="851"/>
        </w:tabs>
        <w:spacing w:after="120"/>
        <w:ind w:firstLine="0"/>
        <w:jc w:val="both"/>
        <w:rPr>
          <w:rFonts w:ascii="Museo Sans 300" w:eastAsia="Calibri" w:hAnsi="Museo Sans 300" w:cs="Times New Roman"/>
          <w:lang w:val="es-SV"/>
        </w:rPr>
      </w:pPr>
      <w:r w:rsidRPr="003F28DE">
        <w:rPr>
          <w:rFonts w:ascii="Museo Sans 300" w:eastAsia="Calibri" w:hAnsi="Museo Sans 300" w:cs="Times New Roman"/>
          <w:lang w:val="es-SV"/>
        </w:rPr>
        <w:t>Los sujetos obligados al cumplimiento de las disposiciones establecidas en las presentes Normas son</w:t>
      </w:r>
      <w:r w:rsidR="00470529">
        <w:rPr>
          <w:rFonts w:ascii="Museo Sans 300" w:eastAsia="Calibri" w:hAnsi="Museo Sans 300" w:cs="Times New Roman"/>
          <w:lang w:val="es-SV"/>
        </w:rPr>
        <w:t>:</w:t>
      </w:r>
    </w:p>
    <w:p w14:paraId="41FDDB2C" w14:textId="26B9439E" w:rsidR="004314B3" w:rsidRPr="003F28DE" w:rsidRDefault="00380CCA" w:rsidP="004314B3">
      <w:pPr>
        <w:pStyle w:val="Prrafodelista"/>
        <w:numPr>
          <w:ilvl w:val="0"/>
          <w:numId w:val="13"/>
        </w:numPr>
        <w:tabs>
          <w:tab w:val="left" w:pos="7088"/>
          <w:tab w:val="left" w:pos="7371"/>
        </w:tabs>
        <w:ind w:left="425" w:hanging="425"/>
        <w:jc w:val="both"/>
        <w:rPr>
          <w:rFonts w:ascii="Museo Sans 300" w:eastAsia="Calibri" w:hAnsi="Museo Sans 300" w:cs="Times New Roman"/>
          <w:lang w:val="es-SV"/>
        </w:rPr>
      </w:pPr>
      <w:r w:rsidRPr="003F28DE">
        <w:rPr>
          <w:rFonts w:ascii="Museo Sans 300" w:eastAsia="Calibri" w:hAnsi="Museo Sans 300" w:cs="Times New Roman"/>
          <w:lang w:val="es-SV"/>
        </w:rPr>
        <w:t xml:space="preserve">Sociedades de Seguros constituidas en </w:t>
      </w:r>
      <w:r w:rsidR="004875EA">
        <w:rPr>
          <w:rFonts w:ascii="Museo Sans 300" w:eastAsia="Calibri" w:hAnsi="Museo Sans 300" w:cs="Times New Roman"/>
          <w:lang w:val="es-SV"/>
        </w:rPr>
        <w:t>El Salvador</w:t>
      </w:r>
      <w:r w:rsidR="004314B3" w:rsidRPr="003F28DE">
        <w:rPr>
          <w:rFonts w:ascii="Museo Sans 300" w:eastAsia="Calibri" w:hAnsi="Museo Sans 300" w:cs="Times New Roman"/>
          <w:lang w:val="es-SV"/>
        </w:rPr>
        <w:t xml:space="preserve">; </w:t>
      </w:r>
    </w:p>
    <w:p w14:paraId="32849304" w14:textId="6A76B945" w:rsidR="007E234E" w:rsidRPr="003F28DE" w:rsidRDefault="00380CCA" w:rsidP="007E234E">
      <w:pPr>
        <w:pStyle w:val="Prrafodelista"/>
        <w:numPr>
          <w:ilvl w:val="0"/>
          <w:numId w:val="13"/>
        </w:numPr>
        <w:tabs>
          <w:tab w:val="left" w:pos="7088"/>
          <w:tab w:val="left" w:pos="7371"/>
        </w:tabs>
        <w:ind w:left="425" w:hanging="425"/>
        <w:jc w:val="both"/>
        <w:rPr>
          <w:rFonts w:ascii="Museo Sans 300" w:eastAsia="Calibri" w:hAnsi="Museo Sans 300" w:cs="Times New Roman"/>
          <w:lang w:val="es-SV"/>
        </w:rPr>
      </w:pPr>
      <w:r w:rsidRPr="003F28DE">
        <w:rPr>
          <w:rFonts w:ascii="Museo Sans 300" w:eastAsia="Calibri" w:hAnsi="Museo Sans 300" w:cs="Times New Roman"/>
          <w:lang w:val="es-SV"/>
        </w:rPr>
        <w:t xml:space="preserve">Sucursales de </w:t>
      </w:r>
      <w:r w:rsidR="004875EA">
        <w:rPr>
          <w:rFonts w:ascii="Museo Sans 300" w:eastAsia="Calibri" w:hAnsi="Museo Sans 300" w:cs="Times New Roman"/>
          <w:lang w:val="es-SV"/>
        </w:rPr>
        <w:t xml:space="preserve">Sociedades de Seguros </w:t>
      </w:r>
      <w:r w:rsidRPr="003F28DE">
        <w:rPr>
          <w:rFonts w:ascii="Museo Sans 300" w:eastAsia="Calibri" w:hAnsi="Museo Sans 300" w:cs="Times New Roman"/>
          <w:lang w:val="es-SV"/>
        </w:rPr>
        <w:t>extranjeras establecidas y autorizadas en el país</w:t>
      </w:r>
      <w:r w:rsidR="004314B3" w:rsidRPr="003F28DE">
        <w:rPr>
          <w:rFonts w:ascii="Museo Sans 300" w:eastAsia="Calibri" w:hAnsi="Museo Sans 300" w:cs="Times New Roman"/>
          <w:lang w:val="es-SV"/>
        </w:rPr>
        <w:t>;</w:t>
      </w:r>
      <w:r w:rsidR="004875EA">
        <w:rPr>
          <w:rFonts w:ascii="Museo Sans 300" w:eastAsia="Calibri" w:hAnsi="Museo Sans 300" w:cs="Times New Roman"/>
          <w:lang w:val="es-SV"/>
        </w:rPr>
        <w:t xml:space="preserve"> y</w:t>
      </w:r>
    </w:p>
    <w:p w14:paraId="7AC464BC" w14:textId="171D6FA0" w:rsidR="007E234E" w:rsidRPr="003F28DE" w:rsidRDefault="004875EA" w:rsidP="007E234E">
      <w:pPr>
        <w:pStyle w:val="Prrafodelista"/>
        <w:numPr>
          <w:ilvl w:val="0"/>
          <w:numId w:val="13"/>
        </w:numPr>
        <w:tabs>
          <w:tab w:val="left" w:pos="7088"/>
          <w:tab w:val="left" w:pos="7371"/>
        </w:tabs>
        <w:ind w:left="425" w:hanging="425"/>
        <w:jc w:val="both"/>
        <w:rPr>
          <w:rFonts w:ascii="Museo Sans 300" w:eastAsia="Calibri" w:hAnsi="Museo Sans 300" w:cs="Times New Roman"/>
          <w:lang w:val="es-SV"/>
        </w:rPr>
      </w:pPr>
      <w:r>
        <w:rPr>
          <w:rFonts w:ascii="Museo Sans 300" w:hAnsi="Museo Sans 300"/>
          <w:lang w:val="es-SV"/>
        </w:rPr>
        <w:t>A</w:t>
      </w:r>
      <w:r w:rsidR="007E234E" w:rsidRPr="003F28DE">
        <w:rPr>
          <w:rFonts w:ascii="Museo Sans 300" w:hAnsi="Museo Sans 300"/>
          <w:lang w:val="es-SV"/>
        </w:rPr>
        <w:t>sociaciones cooperativas</w:t>
      </w:r>
      <w:r>
        <w:rPr>
          <w:rFonts w:ascii="Museo Sans 300" w:hAnsi="Museo Sans 300"/>
          <w:lang w:val="es-SV"/>
        </w:rPr>
        <w:t xml:space="preserve"> que presten servicios de seguros constituidas en el país.</w:t>
      </w:r>
    </w:p>
    <w:p w14:paraId="3CAC50E6" w14:textId="77777777" w:rsidR="00C675BF" w:rsidRPr="003F28DE" w:rsidRDefault="00C675BF" w:rsidP="00C675BF">
      <w:pPr>
        <w:pStyle w:val="Prrafodelista"/>
        <w:tabs>
          <w:tab w:val="left" w:pos="7088"/>
          <w:tab w:val="left" w:pos="7371"/>
        </w:tabs>
        <w:ind w:left="425"/>
        <w:jc w:val="both"/>
        <w:rPr>
          <w:lang w:val="es-SV"/>
        </w:rPr>
      </w:pPr>
    </w:p>
    <w:p w14:paraId="07E9ECD1" w14:textId="77777777" w:rsidR="00032085" w:rsidRPr="003F28DE" w:rsidRDefault="00032085" w:rsidP="00032085">
      <w:pPr>
        <w:pStyle w:val="Textoindependiente"/>
        <w:ind w:left="0"/>
        <w:jc w:val="both"/>
        <w:rPr>
          <w:rFonts w:ascii="Museo Sans 300" w:hAnsi="Museo Sans 300" w:cs="Arial"/>
          <w:b/>
          <w:lang w:val="es-SV"/>
        </w:rPr>
      </w:pPr>
      <w:r w:rsidRPr="003F28DE">
        <w:rPr>
          <w:rFonts w:ascii="Museo Sans 300" w:hAnsi="Museo Sans 300" w:cs="Arial"/>
          <w:b/>
          <w:lang w:val="es-SV"/>
        </w:rPr>
        <w:t>Términos</w:t>
      </w:r>
    </w:p>
    <w:p w14:paraId="342EB4F7" w14:textId="77777777" w:rsidR="00032085" w:rsidRPr="003F28DE" w:rsidRDefault="00032085" w:rsidP="00B03AFC">
      <w:pPr>
        <w:pStyle w:val="Prrafodelista"/>
        <w:keepNext/>
        <w:keepLines/>
        <w:widowControl/>
        <w:numPr>
          <w:ilvl w:val="0"/>
          <w:numId w:val="3"/>
        </w:numPr>
        <w:tabs>
          <w:tab w:val="left" w:pos="851"/>
        </w:tabs>
        <w:spacing w:after="120"/>
        <w:ind w:firstLine="0"/>
        <w:jc w:val="both"/>
        <w:rPr>
          <w:rFonts w:ascii="Museo Sans 300" w:eastAsia="Arial Narrow" w:hAnsi="Museo Sans 300" w:cs="Arial"/>
          <w:b/>
          <w:lang w:val="es-SV"/>
        </w:rPr>
      </w:pPr>
      <w:r w:rsidRPr="003F28DE">
        <w:rPr>
          <w:rFonts w:ascii="Museo Sans 300" w:eastAsia="Arial Narrow" w:hAnsi="Museo Sans 300" w:cs="Arial"/>
          <w:lang w:val="es-SV"/>
        </w:rPr>
        <w:t>Para efectos de las presentes Normas, los términos que se indican a continuación tienen el significado siguiente:</w:t>
      </w:r>
    </w:p>
    <w:p w14:paraId="0E632568" w14:textId="0F90F952" w:rsidR="00032085" w:rsidRDefault="00032085" w:rsidP="00032085">
      <w:pPr>
        <w:pStyle w:val="Prrafodelista"/>
        <w:numPr>
          <w:ilvl w:val="0"/>
          <w:numId w:val="14"/>
        </w:numPr>
        <w:ind w:left="425" w:hanging="425"/>
        <w:jc w:val="both"/>
        <w:rPr>
          <w:rFonts w:ascii="Museo Sans 300" w:eastAsia="Times New Roman" w:hAnsi="Museo Sans 300" w:cs="Calibri"/>
          <w:lang w:val="es-SV" w:eastAsia="es-MX"/>
        </w:rPr>
      </w:pPr>
      <w:r w:rsidRPr="00376C82">
        <w:rPr>
          <w:rFonts w:ascii="Museo Sans 300" w:eastAsia="Times New Roman" w:hAnsi="Museo Sans 300" w:cs="Calibri"/>
          <w:b/>
          <w:lang w:val="es-SV" w:eastAsia="es-MX"/>
        </w:rPr>
        <w:t>Banco</w:t>
      </w:r>
      <w:r w:rsidRPr="00376C82">
        <w:rPr>
          <w:rFonts w:ascii="Museo Sans 300" w:eastAsia="Arial Narrow" w:hAnsi="Museo Sans 300" w:cs="Arial"/>
          <w:b/>
          <w:lang w:val="es-SV"/>
        </w:rPr>
        <w:t xml:space="preserve"> Central:</w:t>
      </w:r>
      <w:r w:rsidRPr="00376C82">
        <w:rPr>
          <w:rFonts w:ascii="Museo Sans 300" w:hAnsi="Museo Sans 300" w:cs="Arial"/>
          <w:b/>
          <w:spacing w:val="-1"/>
          <w:lang w:val="es-SV"/>
        </w:rPr>
        <w:t xml:space="preserve"> </w:t>
      </w:r>
      <w:r w:rsidRPr="00376C82">
        <w:rPr>
          <w:rFonts w:ascii="Museo Sans 300" w:eastAsia="Times New Roman" w:hAnsi="Museo Sans 300" w:cs="Calibri"/>
          <w:lang w:val="es-SV" w:eastAsia="es-MX"/>
        </w:rPr>
        <w:t>Banco Central de Reserva de El Salvador;</w:t>
      </w:r>
    </w:p>
    <w:p w14:paraId="77CED6A9" w14:textId="77AA5F69" w:rsidR="004C316F" w:rsidRPr="002E243B" w:rsidRDefault="00032085" w:rsidP="00DB1FA3">
      <w:pPr>
        <w:pStyle w:val="Prrafodelista"/>
        <w:numPr>
          <w:ilvl w:val="0"/>
          <w:numId w:val="14"/>
        </w:numPr>
        <w:ind w:left="425" w:hanging="425"/>
        <w:jc w:val="both"/>
        <w:rPr>
          <w:rFonts w:ascii="Museo Sans 300" w:eastAsia="Times New Roman" w:hAnsi="Museo Sans 300" w:cs="Calibri"/>
          <w:b/>
          <w:bCs/>
          <w:lang w:val="es-SV" w:eastAsia="es-MX"/>
        </w:rPr>
      </w:pPr>
      <w:r w:rsidRPr="002E243B">
        <w:rPr>
          <w:rFonts w:ascii="Museo Sans 300" w:hAnsi="Museo Sans 300"/>
          <w:b/>
          <w:bCs/>
          <w:lang w:val="es-SV"/>
        </w:rPr>
        <w:t>Entidad</w:t>
      </w:r>
      <w:r w:rsidR="0033478A" w:rsidRPr="002E243B">
        <w:rPr>
          <w:rFonts w:ascii="Museo Sans 300" w:hAnsi="Museo Sans 300"/>
          <w:b/>
          <w:bCs/>
          <w:lang w:val="es-SV"/>
        </w:rPr>
        <w:t>(es)</w:t>
      </w:r>
      <w:r w:rsidRPr="002E243B">
        <w:rPr>
          <w:rFonts w:ascii="Museo Sans 300" w:hAnsi="Museo Sans 300"/>
          <w:b/>
          <w:bCs/>
          <w:lang w:val="es-SV"/>
        </w:rPr>
        <w:t xml:space="preserve">: </w:t>
      </w:r>
      <w:r w:rsidRPr="002E243B">
        <w:rPr>
          <w:rFonts w:ascii="Museo Sans 300" w:hAnsi="Museo Sans 300"/>
          <w:lang w:val="es-SV"/>
        </w:rPr>
        <w:t>Sujetos obligados a</w:t>
      </w:r>
      <w:r w:rsidR="005B20DB" w:rsidRPr="002E243B">
        <w:rPr>
          <w:rFonts w:ascii="Museo Sans 300" w:hAnsi="Museo Sans 300"/>
          <w:lang w:val="es-SV"/>
        </w:rPr>
        <w:t xml:space="preserve"> los que hace referencia el artículo 2 de las presentes </w:t>
      </w:r>
      <w:r w:rsidR="005B20DB" w:rsidRPr="002E243B">
        <w:rPr>
          <w:rFonts w:ascii="Museo Sans 300" w:hAnsi="Museo Sans 300"/>
          <w:lang w:val="es-SV"/>
        </w:rPr>
        <w:lastRenderedPageBreak/>
        <w:t>Normas</w:t>
      </w:r>
      <w:r w:rsidR="00376C82" w:rsidRPr="002E243B">
        <w:rPr>
          <w:rFonts w:ascii="Museo Sans 300" w:hAnsi="Museo Sans 300"/>
          <w:lang w:val="es-SV"/>
        </w:rPr>
        <w:t>;</w:t>
      </w:r>
      <w:r w:rsidR="00011BF6" w:rsidRPr="002E243B">
        <w:rPr>
          <w:rFonts w:ascii="Museo Sans 300" w:eastAsia="Times New Roman" w:hAnsi="Museo Sans 300" w:cs="Calibri"/>
          <w:lang w:val="es-SV" w:eastAsia="es-MX"/>
        </w:rPr>
        <w:t xml:space="preserve"> y</w:t>
      </w:r>
    </w:p>
    <w:p w14:paraId="308F1ADB" w14:textId="6AC35699" w:rsidR="00777E47" w:rsidRPr="000141D3" w:rsidRDefault="00777E47" w:rsidP="00EB3FD7">
      <w:pPr>
        <w:pStyle w:val="Prrafodelista"/>
        <w:numPr>
          <w:ilvl w:val="0"/>
          <w:numId w:val="14"/>
        </w:numPr>
        <w:ind w:left="425" w:hanging="425"/>
        <w:jc w:val="both"/>
        <w:rPr>
          <w:rFonts w:ascii="Museo Sans 300" w:eastAsia="Times New Roman" w:hAnsi="Museo Sans 300" w:cs="Calibri"/>
          <w:b/>
          <w:bCs/>
          <w:lang w:val="es-SV" w:eastAsia="es-MX"/>
        </w:rPr>
      </w:pPr>
      <w:r>
        <w:rPr>
          <w:rFonts w:ascii="Museo Sans 300" w:eastAsia="Times New Roman" w:hAnsi="Museo Sans 300" w:cs="Calibri"/>
          <w:b/>
          <w:bCs/>
          <w:lang w:val="es-SV" w:eastAsia="es-MX"/>
        </w:rPr>
        <w:t xml:space="preserve">Superintendencia: </w:t>
      </w:r>
      <w:r>
        <w:rPr>
          <w:rFonts w:ascii="Museo Sans 300" w:eastAsia="Times New Roman" w:hAnsi="Museo Sans 300" w:cs="Calibri"/>
          <w:lang w:val="es-SV" w:eastAsia="es-MX"/>
        </w:rPr>
        <w:t xml:space="preserve">Superintendencia del Sistema Financiero. </w:t>
      </w:r>
    </w:p>
    <w:p w14:paraId="3B4C8F1C" w14:textId="77777777" w:rsidR="000141D3" w:rsidRDefault="000141D3" w:rsidP="000141D3">
      <w:pPr>
        <w:pStyle w:val="Textoindependiente"/>
        <w:tabs>
          <w:tab w:val="left" w:pos="709"/>
          <w:tab w:val="left" w:pos="851"/>
        </w:tabs>
        <w:ind w:left="0"/>
        <w:jc w:val="both"/>
        <w:rPr>
          <w:rFonts w:ascii="Museo Sans 300" w:hAnsi="Museo Sans 300" w:cstheme="minorHAnsi"/>
          <w:lang w:val="es-SV"/>
        </w:rPr>
      </w:pPr>
    </w:p>
    <w:p w14:paraId="031B0529" w14:textId="6A40AFA0" w:rsidR="000141D3" w:rsidRPr="00DC7B8C" w:rsidRDefault="000141D3" w:rsidP="000141D3">
      <w:pPr>
        <w:pStyle w:val="Ttulo1"/>
        <w:numPr>
          <w:ilvl w:val="0"/>
          <w:numId w:val="0"/>
        </w:numPr>
        <w:jc w:val="center"/>
        <w:rPr>
          <w:rFonts w:ascii="Museo Sans 300" w:eastAsiaTheme="minorHAnsi" w:hAnsi="Museo Sans 300" w:cstheme="minorHAnsi"/>
          <w:bCs/>
          <w:sz w:val="22"/>
          <w:szCs w:val="18"/>
          <w:lang w:val="es-SV"/>
        </w:rPr>
      </w:pPr>
      <w:r w:rsidRPr="00DC7B8C">
        <w:rPr>
          <w:rFonts w:ascii="Museo Sans 300" w:eastAsiaTheme="minorHAnsi" w:hAnsi="Museo Sans 300" w:cstheme="minorHAnsi"/>
          <w:sz w:val="22"/>
          <w:szCs w:val="18"/>
          <w:lang w:val="es-SV"/>
        </w:rPr>
        <w:t>CAPÍTULO II</w:t>
      </w:r>
    </w:p>
    <w:p w14:paraId="3EA19D28" w14:textId="3EACD2EC" w:rsidR="000141D3" w:rsidRDefault="000141D3" w:rsidP="000141D3">
      <w:pPr>
        <w:pStyle w:val="Ttulo1"/>
        <w:numPr>
          <w:ilvl w:val="0"/>
          <w:numId w:val="0"/>
        </w:numPr>
        <w:jc w:val="center"/>
        <w:rPr>
          <w:rFonts w:ascii="Museo Sans 300" w:eastAsiaTheme="minorHAnsi" w:hAnsi="Museo Sans 300" w:cstheme="minorHAnsi"/>
          <w:sz w:val="22"/>
          <w:szCs w:val="18"/>
          <w:lang w:val="es-SV"/>
        </w:rPr>
      </w:pPr>
      <w:r>
        <w:rPr>
          <w:rFonts w:ascii="Museo Sans 300" w:eastAsiaTheme="minorHAnsi" w:hAnsi="Museo Sans 300" w:cstheme="minorHAnsi"/>
          <w:sz w:val="22"/>
          <w:szCs w:val="18"/>
          <w:lang w:val="es-SV"/>
        </w:rPr>
        <w:t>DE LA INFORMACIÓN REQUERIDA</w:t>
      </w:r>
      <w:r w:rsidR="00913921">
        <w:rPr>
          <w:rFonts w:ascii="Museo Sans 300" w:eastAsiaTheme="minorHAnsi" w:hAnsi="Museo Sans 300" w:cstheme="minorHAnsi"/>
          <w:sz w:val="22"/>
          <w:szCs w:val="18"/>
          <w:lang w:val="es-SV"/>
        </w:rPr>
        <w:t xml:space="preserve"> </w:t>
      </w:r>
    </w:p>
    <w:p w14:paraId="32618F8B" w14:textId="77777777" w:rsidR="000141D3" w:rsidRPr="000141D3" w:rsidRDefault="000141D3" w:rsidP="000141D3">
      <w:pPr>
        <w:rPr>
          <w:lang w:val="es-SV" w:eastAsia="es-ES"/>
        </w:rPr>
      </w:pPr>
    </w:p>
    <w:p w14:paraId="5916E844" w14:textId="4601C448" w:rsidR="000141D3" w:rsidRPr="003F28DE" w:rsidRDefault="000141D3" w:rsidP="000141D3">
      <w:pPr>
        <w:pStyle w:val="Ttulo1"/>
        <w:numPr>
          <w:ilvl w:val="0"/>
          <w:numId w:val="0"/>
        </w:numPr>
        <w:tabs>
          <w:tab w:val="left" w:pos="851"/>
        </w:tabs>
        <w:rPr>
          <w:rFonts w:ascii="Museo Sans 300" w:eastAsiaTheme="minorHAnsi" w:hAnsi="Museo Sans 300" w:cstheme="minorHAnsi"/>
          <w:bCs/>
          <w:sz w:val="22"/>
          <w:szCs w:val="22"/>
          <w:lang w:val="es-SV"/>
        </w:rPr>
      </w:pPr>
      <w:r w:rsidRPr="009A2E85">
        <w:rPr>
          <w:rFonts w:ascii="Museo Sans 300" w:eastAsiaTheme="minorHAnsi" w:hAnsi="Museo Sans 300" w:cstheme="minorHAnsi"/>
          <w:bCs/>
          <w:sz w:val="22"/>
          <w:szCs w:val="22"/>
          <w:lang w:val="es-SV"/>
        </w:rPr>
        <w:t xml:space="preserve">De </w:t>
      </w:r>
      <w:r w:rsidR="00913921" w:rsidRPr="009A2E85">
        <w:rPr>
          <w:rFonts w:ascii="Museo Sans 300" w:eastAsiaTheme="minorHAnsi" w:hAnsi="Museo Sans 300" w:cstheme="minorHAnsi"/>
          <w:bCs/>
          <w:sz w:val="22"/>
          <w:szCs w:val="22"/>
          <w:lang w:val="es-SV"/>
        </w:rPr>
        <w:t xml:space="preserve">la información </w:t>
      </w:r>
      <w:r w:rsidR="00913921" w:rsidRPr="003F28DE">
        <w:rPr>
          <w:rFonts w:ascii="Museo Sans 300" w:eastAsiaTheme="minorHAnsi" w:hAnsi="Museo Sans 300" w:cstheme="minorHAnsi"/>
          <w:bCs/>
          <w:sz w:val="22"/>
          <w:szCs w:val="22"/>
          <w:lang w:val="es-SV"/>
        </w:rPr>
        <w:t>requerida sobre pólizas de seguro</w:t>
      </w:r>
      <w:r w:rsidR="00340E2F" w:rsidRPr="003F28DE">
        <w:rPr>
          <w:rFonts w:ascii="Museo Sans 300" w:eastAsiaTheme="minorHAnsi" w:hAnsi="Museo Sans 300" w:cstheme="minorHAnsi"/>
          <w:bCs/>
          <w:sz w:val="22"/>
          <w:szCs w:val="22"/>
          <w:lang w:val="es-SV"/>
        </w:rPr>
        <w:t>s</w:t>
      </w:r>
      <w:r w:rsidR="00913921" w:rsidRPr="003F28DE">
        <w:rPr>
          <w:rFonts w:ascii="Museo Sans 300" w:eastAsiaTheme="minorHAnsi" w:hAnsi="Museo Sans 300" w:cstheme="minorHAnsi"/>
          <w:bCs/>
          <w:sz w:val="22"/>
          <w:szCs w:val="22"/>
          <w:lang w:val="es-SV"/>
        </w:rPr>
        <w:t xml:space="preserve"> y fianzas</w:t>
      </w:r>
    </w:p>
    <w:p w14:paraId="4FD32895" w14:textId="09264E57" w:rsidR="005443EE" w:rsidRPr="00370595" w:rsidRDefault="000141D3" w:rsidP="005443EE">
      <w:pPr>
        <w:pStyle w:val="Textoindependiente"/>
        <w:numPr>
          <w:ilvl w:val="0"/>
          <w:numId w:val="3"/>
        </w:numPr>
        <w:tabs>
          <w:tab w:val="left" w:pos="709"/>
          <w:tab w:val="left" w:pos="851"/>
        </w:tabs>
        <w:ind w:firstLine="0"/>
        <w:jc w:val="both"/>
        <w:rPr>
          <w:rFonts w:ascii="Museo Sans 300" w:eastAsiaTheme="minorHAnsi" w:hAnsi="Museo Sans 300" w:cstheme="minorHAnsi"/>
          <w:b/>
          <w:bCs/>
          <w:lang w:val="es-SV"/>
        </w:rPr>
      </w:pPr>
      <w:r w:rsidRPr="005443EE">
        <w:rPr>
          <w:rFonts w:ascii="Museo Sans 300" w:eastAsiaTheme="minorHAnsi" w:hAnsi="Museo Sans 300" w:cstheme="minorHAnsi"/>
          <w:lang w:val="es-SV"/>
        </w:rPr>
        <w:t>Las entidades</w:t>
      </w:r>
      <w:r w:rsidR="005B7746" w:rsidRPr="005443EE">
        <w:rPr>
          <w:rFonts w:ascii="Museo Sans 300" w:hAnsi="Museo Sans 300"/>
          <w:lang w:val="es-MX"/>
        </w:rPr>
        <w:t xml:space="preserve"> remitirán a la Superintendencia, archivos con información </w:t>
      </w:r>
      <w:r w:rsidR="00913921" w:rsidRPr="005443EE">
        <w:rPr>
          <w:rFonts w:ascii="Museo Sans 300" w:hAnsi="Museo Sans 300"/>
          <w:lang w:val="es-MX"/>
        </w:rPr>
        <w:t>relacionada con las pólizas de seguro</w:t>
      </w:r>
      <w:r w:rsidR="00340E2F" w:rsidRPr="005443EE">
        <w:rPr>
          <w:rFonts w:ascii="Museo Sans 300" w:hAnsi="Museo Sans 300"/>
          <w:lang w:val="es-MX"/>
        </w:rPr>
        <w:t>s</w:t>
      </w:r>
      <w:r w:rsidR="00913921" w:rsidRPr="005443EE">
        <w:rPr>
          <w:rFonts w:ascii="Museo Sans 300" w:hAnsi="Museo Sans 300"/>
          <w:lang w:val="es-MX"/>
        </w:rPr>
        <w:t xml:space="preserve"> y fianzas </w:t>
      </w:r>
      <w:r w:rsidR="004875EA" w:rsidRPr="005443EE">
        <w:rPr>
          <w:rFonts w:ascii="Museo Sans 300" w:hAnsi="Museo Sans 300"/>
          <w:lang w:val="es-MX"/>
        </w:rPr>
        <w:t xml:space="preserve">de </w:t>
      </w:r>
      <w:r w:rsidR="005B7746" w:rsidRPr="005443EE">
        <w:rPr>
          <w:rFonts w:ascii="Museo Sans 300" w:hAnsi="Museo Sans 300"/>
          <w:lang w:val="es-MX"/>
        </w:rPr>
        <w:t>conform</w:t>
      </w:r>
      <w:r w:rsidR="004875EA" w:rsidRPr="005443EE">
        <w:rPr>
          <w:rFonts w:ascii="Museo Sans 300" w:hAnsi="Museo Sans 300"/>
          <w:lang w:val="es-MX"/>
        </w:rPr>
        <w:t>idad con lo establecido</w:t>
      </w:r>
      <w:r w:rsidR="005B7746" w:rsidRPr="005443EE">
        <w:rPr>
          <w:rFonts w:ascii="Museo Sans 300" w:hAnsi="Museo Sans 300"/>
          <w:lang w:val="es-MX"/>
        </w:rPr>
        <w:t xml:space="preserve"> en el Anexo No. 1 de las presentes Normas</w:t>
      </w:r>
      <w:r w:rsidR="00913921" w:rsidRPr="005443EE">
        <w:rPr>
          <w:rFonts w:ascii="Museo Sans 300" w:hAnsi="Museo Sans 300"/>
          <w:lang w:val="es-MX"/>
        </w:rPr>
        <w:t>. Dicha información</w:t>
      </w:r>
      <w:r w:rsidR="005B7746" w:rsidRPr="005443EE">
        <w:rPr>
          <w:rFonts w:ascii="Museo Sans 300" w:hAnsi="Museo Sans 300"/>
          <w:lang w:val="es-MX"/>
        </w:rPr>
        <w:t xml:space="preserve"> deberá remitirse con periodicidad </w:t>
      </w:r>
      <w:r w:rsidR="00913921" w:rsidRPr="005443EE">
        <w:rPr>
          <w:rFonts w:ascii="Museo Sans 300" w:hAnsi="Museo Sans 300"/>
          <w:lang w:val="es-MX"/>
        </w:rPr>
        <w:t>mensual, en los primeros diez días hábiles de cada mes</w:t>
      </w:r>
      <w:r w:rsidR="005443EE">
        <w:rPr>
          <w:rFonts w:ascii="Museo Sans 300" w:hAnsi="Museo Sans 300"/>
          <w:lang w:val="es-MX"/>
        </w:rPr>
        <w:t>.</w:t>
      </w:r>
    </w:p>
    <w:p w14:paraId="4000E193" w14:textId="77777777" w:rsidR="00370595" w:rsidRPr="005443EE" w:rsidRDefault="00370595" w:rsidP="005443EE">
      <w:pPr>
        <w:pStyle w:val="Textoindependiente"/>
        <w:tabs>
          <w:tab w:val="left" w:pos="709"/>
          <w:tab w:val="left" w:pos="851"/>
        </w:tabs>
        <w:ind w:left="0"/>
        <w:jc w:val="both"/>
        <w:rPr>
          <w:rFonts w:ascii="Museo Sans 300" w:eastAsiaTheme="minorHAnsi" w:hAnsi="Museo Sans 300" w:cstheme="minorHAnsi"/>
          <w:b/>
          <w:bCs/>
          <w:lang w:val="es-SV"/>
        </w:rPr>
      </w:pPr>
    </w:p>
    <w:p w14:paraId="16DCA98C" w14:textId="57AF855F" w:rsidR="000141D3" w:rsidRPr="003F28DE" w:rsidRDefault="000141D3" w:rsidP="000141D3">
      <w:pPr>
        <w:pStyle w:val="Ttulo1"/>
        <w:numPr>
          <w:ilvl w:val="0"/>
          <w:numId w:val="0"/>
        </w:numPr>
        <w:tabs>
          <w:tab w:val="left" w:pos="851"/>
        </w:tabs>
        <w:rPr>
          <w:rFonts w:ascii="Museo Sans 300" w:eastAsiaTheme="minorHAnsi" w:hAnsi="Museo Sans 300" w:cstheme="minorHAnsi"/>
          <w:bCs/>
          <w:sz w:val="22"/>
          <w:szCs w:val="22"/>
          <w:lang w:val="es-SV"/>
        </w:rPr>
      </w:pPr>
      <w:r w:rsidRPr="003F28DE">
        <w:rPr>
          <w:rFonts w:ascii="Museo Sans 300" w:eastAsiaTheme="minorHAnsi" w:hAnsi="Museo Sans 300" w:cstheme="minorHAnsi"/>
          <w:bCs/>
          <w:sz w:val="22"/>
          <w:szCs w:val="22"/>
          <w:lang w:val="es-SV"/>
        </w:rPr>
        <w:t>De l</w:t>
      </w:r>
      <w:r w:rsidR="00222094" w:rsidRPr="003F28DE">
        <w:rPr>
          <w:rFonts w:ascii="Museo Sans 300" w:eastAsiaTheme="minorHAnsi" w:hAnsi="Museo Sans 300" w:cstheme="minorHAnsi"/>
          <w:bCs/>
          <w:sz w:val="22"/>
          <w:szCs w:val="22"/>
          <w:lang w:val="es-SV"/>
        </w:rPr>
        <w:t xml:space="preserve">a información requerida </w:t>
      </w:r>
      <w:r w:rsidR="00B67577" w:rsidRPr="003F28DE">
        <w:rPr>
          <w:rFonts w:ascii="Museo Sans 300" w:eastAsiaTheme="minorHAnsi" w:hAnsi="Museo Sans 300" w:cstheme="minorHAnsi"/>
          <w:bCs/>
          <w:sz w:val="22"/>
          <w:szCs w:val="22"/>
          <w:lang w:val="es-SV"/>
        </w:rPr>
        <w:t xml:space="preserve">para la elaboración del </w:t>
      </w:r>
      <w:r w:rsidR="005443EE">
        <w:rPr>
          <w:rFonts w:ascii="Museo Sans 300" w:eastAsiaTheme="minorHAnsi" w:hAnsi="Museo Sans 300" w:cstheme="minorHAnsi"/>
          <w:bCs/>
          <w:sz w:val="22"/>
          <w:szCs w:val="22"/>
          <w:lang w:val="es-SV"/>
        </w:rPr>
        <w:t>a</w:t>
      </w:r>
      <w:r w:rsidR="00B67577" w:rsidRPr="003F28DE">
        <w:rPr>
          <w:rFonts w:ascii="Museo Sans 300" w:eastAsiaTheme="minorHAnsi" w:hAnsi="Museo Sans 300" w:cstheme="minorHAnsi"/>
          <w:bCs/>
          <w:sz w:val="22"/>
          <w:szCs w:val="22"/>
          <w:lang w:val="es-SV"/>
        </w:rPr>
        <w:t xml:space="preserve">nuario </w:t>
      </w:r>
      <w:r w:rsidR="005443EE">
        <w:rPr>
          <w:rFonts w:ascii="Museo Sans 300" w:eastAsiaTheme="minorHAnsi" w:hAnsi="Museo Sans 300" w:cstheme="minorHAnsi"/>
          <w:bCs/>
          <w:sz w:val="22"/>
          <w:szCs w:val="22"/>
          <w:lang w:val="es-SV"/>
        </w:rPr>
        <w:t>e</w:t>
      </w:r>
      <w:r w:rsidR="00B67577" w:rsidRPr="003F28DE">
        <w:rPr>
          <w:rFonts w:ascii="Museo Sans 300" w:eastAsiaTheme="minorHAnsi" w:hAnsi="Museo Sans 300" w:cstheme="minorHAnsi"/>
          <w:bCs/>
          <w:sz w:val="22"/>
          <w:szCs w:val="22"/>
          <w:lang w:val="es-SV"/>
        </w:rPr>
        <w:t xml:space="preserve">stadístico de </w:t>
      </w:r>
      <w:r w:rsidR="005443EE">
        <w:rPr>
          <w:rFonts w:ascii="Museo Sans 300" w:eastAsiaTheme="minorHAnsi" w:hAnsi="Museo Sans 300" w:cstheme="minorHAnsi"/>
          <w:bCs/>
          <w:sz w:val="22"/>
          <w:szCs w:val="22"/>
          <w:lang w:val="es-SV"/>
        </w:rPr>
        <w:t>s</w:t>
      </w:r>
      <w:r w:rsidR="00B67577" w:rsidRPr="003F28DE">
        <w:rPr>
          <w:rFonts w:ascii="Museo Sans 300" w:eastAsiaTheme="minorHAnsi" w:hAnsi="Museo Sans 300" w:cstheme="minorHAnsi"/>
          <w:bCs/>
          <w:sz w:val="22"/>
          <w:szCs w:val="22"/>
          <w:lang w:val="es-SV"/>
        </w:rPr>
        <w:t>eguros</w:t>
      </w:r>
    </w:p>
    <w:p w14:paraId="7AC8ABB2" w14:textId="6CA0CB43" w:rsidR="005443EE" w:rsidRPr="009A2E85" w:rsidRDefault="00A80A4E" w:rsidP="005443EE">
      <w:pPr>
        <w:pStyle w:val="Textoindependiente"/>
        <w:numPr>
          <w:ilvl w:val="0"/>
          <w:numId w:val="3"/>
        </w:numPr>
        <w:tabs>
          <w:tab w:val="left" w:pos="709"/>
          <w:tab w:val="left" w:pos="851"/>
        </w:tabs>
        <w:ind w:firstLine="0"/>
        <w:jc w:val="both"/>
        <w:rPr>
          <w:rFonts w:ascii="Museo Sans 300" w:eastAsiaTheme="minorHAnsi" w:hAnsi="Museo Sans 300" w:cstheme="minorHAnsi"/>
          <w:b/>
          <w:bCs/>
          <w:lang w:val="es-SV"/>
        </w:rPr>
      </w:pPr>
      <w:r w:rsidRPr="005443EE">
        <w:rPr>
          <w:rFonts w:ascii="Museo Sans 300" w:eastAsiaTheme="minorHAnsi" w:hAnsi="Museo Sans 300" w:cstheme="minorHAnsi"/>
          <w:lang w:val="es-SV"/>
        </w:rPr>
        <w:t>Las entidades</w:t>
      </w:r>
      <w:r w:rsidRPr="005443EE">
        <w:rPr>
          <w:rFonts w:ascii="Museo Sans 300" w:hAnsi="Museo Sans 300"/>
          <w:lang w:val="es-MX"/>
        </w:rPr>
        <w:t xml:space="preserve"> remitirán a la Superintendencia, archivos con información relacionada </w:t>
      </w:r>
      <w:r w:rsidR="00B67577" w:rsidRPr="005443EE">
        <w:rPr>
          <w:rFonts w:ascii="Museo Sans 300" w:hAnsi="Museo Sans 300"/>
          <w:lang w:val="es-MX"/>
        </w:rPr>
        <w:t>a los datos anuales de primas, siniestros, sumas aseguradas, mortalidad, obligaciones contractuales, inversiones, primas por cobrar, comisiones, reservas, gastos, entre otros</w:t>
      </w:r>
      <w:r w:rsidR="005443EE" w:rsidRPr="005443EE">
        <w:rPr>
          <w:rFonts w:ascii="Museo Sans 300" w:hAnsi="Museo Sans 300"/>
          <w:lang w:val="es-MX"/>
        </w:rPr>
        <w:t>,</w:t>
      </w:r>
      <w:r w:rsidR="00B67577" w:rsidRPr="005443EE">
        <w:rPr>
          <w:rFonts w:ascii="Museo Sans 300" w:hAnsi="Museo Sans 300"/>
          <w:lang w:val="es-MX"/>
        </w:rPr>
        <w:t xml:space="preserve"> </w:t>
      </w:r>
      <w:r w:rsidR="005443EE" w:rsidRPr="005443EE">
        <w:rPr>
          <w:rFonts w:ascii="Museo Sans 300" w:hAnsi="Museo Sans 300"/>
          <w:lang w:val="es-MX"/>
        </w:rPr>
        <w:t xml:space="preserve">de </w:t>
      </w:r>
      <w:r w:rsidRPr="005443EE">
        <w:rPr>
          <w:rFonts w:ascii="Museo Sans 300" w:hAnsi="Museo Sans 300"/>
          <w:lang w:val="es-MX"/>
        </w:rPr>
        <w:t>conform</w:t>
      </w:r>
      <w:r w:rsidR="005443EE" w:rsidRPr="005443EE">
        <w:rPr>
          <w:rFonts w:ascii="Museo Sans 300" w:hAnsi="Museo Sans 300"/>
          <w:lang w:val="es-MX"/>
        </w:rPr>
        <w:t>idad a lo establecido</w:t>
      </w:r>
      <w:r w:rsidRPr="005443EE">
        <w:rPr>
          <w:rFonts w:ascii="Museo Sans 300" w:hAnsi="Museo Sans 300"/>
          <w:lang w:val="es-MX"/>
        </w:rPr>
        <w:t xml:space="preserve"> en el Anexo No. </w:t>
      </w:r>
      <w:r w:rsidR="005078A1" w:rsidRPr="005443EE">
        <w:rPr>
          <w:rFonts w:ascii="Museo Sans 300" w:hAnsi="Museo Sans 300"/>
          <w:lang w:val="es-MX"/>
        </w:rPr>
        <w:t>2</w:t>
      </w:r>
      <w:r w:rsidRPr="005443EE">
        <w:rPr>
          <w:rFonts w:ascii="Museo Sans 300" w:hAnsi="Museo Sans 300"/>
          <w:lang w:val="es-MX"/>
        </w:rPr>
        <w:t xml:space="preserve"> de las presentes Normas. Dicha información deberá remitirse con periodicidad </w:t>
      </w:r>
      <w:r w:rsidR="005078A1" w:rsidRPr="005443EE">
        <w:rPr>
          <w:rFonts w:ascii="Museo Sans 300" w:hAnsi="Museo Sans 300"/>
          <w:lang w:val="es-MX"/>
        </w:rPr>
        <w:t>anual</w:t>
      </w:r>
      <w:r w:rsidRPr="005443EE">
        <w:rPr>
          <w:rFonts w:ascii="Museo Sans 300" w:hAnsi="Museo Sans 300"/>
          <w:lang w:val="es-MX"/>
        </w:rPr>
        <w:t>, en los primeros diez días hábiles de</w:t>
      </w:r>
      <w:r w:rsidR="005078A1" w:rsidRPr="005443EE">
        <w:rPr>
          <w:rFonts w:ascii="Museo Sans 300" w:hAnsi="Museo Sans 300"/>
          <w:lang w:val="es-MX"/>
        </w:rPr>
        <w:t>l mes de marzo de cada año</w:t>
      </w:r>
      <w:r w:rsidR="005443EE">
        <w:rPr>
          <w:rFonts w:ascii="Museo Sans 300" w:hAnsi="Museo Sans 300"/>
          <w:lang w:val="es-MX"/>
        </w:rPr>
        <w:t>.</w:t>
      </w:r>
    </w:p>
    <w:p w14:paraId="0D9A11E7" w14:textId="77777777" w:rsidR="005F7594" w:rsidRPr="005443EE" w:rsidRDefault="005F7594" w:rsidP="005443EE">
      <w:pPr>
        <w:pStyle w:val="Textoindependiente"/>
        <w:tabs>
          <w:tab w:val="left" w:pos="709"/>
          <w:tab w:val="left" w:pos="851"/>
        </w:tabs>
        <w:ind w:left="0"/>
        <w:jc w:val="both"/>
        <w:rPr>
          <w:rFonts w:ascii="Museo Sans 300" w:eastAsiaTheme="minorHAnsi" w:hAnsi="Museo Sans 300" w:cstheme="minorHAnsi"/>
          <w:b/>
          <w:bCs/>
          <w:highlight w:val="yellow"/>
          <w:lang w:val="es-SV"/>
        </w:rPr>
      </w:pPr>
    </w:p>
    <w:p w14:paraId="138DD7D1" w14:textId="12987648" w:rsidR="00E87120" w:rsidRPr="00B67577" w:rsidRDefault="00E87120" w:rsidP="00E87120">
      <w:pPr>
        <w:pStyle w:val="Textoindependiente"/>
        <w:tabs>
          <w:tab w:val="left" w:pos="709"/>
          <w:tab w:val="left" w:pos="851"/>
        </w:tabs>
        <w:ind w:left="0"/>
        <w:jc w:val="both"/>
        <w:rPr>
          <w:rFonts w:ascii="Museo Sans 300" w:eastAsiaTheme="minorHAnsi" w:hAnsi="Museo Sans 300" w:cstheme="minorHAnsi"/>
          <w:b/>
          <w:bCs/>
          <w:lang w:val="es-SV"/>
        </w:rPr>
      </w:pPr>
      <w:r w:rsidRPr="00B67577">
        <w:rPr>
          <w:rFonts w:ascii="Museo Sans 300" w:eastAsiaTheme="minorHAnsi" w:hAnsi="Museo Sans 300" w:cstheme="minorHAnsi"/>
          <w:b/>
          <w:bCs/>
          <w:lang w:val="es-SV"/>
        </w:rPr>
        <w:t xml:space="preserve">De la </w:t>
      </w:r>
      <w:r w:rsidR="005443EE">
        <w:rPr>
          <w:rFonts w:ascii="Museo Sans 300" w:eastAsiaTheme="minorHAnsi" w:hAnsi="Museo Sans 300" w:cstheme="minorHAnsi"/>
          <w:b/>
          <w:bCs/>
          <w:lang w:val="es-SV"/>
        </w:rPr>
        <w:t>c</w:t>
      </w:r>
      <w:r w:rsidRPr="00B67577">
        <w:rPr>
          <w:rFonts w:ascii="Museo Sans 300" w:eastAsiaTheme="minorHAnsi" w:hAnsi="Museo Sans 300" w:cstheme="minorHAnsi"/>
          <w:b/>
          <w:bCs/>
          <w:lang w:val="es-SV"/>
        </w:rPr>
        <w:t xml:space="preserve">ertificación suscrita por el </w:t>
      </w:r>
      <w:r w:rsidR="005443EE">
        <w:rPr>
          <w:rFonts w:ascii="Museo Sans 300" w:eastAsiaTheme="minorHAnsi" w:hAnsi="Museo Sans 300" w:cstheme="minorHAnsi"/>
          <w:b/>
          <w:bCs/>
          <w:lang w:val="es-SV"/>
        </w:rPr>
        <w:t>a</w:t>
      </w:r>
      <w:r w:rsidRPr="00B67577">
        <w:rPr>
          <w:rFonts w:ascii="Museo Sans 300" w:eastAsiaTheme="minorHAnsi" w:hAnsi="Museo Sans 300" w:cstheme="minorHAnsi"/>
          <w:b/>
          <w:bCs/>
          <w:lang w:val="es-SV"/>
        </w:rPr>
        <w:t xml:space="preserve">uditor </w:t>
      </w:r>
      <w:r w:rsidR="005443EE">
        <w:rPr>
          <w:rFonts w:ascii="Museo Sans 300" w:eastAsiaTheme="minorHAnsi" w:hAnsi="Museo Sans 300" w:cstheme="minorHAnsi"/>
          <w:b/>
          <w:bCs/>
          <w:lang w:val="es-SV"/>
        </w:rPr>
        <w:t>i</w:t>
      </w:r>
      <w:r w:rsidRPr="00B67577">
        <w:rPr>
          <w:rFonts w:ascii="Museo Sans 300" w:eastAsiaTheme="minorHAnsi" w:hAnsi="Museo Sans 300" w:cstheme="minorHAnsi"/>
          <w:b/>
          <w:bCs/>
          <w:lang w:val="es-SV"/>
        </w:rPr>
        <w:t>nterno</w:t>
      </w:r>
    </w:p>
    <w:p w14:paraId="2C5B505C" w14:textId="66F595F7" w:rsidR="005443EE" w:rsidRPr="00330787" w:rsidRDefault="00E87120" w:rsidP="00A80A4E">
      <w:pPr>
        <w:pStyle w:val="Textoindependiente"/>
        <w:numPr>
          <w:ilvl w:val="0"/>
          <w:numId w:val="3"/>
        </w:numPr>
        <w:tabs>
          <w:tab w:val="left" w:pos="709"/>
          <w:tab w:val="left" w:pos="851"/>
        </w:tabs>
        <w:ind w:firstLine="0"/>
        <w:jc w:val="both"/>
        <w:rPr>
          <w:rFonts w:ascii="Museo Sans 300" w:eastAsiaTheme="minorHAnsi" w:hAnsi="Museo Sans 300" w:cstheme="minorHAnsi"/>
          <w:lang w:val="es-SV"/>
        </w:rPr>
      </w:pPr>
      <w:r w:rsidRPr="00B67577">
        <w:rPr>
          <w:rFonts w:ascii="Museo Sans 300" w:eastAsiaTheme="minorHAnsi" w:hAnsi="Museo Sans 300" w:cstheme="minorHAnsi"/>
          <w:lang w:val="es-SV"/>
        </w:rPr>
        <w:t>Adicionalmente, las entidades deberán remitir</w:t>
      </w:r>
      <w:r w:rsidR="00E73CF5" w:rsidRPr="00B67577">
        <w:rPr>
          <w:rFonts w:ascii="Museo Sans 300" w:eastAsiaTheme="minorHAnsi" w:hAnsi="Museo Sans 300" w:cstheme="minorHAnsi"/>
          <w:lang w:val="es-SV"/>
        </w:rPr>
        <w:t xml:space="preserve"> </w:t>
      </w:r>
      <w:r w:rsidRPr="00B67577">
        <w:rPr>
          <w:rFonts w:ascii="Museo Sans 300" w:eastAsiaTheme="minorHAnsi" w:hAnsi="Museo Sans 300" w:cstheme="minorHAnsi"/>
          <w:lang w:val="es-SV"/>
        </w:rPr>
        <w:t xml:space="preserve">a la Superintendencia, </w:t>
      </w:r>
      <w:r w:rsidRPr="00B67577">
        <w:rPr>
          <w:rFonts w:ascii="Museo Sans 300" w:hAnsi="Museo Sans 300" w:cstheme="minorHAnsi"/>
          <w:lang w:val="es-SV"/>
        </w:rPr>
        <w:t xml:space="preserve">Certificación suscrita </w:t>
      </w:r>
      <w:r w:rsidRPr="00204F01">
        <w:rPr>
          <w:rFonts w:ascii="Museo Sans 300" w:hAnsi="Museo Sans 300" w:cstheme="minorHAnsi"/>
          <w:lang w:val="es-SV"/>
        </w:rPr>
        <w:t xml:space="preserve">por el Auditor Interno </w:t>
      </w:r>
      <w:r w:rsidR="005443EE">
        <w:rPr>
          <w:rFonts w:ascii="Museo Sans 300" w:hAnsi="Museo Sans 300" w:cstheme="minorHAnsi"/>
          <w:lang w:val="es-SV"/>
        </w:rPr>
        <w:t xml:space="preserve">de la entidad </w:t>
      </w:r>
      <w:r w:rsidRPr="00204F01">
        <w:rPr>
          <w:rFonts w:ascii="Museo Sans 300" w:hAnsi="Museo Sans 300" w:cstheme="minorHAnsi"/>
          <w:lang w:val="es-SV"/>
        </w:rPr>
        <w:t xml:space="preserve">en la que </w:t>
      </w:r>
      <w:r w:rsidR="005443EE">
        <w:rPr>
          <w:rFonts w:ascii="Museo Sans 300" w:hAnsi="Museo Sans 300" w:cstheme="minorHAnsi"/>
          <w:lang w:val="es-SV"/>
        </w:rPr>
        <w:t>se constate</w:t>
      </w:r>
      <w:r w:rsidRPr="00204F01">
        <w:rPr>
          <w:rFonts w:ascii="Museo Sans 300" w:hAnsi="Museo Sans 300" w:cstheme="minorHAnsi"/>
          <w:lang w:val="es-SV"/>
        </w:rPr>
        <w:t xml:space="preserve"> que la información correspondiente al anuario de seguros ha sido conciliada con los saldos de los Estados Financieros que la entidad remite para el Sistema Contable Estadístico (SCOES) correspondiente al 31 de diciembre de cada año.</w:t>
      </w:r>
      <w:r w:rsidR="00D147C7" w:rsidRPr="00204F01">
        <w:rPr>
          <w:rFonts w:ascii="Museo Sans 300" w:hAnsi="Museo Sans 300" w:cstheme="minorHAnsi"/>
          <w:b/>
          <w:bCs/>
          <w:lang w:val="es-SV"/>
        </w:rPr>
        <w:t xml:space="preserve"> </w:t>
      </w:r>
      <w:r w:rsidR="00D147C7" w:rsidRPr="00204F01">
        <w:rPr>
          <w:rFonts w:ascii="Museo Sans 300" w:hAnsi="Museo Sans 300"/>
          <w:lang w:val="es-MX"/>
        </w:rPr>
        <w:t xml:space="preserve">Dicha información deberá remitirse </w:t>
      </w:r>
      <w:r w:rsidR="005443EE">
        <w:rPr>
          <w:rFonts w:ascii="Museo Sans 300" w:hAnsi="Museo Sans 300"/>
          <w:lang w:val="es-MX"/>
        </w:rPr>
        <w:t xml:space="preserve">con periodicidad anual, </w:t>
      </w:r>
      <w:r w:rsidR="00D147C7" w:rsidRPr="00204F01">
        <w:rPr>
          <w:rFonts w:ascii="Museo Sans 300" w:hAnsi="Museo Sans 300"/>
          <w:lang w:val="es-MX"/>
        </w:rPr>
        <w:t>en los primeros diez días hábiles del mes de marzo de cada año.</w:t>
      </w:r>
    </w:p>
    <w:p w14:paraId="472CAD6A" w14:textId="77777777" w:rsidR="005443EE" w:rsidRDefault="005443EE" w:rsidP="005443EE">
      <w:pPr>
        <w:pStyle w:val="Textoindependiente"/>
        <w:tabs>
          <w:tab w:val="left" w:pos="709"/>
          <w:tab w:val="left" w:pos="851"/>
        </w:tabs>
        <w:ind w:left="0"/>
        <w:jc w:val="both"/>
        <w:rPr>
          <w:rFonts w:ascii="Museo Sans 300" w:hAnsi="Museo Sans 300" w:cstheme="minorHAnsi"/>
          <w:lang w:val="es-SV"/>
        </w:rPr>
      </w:pPr>
    </w:p>
    <w:p w14:paraId="31053DC0" w14:textId="63CC9DF6" w:rsidR="00DC7B8C" w:rsidRPr="00DC7B8C" w:rsidRDefault="00DC7B8C" w:rsidP="00DC7B8C">
      <w:pPr>
        <w:pStyle w:val="Ttulo1"/>
        <w:numPr>
          <w:ilvl w:val="0"/>
          <w:numId w:val="0"/>
        </w:numPr>
        <w:jc w:val="center"/>
        <w:rPr>
          <w:rFonts w:ascii="Museo Sans 300" w:eastAsiaTheme="minorHAnsi" w:hAnsi="Museo Sans 300" w:cstheme="minorHAnsi"/>
          <w:bCs/>
          <w:sz w:val="22"/>
          <w:szCs w:val="18"/>
          <w:lang w:val="es-SV"/>
        </w:rPr>
      </w:pPr>
      <w:r w:rsidRPr="00DC7B8C">
        <w:rPr>
          <w:rFonts w:ascii="Museo Sans 300" w:eastAsiaTheme="minorHAnsi" w:hAnsi="Museo Sans 300" w:cstheme="minorHAnsi"/>
          <w:sz w:val="22"/>
          <w:szCs w:val="18"/>
          <w:lang w:val="es-SV"/>
        </w:rPr>
        <w:t>CAPÍTULO II</w:t>
      </w:r>
      <w:r w:rsidR="000141D3">
        <w:rPr>
          <w:rFonts w:ascii="Museo Sans 300" w:eastAsiaTheme="minorHAnsi" w:hAnsi="Museo Sans 300" w:cstheme="minorHAnsi"/>
          <w:sz w:val="22"/>
          <w:szCs w:val="18"/>
          <w:lang w:val="es-SV"/>
        </w:rPr>
        <w:t>I</w:t>
      </w:r>
    </w:p>
    <w:p w14:paraId="311EC1BC" w14:textId="76C3B8AF" w:rsidR="00DC7B8C" w:rsidRPr="00DC7B8C" w:rsidRDefault="008F038D" w:rsidP="00DC7B8C">
      <w:pPr>
        <w:pStyle w:val="Ttulo1"/>
        <w:numPr>
          <w:ilvl w:val="0"/>
          <w:numId w:val="0"/>
        </w:numPr>
        <w:jc w:val="center"/>
        <w:rPr>
          <w:rFonts w:ascii="Museo Sans 300" w:eastAsiaTheme="minorHAnsi" w:hAnsi="Museo Sans 300" w:cstheme="minorHAnsi"/>
          <w:bCs/>
          <w:sz w:val="22"/>
          <w:szCs w:val="18"/>
          <w:lang w:val="es-SV"/>
        </w:rPr>
      </w:pPr>
      <w:r>
        <w:rPr>
          <w:rFonts w:ascii="Museo Sans 300" w:eastAsiaTheme="minorHAnsi" w:hAnsi="Museo Sans 300" w:cstheme="minorHAnsi"/>
          <w:sz w:val="22"/>
          <w:szCs w:val="18"/>
          <w:lang w:val="es-SV"/>
        </w:rPr>
        <w:t>SOBRE LA REMISIÓN DE INFORMACIÓN</w:t>
      </w:r>
    </w:p>
    <w:p w14:paraId="505E160C" w14:textId="77777777" w:rsidR="00DA0992" w:rsidRDefault="00DA0992" w:rsidP="00414611">
      <w:pPr>
        <w:pStyle w:val="Sangra2detindependiente"/>
        <w:widowControl/>
        <w:spacing w:after="0" w:line="240" w:lineRule="auto"/>
        <w:ind w:left="0"/>
        <w:jc w:val="both"/>
        <w:rPr>
          <w:lang w:val="es-MX"/>
        </w:rPr>
      </w:pPr>
    </w:p>
    <w:p w14:paraId="581C1381" w14:textId="2D8B0AE5" w:rsidR="00DA0992" w:rsidRPr="00DC7B8C" w:rsidRDefault="00DA0992" w:rsidP="00DA0992">
      <w:pPr>
        <w:pStyle w:val="Ttulo1"/>
        <w:numPr>
          <w:ilvl w:val="0"/>
          <w:numId w:val="0"/>
        </w:numPr>
        <w:tabs>
          <w:tab w:val="left" w:pos="851"/>
        </w:tabs>
        <w:rPr>
          <w:rFonts w:ascii="Museo Sans 300" w:eastAsiaTheme="minorHAnsi" w:hAnsi="Museo Sans 300" w:cstheme="minorHAnsi"/>
          <w:bCs/>
          <w:sz w:val="22"/>
          <w:szCs w:val="22"/>
          <w:lang w:val="es-SV"/>
        </w:rPr>
      </w:pPr>
      <w:r>
        <w:rPr>
          <w:rFonts w:ascii="Museo Sans 300" w:eastAsiaTheme="minorHAnsi" w:hAnsi="Museo Sans 300" w:cstheme="minorHAnsi"/>
          <w:bCs/>
          <w:sz w:val="22"/>
          <w:szCs w:val="22"/>
          <w:lang w:val="es-SV"/>
        </w:rPr>
        <w:t>Medio de remisión de información</w:t>
      </w:r>
    </w:p>
    <w:p w14:paraId="77B00370" w14:textId="65B49D65" w:rsidR="007416CB" w:rsidRPr="00DA0992" w:rsidRDefault="00DA0992" w:rsidP="008F75C6">
      <w:pPr>
        <w:pStyle w:val="Textoindependiente"/>
        <w:widowControl/>
        <w:numPr>
          <w:ilvl w:val="0"/>
          <w:numId w:val="3"/>
        </w:numPr>
        <w:tabs>
          <w:tab w:val="left" w:pos="709"/>
          <w:tab w:val="left" w:pos="851"/>
        </w:tabs>
        <w:ind w:firstLine="0"/>
        <w:jc w:val="both"/>
        <w:rPr>
          <w:rFonts w:ascii="Museo Sans 300" w:hAnsi="Museo Sans 300"/>
          <w:lang w:val="es-MX"/>
        </w:rPr>
      </w:pPr>
      <w:r w:rsidRPr="00DA0992">
        <w:rPr>
          <w:rFonts w:ascii="Museo Sans 300" w:eastAsiaTheme="minorHAnsi" w:hAnsi="Museo Sans 300" w:cstheme="minorHAnsi"/>
          <w:lang w:val="es-SV"/>
        </w:rPr>
        <w:t>L</w:t>
      </w:r>
      <w:r w:rsidRPr="00DA0992">
        <w:rPr>
          <w:rFonts w:ascii="Museo Sans 300" w:hAnsi="Museo Sans 300"/>
          <w:lang w:val="es-MX"/>
        </w:rPr>
        <w:t xml:space="preserve">a </w:t>
      </w:r>
      <w:r w:rsidRPr="007C2574">
        <w:rPr>
          <w:rFonts w:ascii="Museo Sans 300" w:hAnsi="Museo Sans 300"/>
          <w:lang w:val="es-MX"/>
        </w:rPr>
        <w:t xml:space="preserve">presentación de información </w:t>
      </w:r>
      <w:r w:rsidR="005443EE">
        <w:rPr>
          <w:rFonts w:ascii="Museo Sans 300" w:hAnsi="Museo Sans 300"/>
          <w:lang w:val="es-MX"/>
        </w:rPr>
        <w:t xml:space="preserve">a la que se hace </w:t>
      </w:r>
      <w:r w:rsidRPr="007C2574">
        <w:rPr>
          <w:rFonts w:ascii="Museo Sans 300" w:hAnsi="Museo Sans 300"/>
          <w:lang w:val="es-MX"/>
        </w:rPr>
        <w:t>refer</w:t>
      </w:r>
      <w:r w:rsidR="005443EE">
        <w:rPr>
          <w:rFonts w:ascii="Museo Sans 300" w:hAnsi="Museo Sans 300"/>
          <w:lang w:val="es-MX"/>
        </w:rPr>
        <w:t>encia</w:t>
      </w:r>
      <w:r w:rsidRPr="007C2574">
        <w:rPr>
          <w:rFonts w:ascii="Museo Sans 300" w:hAnsi="Museo Sans 300"/>
          <w:lang w:val="es-MX"/>
        </w:rPr>
        <w:t xml:space="preserve"> </w:t>
      </w:r>
      <w:r w:rsidR="00123EC3" w:rsidRPr="007C2574">
        <w:rPr>
          <w:rFonts w:ascii="Museo Sans 300" w:hAnsi="Museo Sans 300"/>
          <w:lang w:val="es-MX"/>
        </w:rPr>
        <w:t>en los artículos 4</w:t>
      </w:r>
      <w:r w:rsidR="00BE04C9" w:rsidRPr="007C2574">
        <w:rPr>
          <w:rFonts w:ascii="Museo Sans 300" w:hAnsi="Museo Sans 300"/>
          <w:lang w:val="es-MX"/>
        </w:rPr>
        <w:t xml:space="preserve">, 5 y </w:t>
      </w:r>
      <w:r w:rsidR="00123EC3" w:rsidRPr="007C2574">
        <w:rPr>
          <w:rFonts w:ascii="Museo Sans 300" w:hAnsi="Museo Sans 300"/>
          <w:lang w:val="es-MX"/>
        </w:rPr>
        <w:t>6</w:t>
      </w:r>
      <w:r w:rsidR="005443EE">
        <w:rPr>
          <w:rFonts w:ascii="Museo Sans 300" w:hAnsi="Museo Sans 300"/>
          <w:lang w:val="es-MX"/>
        </w:rPr>
        <w:t xml:space="preserve"> de las presentes Normas,</w:t>
      </w:r>
      <w:r w:rsidRPr="007C2574">
        <w:rPr>
          <w:rFonts w:ascii="Museo Sans 300" w:hAnsi="Museo Sans 300"/>
          <w:lang w:val="es-MX"/>
        </w:rPr>
        <w:t xml:space="preserve"> deberá ser en formato electrónico </w:t>
      </w:r>
      <w:r w:rsidR="009E4EFA" w:rsidRPr="007C2574">
        <w:rPr>
          <w:rFonts w:ascii="Museo Sans 300" w:hAnsi="Museo Sans 300"/>
          <w:lang w:val="es-MX"/>
        </w:rPr>
        <w:t>por los medios que la Superintendencia determine</w:t>
      </w:r>
      <w:r w:rsidR="009E4EFA">
        <w:rPr>
          <w:rFonts w:ascii="Museo Sans 300" w:hAnsi="Museo Sans 300"/>
          <w:lang w:val="es-MX"/>
        </w:rPr>
        <w:t>,</w:t>
      </w:r>
      <w:r w:rsidR="009E4EFA" w:rsidRPr="007C2574">
        <w:rPr>
          <w:rFonts w:ascii="Museo Sans 300" w:hAnsi="Museo Sans 300"/>
          <w:lang w:val="es-MX"/>
        </w:rPr>
        <w:t xml:space="preserve"> </w:t>
      </w:r>
      <w:r w:rsidRPr="007C2574">
        <w:rPr>
          <w:rFonts w:ascii="Museo Sans 300" w:hAnsi="Museo Sans 300"/>
          <w:lang w:val="es-MX"/>
        </w:rPr>
        <w:t>con el fin de agilizar la comunicaci</w:t>
      </w:r>
      <w:r w:rsidR="009E4EFA">
        <w:rPr>
          <w:rFonts w:ascii="Museo Sans 300" w:hAnsi="Museo Sans 300"/>
          <w:lang w:val="es-MX"/>
        </w:rPr>
        <w:t>ón</w:t>
      </w:r>
      <w:r w:rsidRPr="007C2574">
        <w:rPr>
          <w:rFonts w:ascii="Museo Sans 300" w:hAnsi="Museo Sans 300"/>
          <w:lang w:val="es-MX"/>
        </w:rPr>
        <w:t xml:space="preserve"> </w:t>
      </w:r>
      <w:r w:rsidR="009E4EFA">
        <w:rPr>
          <w:rFonts w:ascii="Museo Sans 300" w:hAnsi="Museo Sans 300"/>
          <w:lang w:val="es-MX"/>
        </w:rPr>
        <w:t>con</w:t>
      </w:r>
      <w:r w:rsidRPr="007C2574">
        <w:rPr>
          <w:rFonts w:ascii="Museo Sans 300" w:hAnsi="Museo Sans 300"/>
          <w:lang w:val="es-MX"/>
        </w:rPr>
        <w:t xml:space="preserve"> las entidades y</w:t>
      </w:r>
      <w:r w:rsidR="00151CA0">
        <w:rPr>
          <w:rFonts w:ascii="Museo Sans 300" w:hAnsi="Museo Sans 300"/>
          <w:lang w:val="es-MX"/>
        </w:rPr>
        <w:t xml:space="preserve"> así</w:t>
      </w:r>
      <w:r w:rsidRPr="007C2574">
        <w:rPr>
          <w:rFonts w:ascii="Museo Sans 300" w:hAnsi="Museo Sans 300"/>
          <w:lang w:val="es-MX"/>
        </w:rPr>
        <w:t xml:space="preserve"> ofrecer una mejor calidad y facilidad del servicio de recepción de la información</w:t>
      </w:r>
      <w:r w:rsidR="009E4EFA">
        <w:rPr>
          <w:rFonts w:ascii="Museo Sans 300" w:hAnsi="Museo Sans 300"/>
          <w:lang w:val="es-MX"/>
        </w:rPr>
        <w:t>.</w:t>
      </w:r>
    </w:p>
    <w:p w14:paraId="70CBCFA6" w14:textId="77777777" w:rsidR="00DA0992" w:rsidRPr="00492120" w:rsidRDefault="00DA0992" w:rsidP="00414611">
      <w:pPr>
        <w:pStyle w:val="Sangra2detindependiente"/>
        <w:widowControl/>
        <w:spacing w:after="0" w:line="240" w:lineRule="auto"/>
        <w:ind w:left="0"/>
        <w:jc w:val="both"/>
        <w:rPr>
          <w:rFonts w:ascii="Museo Sans 300" w:hAnsi="Museo Sans 300"/>
          <w:lang w:val="es-MX"/>
        </w:rPr>
      </w:pPr>
    </w:p>
    <w:p w14:paraId="3E7F9CC2" w14:textId="36FFC924" w:rsidR="00D35127" w:rsidRDefault="00D35127" w:rsidP="004422F2">
      <w:pPr>
        <w:pStyle w:val="Textoindependiente"/>
        <w:tabs>
          <w:tab w:val="left" w:pos="709"/>
          <w:tab w:val="left" w:pos="851"/>
        </w:tabs>
        <w:ind w:left="0"/>
        <w:rPr>
          <w:rFonts w:ascii="Museo Sans 300" w:hAnsi="Museo Sans 300" w:cstheme="minorHAnsi"/>
          <w:b/>
          <w:bCs/>
          <w:lang w:val="es-SV"/>
        </w:rPr>
      </w:pPr>
      <w:r>
        <w:rPr>
          <w:rFonts w:ascii="Museo Sans 300" w:hAnsi="Museo Sans 300" w:cstheme="minorHAnsi"/>
          <w:b/>
          <w:bCs/>
          <w:lang w:val="es-SV"/>
        </w:rPr>
        <w:t>Responsable del envío de información</w:t>
      </w:r>
    </w:p>
    <w:p w14:paraId="73733D02" w14:textId="77777777" w:rsidR="000A6DCE" w:rsidRPr="00492120" w:rsidRDefault="00D35127" w:rsidP="00AC0E41">
      <w:pPr>
        <w:pStyle w:val="Textoindependiente"/>
        <w:numPr>
          <w:ilvl w:val="0"/>
          <w:numId w:val="3"/>
        </w:numPr>
        <w:tabs>
          <w:tab w:val="left" w:pos="709"/>
          <w:tab w:val="left" w:pos="851"/>
        </w:tabs>
        <w:ind w:firstLine="0"/>
        <w:jc w:val="both"/>
        <w:rPr>
          <w:rFonts w:ascii="Museo Sans 300" w:hAnsi="Museo Sans 300" w:cstheme="minorHAnsi"/>
          <w:b/>
          <w:bCs/>
          <w:lang w:val="es-SV"/>
        </w:rPr>
      </w:pPr>
      <w:r w:rsidRPr="0081485F">
        <w:rPr>
          <w:rFonts w:ascii="Museo Sans 300" w:hAnsi="Museo Sans 300" w:cstheme="minorHAnsi"/>
          <w:lang w:val="es-SV"/>
        </w:rPr>
        <w:t xml:space="preserve">Las entidades deberán nombrar </w:t>
      </w:r>
      <w:r w:rsidR="009D3C3C" w:rsidRPr="0081485F">
        <w:rPr>
          <w:rFonts w:ascii="Museo Sans 300" w:hAnsi="Museo Sans 300" w:cstheme="minorHAnsi"/>
          <w:lang w:val="es-SV"/>
        </w:rPr>
        <w:t xml:space="preserve">un delegado, quien será el responsable de la remisión de la información </w:t>
      </w:r>
      <w:r w:rsidR="00DD17BF" w:rsidRPr="0081485F">
        <w:rPr>
          <w:rFonts w:ascii="Museo Sans 300" w:hAnsi="Museo Sans 300" w:cstheme="minorHAnsi"/>
          <w:lang w:val="es-SV"/>
        </w:rPr>
        <w:t xml:space="preserve">a la Superintendencia, de conformidad a lo dispuesto en las presentes </w:t>
      </w:r>
      <w:r w:rsidR="009D3C3C" w:rsidRPr="0081485F">
        <w:rPr>
          <w:rFonts w:ascii="Museo Sans 300" w:hAnsi="Museo Sans 300" w:cstheme="minorHAnsi"/>
          <w:lang w:val="es-SV"/>
        </w:rPr>
        <w:t>Normas.</w:t>
      </w:r>
      <w:r w:rsidR="001462BC" w:rsidRPr="0081485F">
        <w:rPr>
          <w:rFonts w:ascii="Museo Sans 300" w:hAnsi="Museo Sans 300" w:cstheme="minorHAnsi"/>
          <w:lang w:val="es-SV"/>
        </w:rPr>
        <w:t xml:space="preserve"> </w:t>
      </w:r>
      <w:r w:rsidR="00210BD6" w:rsidRPr="0081485F">
        <w:rPr>
          <w:rFonts w:ascii="Museo Sans 300" w:hAnsi="Museo Sans 300"/>
          <w:lang w:val="es-SV"/>
        </w:rPr>
        <w:t>Este</w:t>
      </w:r>
      <w:r w:rsidR="00210BD6" w:rsidRPr="0081485F">
        <w:rPr>
          <w:rFonts w:ascii="Museo Sans 300" w:hAnsi="Museo Sans 300"/>
          <w:lang w:val="es-MX"/>
        </w:rPr>
        <w:t xml:space="preserve"> fungirá también como el enlace con la Superintendencia para solventar errores, omisiones e irregularidades</w:t>
      </w:r>
      <w:r w:rsidR="000A6DCE">
        <w:rPr>
          <w:rFonts w:ascii="Museo Sans 300" w:hAnsi="Museo Sans 300"/>
          <w:lang w:val="es-MX"/>
        </w:rPr>
        <w:t xml:space="preserve"> en la información remitida</w:t>
      </w:r>
      <w:r w:rsidR="00210BD6" w:rsidRPr="0081485F">
        <w:rPr>
          <w:rFonts w:ascii="Museo Sans 300" w:hAnsi="Museo Sans 300"/>
          <w:lang w:val="es-MX"/>
        </w:rPr>
        <w:t>.</w:t>
      </w:r>
      <w:r w:rsidR="000A773D" w:rsidRPr="0081485F">
        <w:rPr>
          <w:rFonts w:ascii="Museo Sans 300" w:hAnsi="Museo Sans 300"/>
          <w:lang w:val="es-MX"/>
        </w:rPr>
        <w:t xml:space="preserve"> </w:t>
      </w:r>
    </w:p>
    <w:p w14:paraId="106461C2" w14:textId="04F3A971" w:rsidR="00AA7613" w:rsidRDefault="000A773D" w:rsidP="00492120">
      <w:pPr>
        <w:pStyle w:val="Textoindependiente"/>
        <w:tabs>
          <w:tab w:val="left" w:pos="709"/>
          <w:tab w:val="left" w:pos="851"/>
        </w:tabs>
        <w:ind w:left="0"/>
        <w:jc w:val="both"/>
        <w:rPr>
          <w:rFonts w:ascii="Museo Sans 300" w:hAnsi="Museo Sans 300"/>
          <w:lang w:val="es-MX"/>
        </w:rPr>
      </w:pPr>
      <w:r w:rsidRPr="0081485F">
        <w:rPr>
          <w:rFonts w:ascii="Museo Sans 300" w:hAnsi="Museo Sans 300"/>
          <w:lang w:val="es-MX"/>
        </w:rPr>
        <w:lastRenderedPageBreak/>
        <w:t xml:space="preserve">Dicha designación, así como cualquier modificación de la misma, deberá ser comunicada de manera oficial a la Superintendencia en un plazo máximo de </w:t>
      </w:r>
      <w:r w:rsidR="003E4DC9" w:rsidRPr="0081485F">
        <w:rPr>
          <w:rFonts w:ascii="Museo Sans 300" w:hAnsi="Museo Sans 300"/>
          <w:lang w:val="es-MX"/>
        </w:rPr>
        <w:t>cinco</w:t>
      </w:r>
      <w:r w:rsidRPr="0081485F">
        <w:rPr>
          <w:rFonts w:ascii="Museo Sans 300" w:hAnsi="Museo Sans 300"/>
          <w:lang w:val="es-MX"/>
        </w:rPr>
        <w:t xml:space="preserve"> días hábiles a partir de su nombramiento.</w:t>
      </w:r>
      <w:r w:rsidR="004F0C22">
        <w:rPr>
          <w:rFonts w:ascii="Museo Sans 300" w:hAnsi="Museo Sans 300"/>
          <w:lang w:val="es-MX"/>
        </w:rPr>
        <w:t xml:space="preserve"> </w:t>
      </w:r>
    </w:p>
    <w:p w14:paraId="12B818FD" w14:textId="3BA35995" w:rsidR="004F0C22" w:rsidRDefault="004F0C22" w:rsidP="00492120">
      <w:pPr>
        <w:pStyle w:val="Textoindependiente"/>
        <w:tabs>
          <w:tab w:val="left" w:pos="709"/>
          <w:tab w:val="left" w:pos="851"/>
        </w:tabs>
        <w:ind w:left="0"/>
        <w:jc w:val="both"/>
        <w:rPr>
          <w:rFonts w:ascii="Museo Sans 300" w:hAnsi="Museo Sans 300"/>
          <w:lang w:val="es-MX"/>
        </w:rPr>
      </w:pPr>
    </w:p>
    <w:p w14:paraId="413F765A" w14:textId="14AE286D" w:rsidR="001D27EA" w:rsidRDefault="001D27EA" w:rsidP="001D27EA">
      <w:pPr>
        <w:jc w:val="both"/>
        <w:rPr>
          <w:rFonts w:ascii="Museo Sans 300" w:hAnsi="Museo Sans 300"/>
          <w:lang w:val="es-SV"/>
        </w:rPr>
      </w:pPr>
      <w:r w:rsidRPr="001D27EA">
        <w:rPr>
          <w:rFonts w:ascii="Museo Sans 300" w:hAnsi="Museo Sans 300"/>
          <w:lang w:val="es-SV"/>
        </w:rPr>
        <w:t>En todo caso, la entidad podrá nombrar un delegado suplente, para que, en ausencia del delegado titular, se pueda continuar realizando las actividades reguladas en las presentes Normas. Su nombramiento se realizará en la misma forma que el delegado titular.</w:t>
      </w:r>
    </w:p>
    <w:p w14:paraId="7B5234BB" w14:textId="193E7293" w:rsidR="001D27EA" w:rsidRDefault="001D27EA" w:rsidP="000A773D">
      <w:pPr>
        <w:pStyle w:val="Textoindependiente"/>
        <w:tabs>
          <w:tab w:val="left" w:pos="709"/>
          <w:tab w:val="left" w:pos="851"/>
        </w:tabs>
        <w:ind w:left="0"/>
        <w:jc w:val="both"/>
        <w:rPr>
          <w:rFonts w:ascii="Museo Sans 300" w:hAnsi="Museo Sans 300" w:cstheme="minorHAnsi"/>
          <w:b/>
          <w:bCs/>
          <w:lang w:val="es-SV"/>
        </w:rPr>
      </w:pPr>
    </w:p>
    <w:p w14:paraId="1C2E9428" w14:textId="293830A1" w:rsidR="00143B8B" w:rsidRPr="004F0C22" w:rsidRDefault="00143B8B" w:rsidP="00143B8B">
      <w:pPr>
        <w:pStyle w:val="Textoindependiente"/>
        <w:tabs>
          <w:tab w:val="left" w:pos="709"/>
          <w:tab w:val="left" w:pos="851"/>
        </w:tabs>
        <w:ind w:left="0"/>
        <w:jc w:val="both"/>
        <w:rPr>
          <w:rFonts w:ascii="Museo Sans 300" w:hAnsi="Museo Sans 300"/>
          <w:lang w:val="es-MX"/>
        </w:rPr>
      </w:pPr>
      <w:r>
        <w:rPr>
          <w:rFonts w:ascii="Museo Sans 300" w:hAnsi="Museo Sans 300"/>
          <w:lang w:val="es-MX"/>
        </w:rPr>
        <w:t xml:space="preserve">La Superintendencia </w:t>
      </w:r>
      <w:r w:rsidRPr="004F0C22">
        <w:rPr>
          <w:rFonts w:ascii="Museo Sans 300" w:hAnsi="Museo Sans 300"/>
          <w:lang w:val="es-MX"/>
        </w:rPr>
        <w:t>notificará a las entidades los medios por los cuales se realizará la comunicación con los delegados seleccionados por cada entidad, y proporcionará las credenciales necesarias para el acceso a los medios definidos para el envío de la información de manera electrónica</w:t>
      </w:r>
      <w:r>
        <w:rPr>
          <w:rFonts w:ascii="Museo Sans 300" w:hAnsi="Museo Sans 300"/>
          <w:lang w:val="es-MX"/>
        </w:rPr>
        <w:t>, en un plazo de ocho días hábiles a partir de la recepción de la comunicación de los delegados por parte de la entidad.</w:t>
      </w:r>
    </w:p>
    <w:p w14:paraId="0BBE3CC9" w14:textId="77777777" w:rsidR="00143B8B" w:rsidRPr="00143B8B" w:rsidRDefault="00143B8B" w:rsidP="000A773D">
      <w:pPr>
        <w:pStyle w:val="Textoindependiente"/>
        <w:tabs>
          <w:tab w:val="left" w:pos="709"/>
          <w:tab w:val="left" w:pos="851"/>
        </w:tabs>
        <w:ind w:left="0"/>
        <w:jc w:val="both"/>
        <w:rPr>
          <w:rFonts w:ascii="Museo Sans 300" w:hAnsi="Museo Sans 300" w:cstheme="minorHAnsi"/>
          <w:b/>
          <w:bCs/>
          <w:lang w:val="es-MX"/>
        </w:rPr>
      </w:pPr>
    </w:p>
    <w:p w14:paraId="2355B209" w14:textId="60D96E2B" w:rsidR="00AA7613" w:rsidRPr="0081485F" w:rsidRDefault="00AA7613" w:rsidP="00AA7613">
      <w:pPr>
        <w:pStyle w:val="Textoindependiente"/>
        <w:tabs>
          <w:tab w:val="left" w:pos="709"/>
          <w:tab w:val="left" w:pos="851"/>
        </w:tabs>
        <w:ind w:left="0"/>
        <w:rPr>
          <w:rFonts w:ascii="Museo Sans 300" w:hAnsi="Museo Sans 300" w:cstheme="minorHAnsi"/>
          <w:b/>
          <w:bCs/>
          <w:lang w:val="es-SV"/>
        </w:rPr>
      </w:pPr>
      <w:r w:rsidRPr="0081485F">
        <w:rPr>
          <w:rFonts w:ascii="Museo Sans 300" w:hAnsi="Museo Sans 300" w:cstheme="minorHAnsi"/>
          <w:b/>
          <w:bCs/>
          <w:lang w:val="es-SV"/>
        </w:rPr>
        <w:t>Subsanación de información</w:t>
      </w:r>
    </w:p>
    <w:p w14:paraId="08B59D2E" w14:textId="2C556DCE" w:rsidR="002E678D" w:rsidRPr="00AA7613" w:rsidRDefault="00CF48D0" w:rsidP="00AA7613">
      <w:pPr>
        <w:pStyle w:val="Textoindependiente"/>
        <w:numPr>
          <w:ilvl w:val="0"/>
          <w:numId w:val="3"/>
        </w:numPr>
        <w:tabs>
          <w:tab w:val="left" w:pos="709"/>
          <w:tab w:val="left" w:pos="851"/>
        </w:tabs>
        <w:ind w:firstLine="0"/>
        <w:jc w:val="both"/>
        <w:rPr>
          <w:rFonts w:ascii="Museo Sans 300" w:hAnsi="Museo Sans 300" w:cstheme="minorHAnsi"/>
          <w:lang w:val="es-SV"/>
        </w:rPr>
      </w:pPr>
      <w:r w:rsidRPr="0081485F">
        <w:rPr>
          <w:rFonts w:ascii="Museo Sans 300" w:hAnsi="Museo Sans 300" w:cstheme="minorHAnsi"/>
          <w:lang w:val="es-SV"/>
        </w:rPr>
        <w:t xml:space="preserve">En caso de existir errores en la información enviada a la Superintendencia, </w:t>
      </w:r>
      <w:r w:rsidR="00F21A81">
        <w:rPr>
          <w:rFonts w:ascii="Museo Sans 300" w:hAnsi="Museo Sans 300" w:cstheme="minorHAnsi"/>
          <w:lang w:val="es-SV"/>
        </w:rPr>
        <w:t>e</w:t>
      </w:r>
      <w:r w:rsidRPr="0081485F">
        <w:rPr>
          <w:rFonts w:ascii="Museo Sans 300" w:hAnsi="Museo Sans 300" w:cstheme="minorHAnsi"/>
          <w:lang w:val="es-SV"/>
        </w:rPr>
        <w:t>sta podrá prevenir a l</w:t>
      </w:r>
      <w:r w:rsidR="00210BD6" w:rsidRPr="0081485F">
        <w:rPr>
          <w:rFonts w:ascii="Museo Sans 300" w:hAnsi="Museo Sans 300" w:cstheme="minorHAnsi"/>
          <w:lang w:val="es-SV"/>
        </w:rPr>
        <w:t xml:space="preserve">as entidades </w:t>
      </w:r>
      <w:r w:rsidRPr="0081485F">
        <w:rPr>
          <w:rFonts w:ascii="Museo Sans 300" w:hAnsi="Museo Sans 300" w:cstheme="minorHAnsi"/>
          <w:lang w:val="es-SV"/>
        </w:rPr>
        <w:t>que subsane</w:t>
      </w:r>
      <w:r w:rsidR="00210BD6" w:rsidRPr="0081485F">
        <w:rPr>
          <w:rFonts w:ascii="Museo Sans 300" w:hAnsi="Museo Sans 300" w:cstheme="minorHAnsi"/>
          <w:lang w:val="es-SV"/>
        </w:rPr>
        <w:t>n</w:t>
      </w:r>
      <w:r w:rsidRPr="0081485F">
        <w:rPr>
          <w:rFonts w:ascii="Museo Sans 300" w:hAnsi="Museo Sans 300" w:cstheme="minorHAnsi"/>
          <w:lang w:val="es-SV"/>
        </w:rPr>
        <w:t xml:space="preserve"> las deficiencias encontradas. Las </w:t>
      </w:r>
      <w:r w:rsidR="00210BD6" w:rsidRPr="0081485F">
        <w:rPr>
          <w:rFonts w:ascii="Museo Sans 300" w:hAnsi="Museo Sans 300" w:cstheme="minorHAnsi"/>
          <w:lang w:val="es-SV"/>
        </w:rPr>
        <w:t>entidades</w:t>
      </w:r>
      <w:r w:rsidRPr="0081485F">
        <w:rPr>
          <w:rFonts w:ascii="Museo Sans 300" w:hAnsi="Museo Sans 300" w:cstheme="minorHAnsi"/>
          <w:lang w:val="es-SV"/>
        </w:rPr>
        <w:t xml:space="preserve"> dispondrán de un plazo de cinco días</w:t>
      </w:r>
      <w:r w:rsidRPr="00AA7613">
        <w:rPr>
          <w:rFonts w:ascii="Museo Sans 300" w:hAnsi="Museo Sans 300" w:cstheme="minorHAnsi"/>
          <w:lang w:val="es-SV"/>
        </w:rPr>
        <w:t xml:space="preserve"> hábiles contados a partir del día siguiente al de la notificación para subsanar las deficiencias o para presentar la documentación e información requerida por la Superintendencia.</w:t>
      </w:r>
      <w:r w:rsidRPr="00AA7613">
        <w:rPr>
          <w:rFonts w:ascii="Museo Sans 300" w:hAnsi="Museo Sans 300"/>
          <w:lang w:val="es-MX"/>
        </w:rPr>
        <w:t xml:space="preserve"> Además, si la </w:t>
      </w:r>
      <w:r w:rsidR="00210BD6">
        <w:rPr>
          <w:rFonts w:ascii="Museo Sans 300" w:hAnsi="Museo Sans 300"/>
          <w:lang w:val="es-MX"/>
        </w:rPr>
        <w:t>entidad</w:t>
      </w:r>
      <w:r w:rsidRPr="00AA7613">
        <w:rPr>
          <w:rFonts w:ascii="Museo Sans 300" w:hAnsi="Museo Sans 300"/>
          <w:lang w:val="es-MX"/>
        </w:rPr>
        <w:t xml:space="preserve"> se percata del error debe</w:t>
      </w:r>
      <w:r w:rsidR="00F21A81">
        <w:rPr>
          <w:rFonts w:ascii="Museo Sans 300" w:hAnsi="Museo Sans 300"/>
          <w:lang w:val="es-MX"/>
        </w:rPr>
        <w:t>rá</w:t>
      </w:r>
      <w:r w:rsidRPr="00AA7613">
        <w:rPr>
          <w:rFonts w:ascii="Museo Sans 300" w:hAnsi="Museo Sans 300"/>
          <w:lang w:val="es-MX"/>
        </w:rPr>
        <w:t xml:space="preserve"> comunicarlo inmediatamente y dispondrá, como máximo, del mismo plazo para subsanarlo.</w:t>
      </w:r>
    </w:p>
    <w:p w14:paraId="649F0158" w14:textId="430382E8" w:rsidR="00CF48D0" w:rsidRDefault="00CF48D0" w:rsidP="00DD17BF">
      <w:pPr>
        <w:pStyle w:val="Textoindependiente"/>
        <w:tabs>
          <w:tab w:val="left" w:pos="709"/>
          <w:tab w:val="left" w:pos="851"/>
        </w:tabs>
        <w:ind w:left="0"/>
        <w:jc w:val="both"/>
        <w:rPr>
          <w:lang w:val="es-MX"/>
        </w:rPr>
      </w:pPr>
    </w:p>
    <w:p w14:paraId="48AB264D" w14:textId="588F622C" w:rsidR="00DC7B8C" w:rsidRPr="002A0F33" w:rsidRDefault="00DC7B8C" w:rsidP="00DC7B8C">
      <w:pPr>
        <w:jc w:val="center"/>
        <w:rPr>
          <w:rFonts w:ascii="Museo Sans 300" w:hAnsi="Museo Sans 300" w:cstheme="minorHAnsi"/>
          <w:b/>
          <w:lang w:val="es-SV" w:eastAsia="es-SV"/>
        </w:rPr>
      </w:pPr>
      <w:r w:rsidRPr="002A0F33">
        <w:rPr>
          <w:rFonts w:ascii="Museo Sans 300" w:hAnsi="Museo Sans 300" w:cstheme="minorHAnsi"/>
          <w:b/>
          <w:lang w:val="es-SV" w:eastAsia="es-SV"/>
        </w:rPr>
        <w:t xml:space="preserve">CAPÍTULO </w:t>
      </w:r>
      <w:r w:rsidR="000C3F10">
        <w:rPr>
          <w:rFonts w:ascii="Museo Sans 300" w:hAnsi="Museo Sans 300" w:cstheme="minorHAnsi"/>
          <w:b/>
          <w:lang w:val="es-SV" w:eastAsia="es-SV"/>
        </w:rPr>
        <w:t>I</w:t>
      </w:r>
      <w:r w:rsidR="00BE3772">
        <w:rPr>
          <w:rFonts w:ascii="Museo Sans 300" w:hAnsi="Museo Sans 300" w:cstheme="minorHAnsi"/>
          <w:b/>
          <w:lang w:val="es-SV" w:eastAsia="es-SV"/>
        </w:rPr>
        <w:t>V</w:t>
      </w:r>
    </w:p>
    <w:p w14:paraId="68E92479" w14:textId="77777777" w:rsidR="00DC7B8C" w:rsidRPr="002A0F33" w:rsidRDefault="00DC7B8C" w:rsidP="00DC7B8C">
      <w:pPr>
        <w:jc w:val="center"/>
        <w:rPr>
          <w:rFonts w:ascii="Museo Sans 300" w:hAnsi="Museo Sans 300" w:cstheme="minorHAnsi"/>
          <w:b/>
          <w:lang w:val="es-SV" w:eastAsia="es-SV"/>
        </w:rPr>
      </w:pPr>
      <w:r w:rsidRPr="002A0F33">
        <w:rPr>
          <w:rFonts w:ascii="Museo Sans 300" w:hAnsi="Museo Sans 300" w:cstheme="minorHAnsi"/>
          <w:b/>
          <w:lang w:val="es-SV" w:eastAsia="es-SV"/>
        </w:rPr>
        <w:t>OTRAS DISPOSICIONES Y VIGENCIA</w:t>
      </w:r>
    </w:p>
    <w:p w14:paraId="246A52B9" w14:textId="77777777" w:rsidR="00D633F4" w:rsidRPr="00D633F4" w:rsidRDefault="00D633F4" w:rsidP="008A4725">
      <w:pPr>
        <w:rPr>
          <w:rFonts w:ascii="Museo Sans 300" w:hAnsi="Museo Sans 300" w:cstheme="minorHAnsi"/>
          <w:b/>
          <w:lang w:val="es-MX" w:eastAsia="es-SV"/>
        </w:rPr>
      </w:pPr>
    </w:p>
    <w:p w14:paraId="71CC6F5D" w14:textId="77777777" w:rsidR="0054059C" w:rsidRDefault="0054059C" w:rsidP="0054059C">
      <w:pPr>
        <w:rPr>
          <w:rFonts w:ascii="Museo Sans 300" w:hAnsi="Museo Sans 300" w:cstheme="minorHAnsi"/>
          <w:b/>
          <w:lang w:val="es-SV" w:eastAsia="es-SV"/>
        </w:rPr>
      </w:pPr>
      <w:r w:rsidRPr="005B65C0">
        <w:rPr>
          <w:rFonts w:ascii="Museo Sans 300" w:hAnsi="Museo Sans 300" w:cstheme="minorHAnsi"/>
          <w:b/>
          <w:lang w:val="es-SV" w:eastAsia="es-SV"/>
        </w:rPr>
        <w:t>Detalles técnicos del envío de información</w:t>
      </w:r>
    </w:p>
    <w:p w14:paraId="4AD9466F" w14:textId="41C84A6A" w:rsidR="0054059C" w:rsidRPr="00861841" w:rsidRDefault="0054059C" w:rsidP="0054059C">
      <w:pPr>
        <w:pStyle w:val="Textoindependiente"/>
        <w:numPr>
          <w:ilvl w:val="0"/>
          <w:numId w:val="3"/>
        </w:numPr>
        <w:tabs>
          <w:tab w:val="left" w:pos="709"/>
          <w:tab w:val="left" w:pos="993"/>
        </w:tabs>
        <w:ind w:firstLine="0"/>
        <w:jc w:val="both"/>
        <w:rPr>
          <w:rFonts w:ascii="Museo Sans 300" w:hAnsi="Museo Sans 300" w:cstheme="minorHAnsi"/>
          <w:bCs/>
          <w:lang w:val="es-MX" w:eastAsia="es-SV"/>
        </w:rPr>
      </w:pPr>
      <w:r w:rsidRPr="0032552D">
        <w:rPr>
          <w:rFonts w:ascii="Museo Sans 300" w:hAnsi="Museo Sans 300" w:cstheme="minorHAnsi"/>
          <w:bCs/>
          <w:lang w:val="es-SV" w:eastAsia="es-SV"/>
        </w:rPr>
        <w:t>La Superintendencia remitirá</w:t>
      </w:r>
      <w:r>
        <w:rPr>
          <w:rFonts w:ascii="Museo Sans 300" w:hAnsi="Museo Sans 300" w:cstheme="minorHAnsi"/>
          <w:bCs/>
          <w:lang w:val="es-SV" w:eastAsia="es-SV"/>
        </w:rPr>
        <w:t xml:space="preserve"> a </w:t>
      </w:r>
      <w:r w:rsidR="00A31007">
        <w:rPr>
          <w:rFonts w:ascii="Museo Sans 300" w:hAnsi="Museo Sans 300" w:cstheme="minorHAnsi"/>
          <w:bCs/>
          <w:lang w:val="es-SV" w:eastAsia="es-SV"/>
        </w:rPr>
        <w:t>las entidades</w:t>
      </w:r>
      <w:r>
        <w:rPr>
          <w:rFonts w:ascii="Museo Sans 300" w:hAnsi="Museo Sans 300" w:cstheme="minorHAnsi"/>
          <w:bCs/>
          <w:lang w:val="es-SV" w:eastAsia="es-SV"/>
        </w:rPr>
        <w:t xml:space="preserve">, con copia al Banco Central, </w:t>
      </w:r>
      <w:r w:rsidRPr="0032552D">
        <w:rPr>
          <w:rFonts w:ascii="Museo Sans 300" w:hAnsi="Museo Sans 300" w:cstheme="minorHAnsi"/>
          <w:bCs/>
          <w:lang w:val="es-SV" w:eastAsia="es-SV"/>
        </w:rPr>
        <w:t xml:space="preserve">los detalles técnicos relacionados con los mecanismos para el envío de la información </w:t>
      </w:r>
      <w:r>
        <w:rPr>
          <w:rFonts w:ascii="Museo Sans 300" w:hAnsi="Museo Sans 300" w:cstheme="minorHAnsi"/>
          <w:bCs/>
          <w:lang w:val="es-SV" w:eastAsia="es-SV"/>
        </w:rPr>
        <w:t xml:space="preserve">requerida en </w:t>
      </w:r>
      <w:r w:rsidRPr="0032552D">
        <w:rPr>
          <w:rFonts w:ascii="Museo Sans 300" w:hAnsi="Museo Sans 300" w:cstheme="minorHAnsi"/>
          <w:bCs/>
          <w:lang w:val="es-SV" w:eastAsia="es-SV"/>
        </w:rPr>
        <w:t xml:space="preserve">las presentes Normas, los cuales serán comunicados en un plazo máximo de </w:t>
      </w:r>
      <w:r w:rsidRPr="00861841">
        <w:rPr>
          <w:rFonts w:ascii="Museo Sans 300" w:hAnsi="Museo Sans 300" w:cstheme="minorHAnsi"/>
          <w:bCs/>
          <w:lang w:val="es-SV" w:eastAsia="es-SV"/>
        </w:rPr>
        <w:t xml:space="preserve">treinta días posteriores a la entrada en vigencia de las presentes Normas. </w:t>
      </w:r>
    </w:p>
    <w:p w14:paraId="0C6FEFB6" w14:textId="77777777" w:rsidR="0054059C" w:rsidRPr="00861841" w:rsidRDefault="0054059C" w:rsidP="0054059C">
      <w:pPr>
        <w:pStyle w:val="Textoindependiente"/>
        <w:tabs>
          <w:tab w:val="left" w:pos="709"/>
          <w:tab w:val="left" w:pos="993"/>
        </w:tabs>
        <w:ind w:left="0"/>
        <w:jc w:val="both"/>
        <w:rPr>
          <w:rFonts w:ascii="Museo Sans 300" w:hAnsi="Museo Sans 300" w:cstheme="minorHAnsi"/>
          <w:bCs/>
          <w:lang w:val="es-MX" w:eastAsia="es-SV"/>
        </w:rPr>
      </w:pPr>
    </w:p>
    <w:p w14:paraId="3D4BD55C" w14:textId="77777777" w:rsidR="0054059C" w:rsidRPr="00861841" w:rsidRDefault="0054059C" w:rsidP="0054059C">
      <w:pPr>
        <w:pStyle w:val="Textoindependiente"/>
        <w:tabs>
          <w:tab w:val="left" w:pos="709"/>
          <w:tab w:val="left" w:pos="993"/>
        </w:tabs>
        <w:ind w:left="0"/>
        <w:jc w:val="both"/>
        <w:rPr>
          <w:rFonts w:ascii="Museo Sans 300" w:hAnsi="Museo Sans 300" w:cstheme="minorHAnsi"/>
          <w:bCs/>
          <w:lang w:val="es-MX" w:eastAsia="es-SV"/>
        </w:rPr>
      </w:pPr>
      <w:r w:rsidRPr="00861841">
        <w:rPr>
          <w:rFonts w:ascii="Museo Sans 300" w:hAnsi="Museo Sans 300" w:cstheme="minorHAnsi"/>
          <w:bCs/>
          <w:lang w:val="es-SV" w:eastAsia="es-SV"/>
        </w:rPr>
        <w:t xml:space="preserve">Los requerimientos de información se circunscribirán a la recopilación de información conforme lo regulado en las presentes Normas. </w:t>
      </w:r>
    </w:p>
    <w:p w14:paraId="214505C3" w14:textId="77777777" w:rsidR="0054059C" w:rsidRPr="00861841" w:rsidRDefault="0054059C" w:rsidP="0054059C">
      <w:pPr>
        <w:pStyle w:val="Textoindependiente"/>
        <w:tabs>
          <w:tab w:val="left" w:pos="709"/>
          <w:tab w:val="left" w:pos="993"/>
        </w:tabs>
        <w:ind w:left="0"/>
        <w:jc w:val="both"/>
        <w:rPr>
          <w:rFonts w:ascii="Museo Sans 300" w:hAnsi="Museo Sans 300" w:cstheme="minorHAnsi"/>
          <w:bCs/>
          <w:lang w:val="es-MX" w:eastAsia="es-SV"/>
        </w:rPr>
      </w:pPr>
    </w:p>
    <w:p w14:paraId="6FFACD6C" w14:textId="34BB3357" w:rsidR="0054059C" w:rsidRPr="00FE3786" w:rsidRDefault="0054059C" w:rsidP="0054059C">
      <w:pPr>
        <w:pStyle w:val="Textoindependiente"/>
        <w:numPr>
          <w:ilvl w:val="0"/>
          <w:numId w:val="3"/>
        </w:numPr>
        <w:tabs>
          <w:tab w:val="left" w:pos="709"/>
          <w:tab w:val="left" w:pos="851"/>
        </w:tabs>
        <w:ind w:firstLine="0"/>
        <w:jc w:val="both"/>
        <w:rPr>
          <w:rFonts w:ascii="Museo Sans 300" w:hAnsi="Museo Sans 300" w:cstheme="minorHAnsi"/>
          <w:bCs/>
          <w:lang w:val="es-MX" w:eastAsia="es-SV"/>
        </w:rPr>
      </w:pPr>
      <w:r w:rsidRPr="00861841">
        <w:rPr>
          <w:rFonts w:ascii="Museo Sans 300" w:hAnsi="Museo Sans 300" w:cstheme="minorHAnsi"/>
          <w:bCs/>
          <w:lang w:val="es-SV" w:eastAsia="es-SV"/>
        </w:rPr>
        <w:t xml:space="preserve">Las entidades deberán implementar los mecanismos necesarios para la remisión de información </w:t>
      </w:r>
      <w:r>
        <w:rPr>
          <w:rFonts w:ascii="Museo Sans 300" w:hAnsi="Museo Sans 300" w:cstheme="minorHAnsi"/>
          <w:bCs/>
          <w:lang w:val="es-SV" w:eastAsia="es-SV"/>
        </w:rPr>
        <w:t xml:space="preserve">del Anexo No. 1 </w:t>
      </w:r>
      <w:r w:rsidRPr="00861841">
        <w:rPr>
          <w:rFonts w:ascii="Museo Sans 300" w:hAnsi="Museo Sans 300" w:cstheme="minorHAnsi"/>
          <w:bCs/>
          <w:lang w:val="es-SV" w:eastAsia="es-SV"/>
        </w:rPr>
        <w:t xml:space="preserve">en un plazo máximo de </w:t>
      </w:r>
      <w:r>
        <w:rPr>
          <w:rFonts w:ascii="Museo Sans 300" w:hAnsi="Museo Sans 300" w:cstheme="minorHAnsi"/>
          <w:bCs/>
          <w:lang w:val="es-SV" w:eastAsia="es-SV"/>
        </w:rPr>
        <w:t xml:space="preserve">treinta días y para la información del Anexo No. 2 en un plazo máximo de </w:t>
      </w:r>
      <w:r w:rsidRPr="00861841">
        <w:rPr>
          <w:rFonts w:ascii="Museo Sans 300" w:hAnsi="Museo Sans 300" w:cstheme="minorHAnsi"/>
          <w:bCs/>
          <w:lang w:val="es-SV" w:eastAsia="es-SV"/>
        </w:rPr>
        <w:t>noventa días</w:t>
      </w:r>
      <w:r>
        <w:rPr>
          <w:rFonts w:ascii="Museo Sans 300" w:hAnsi="Museo Sans 300" w:cstheme="minorHAnsi"/>
          <w:bCs/>
          <w:lang w:val="es-SV" w:eastAsia="es-SV"/>
        </w:rPr>
        <w:t>;</w:t>
      </w:r>
      <w:r w:rsidRPr="00861841">
        <w:rPr>
          <w:rFonts w:ascii="Museo Sans 300" w:hAnsi="Museo Sans 300" w:cstheme="minorHAnsi"/>
          <w:bCs/>
          <w:lang w:val="es-SV" w:eastAsia="es-SV"/>
        </w:rPr>
        <w:t xml:space="preserve"> </w:t>
      </w:r>
      <w:r>
        <w:rPr>
          <w:rFonts w:ascii="Museo Sans 300" w:hAnsi="Museo Sans 300" w:cstheme="minorHAnsi"/>
          <w:bCs/>
          <w:lang w:val="es-SV" w:eastAsia="es-SV"/>
        </w:rPr>
        <w:t xml:space="preserve">ambos plazos serán </w:t>
      </w:r>
      <w:r w:rsidRPr="00861841">
        <w:rPr>
          <w:rFonts w:ascii="Museo Sans 300" w:hAnsi="Museo Sans 300" w:cstheme="minorHAnsi"/>
          <w:bCs/>
          <w:lang w:val="es-SV" w:eastAsia="es-SV"/>
        </w:rPr>
        <w:t>contados a partir de</w:t>
      </w:r>
      <w:r>
        <w:rPr>
          <w:rFonts w:ascii="Museo Sans 300" w:hAnsi="Museo Sans 300" w:cstheme="minorHAnsi"/>
          <w:bCs/>
          <w:lang w:val="es-SV" w:eastAsia="es-SV"/>
        </w:rPr>
        <w:t xml:space="preserve">l día siguiente </w:t>
      </w:r>
      <w:r w:rsidRPr="00861841">
        <w:rPr>
          <w:rFonts w:ascii="Museo Sans 300" w:hAnsi="Museo Sans 300" w:cstheme="minorHAnsi"/>
          <w:bCs/>
          <w:lang w:val="es-SV" w:eastAsia="es-SV"/>
        </w:rPr>
        <w:t>de haber recibido los detalles técnicos por parte de</w:t>
      </w:r>
      <w:r w:rsidRPr="00FE3786">
        <w:rPr>
          <w:rFonts w:ascii="Museo Sans 300" w:hAnsi="Museo Sans 300" w:cstheme="minorHAnsi"/>
          <w:bCs/>
          <w:lang w:val="es-SV" w:eastAsia="es-SV"/>
        </w:rPr>
        <w:t xml:space="preserve"> la Superintendencia</w:t>
      </w:r>
      <w:r>
        <w:rPr>
          <w:rFonts w:ascii="Museo Sans 300" w:hAnsi="Museo Sans 300" w:cstheme="minorHAnsi"/>
          <w:bCs/>
          <w:lang w:val="es-SV" w:eastAsia="es-SV"/>
        </w:rPr>
        <w:t>,</w:t>
      </w:r>
      <w:r w:rsidRPr="00FE3786">
        <w:rPr>
          <w:rFonts w:ascii="Museo Sans 300" w:hAnsi="Museo Sans 300" w:cstheme="minorHAnsi"/>
          <w:bCs/>
          <w:lang w:val="es-SV" w:eastAsia="es-SV"/>
        </w:rPr>
        <w:t xml:space="preserve"> a los que hace referencia el primer inciso de</w:t>
      </w:r>
      <w:r>
        <w:rPr>
          <w:rFonts w:ascii="Museo Sans 300" w:hAnsi="Museo Sans 300" w:cstheme="minorHAnsi"/>
          <w:bCs/>
          <w:lang w:val="es-SV" w:eastAsia="es-SV"/>
        </w:rPr>
        <w:t xml:space="preserve">l </w:t>
      </w:r>
      <w:r w:rsidRPr="00FE3786">
        <w:rPr>
          <w:rFonts w:ascii="Museo Sans 300" w:hAnsi="Museo Sans 300" w:cstheme="minorHAnsi"/>
          <w:bCs/>
          <w:lang w:val="es-SV" w:eastAsia="es-SV"/>
        </w:rPr>
        <w:t>artículo</w:t>
      </w:r>
      <w:r>
        <w:rPr>
          <w:rFonts w:ascii="Museo Sans 300" w:hAnsi="Museo Sans 300" w:cstheme="minorHAnsi"/>
          <w:bCs/>
          <w:lang w:val="es-SV" w:eastAsia="es-SV"/>
        </w:rPr>
        <w:t xml:space="preserve"> </w:t>
      </w:r>
      <w:r w:rsidR="00A31007">
        <w:rPr>
          <w:rFonts w:ascii="Museo Sans 300" w:hAnsi="Museo Sans 300" w:cstheme="minorHAnsi"/>
          <w:bCs/>
          <w:lang w:val="es-SV" w:eastAsia="es-SV"/>
        </w:rPr>
        <w:t>1</w:t>
      </w:r>
      <w:r w:rsidR="001D27EA">
        <w:rPr>
          <w:rFonts w:ascii="Museo Sans 300" w:hAnsi="Museo Sans 300" w:cstheme="minorHAnsi"/>
          <w:bCs/>
          <w:lang w:val="es-SV" w:eastAsia="es-SV"/>
        </w:rPr>
        <w:t>0</w:t>
      </w:r>
      <w:r>
        <w:rPr>
          <w:rFonts w:ascii="Museo Sans 300" w:hAnsi="Museo Sans 300" w:cstheme="minorHAnsi"/>
          <w:bCs/>
          <w:lang w:val="es-SV" w:eastAsia="es-SV"/>
        </w:rPr>
        <w:t xml:space="preserve"> de las presentes Normas</w:t>
      </w:r>
      <w:r w:rsidRPr="00FE3786">
        <w:rPr>
          <w:rFonts w:ascii="Museo Sans 300" w:hAnsi="Museo Sans 300" w:cstheme="minorHAnsi"/>
          <w:bCs/>
          <w:lang w:val="es-SV" w:eastAsia="es-SV"/>
        </w:rPr>
        <w:t>.</w:t>
      </w:r>
    </w:p>
    <w:p w14:paraId="4CA7441C" w14:textId="200FC943" w:rsidR="001D27EA" w:rsidRDefault="001D27EA" w:rsidP="001D27EA">
      <w:pPr>
        <w:pStyle w:val="Textoindependiente"/>
        <w:tabs>
          <w:tab w:val="left" w:pos="709"/>
          <w:tab w:val="left" w:pos="993"/>
        </w:tabs>
        <w:ind w:left="0"/>
        <w:jc w:val="both"/>
        <w:rPr>
          <w:rFonts w:ascii="Museo Sans 300" w:hAnsi="Museo Sans 300" w:cstheme="minorHAnsi"/>
          <w:b/>
          <w:lang w:val="es-SV" w:eastAsia="es-SV"/>
        </w:rPr>
      </w:pPr>
    </w:p>
    <w:p w14:paraId="18A8E223" w14:textId="7D96CEA6" w:rsidR="00D22C84" w:rsidRPr="003F010F" w:rsidRDefault="00D22C84" w:rsidP="00D22C84">
      <w:pPr>
        <w:pStyle w:val="Textoindependiente"/>
        <w:numPr>
          <w:ilvl w:val="0"/>
          <w:numId w:val="3"/>
        </w:numPr>
        <w:tabs>
          <w:tab w:val="left" w:pos="709"/>
          <w:tab w:val="left" w:pos="993"/>
        </w:tabs>
        <w:ind w:firstLine="0"/>
        <w:jc w:val="both"/>
        <w:rPr>
          <w:rFonts w:ascii="Museo Sans 300" w:hAnsi="Museo Sans 300" w:cstheme="minorHAnsi"/>
          <w:lang w:val="es-SV" w:eastAsia="es-SV"/>
        </w:rPr>
      </w:pPr>
      <w:r w:rsidRPr="003F010F">
        <w:rPr>
          <w:rFonts w:ascii="Museo Sans 300" w:hAnsi="Museo Sans 300" w:cstheme="minorHAnsi"/>
          <w:lang w:val="es-SV" w:eastAsia="es-SV"/>
        </w:rPr>
        <w:t xml:space="preserve">La Superintendencia remitirá al Banco Central, en un plazo no mayor a </w:t>
      </w:r>
      <w:r w:rsidR="00C34440" w:rsidRPr="003F010F">
        <w:rPr>
          <w:rFonts w:ascii="Museo Sans 300" w:hAnsi="Museo Sans 300" w:cstheme="minorHAnsi"/>
          <w:lang w:val="es-SV" w:eastAsia="es-SV"/>
        </w:rPr>
        <w:t xml:space="preserve">diez </w:t>
      </w:r>
      <w:r w:rsidRPr="003F010F">
        <w:rPr>
          <w:rFonts w:ascii="Museo Sans 300" w:hAnsi="Museo Sans 300" w:cstheme="minorHAnsi"/>
          <w:lang w:val="es-SV" w:eastAsia="es-SV"/>
        </w:rPr>
        <w:t xml:space="preserve">días </w:t>
      </w:r>
      <w:r w:rsidRPr="003F010F">
        <w:rPr>
          <w:rFonts w:ascii="Museo Sans 300" w:hAnsi="Museo Sans 300" w:cstheme="minorHAnsi"/>
          <w:lang w:val="es-SV" w:eastAsia="es-SV"/>
        </w:rPr>
        <w:lastRenderedPageBreak/>
        <w:t xml:space="preserve">hábiles posteriores al plazo establecido en el artículo 4 de las presentes Normas, el informe mensual sobre </w:t>
      </w:r>
      <w:r w:rsidRPr="003F010F">
        <w:rPr>
          <w:rFonts w:ascii="Museo Sans 300" w:hAnsi="Museo Sans 300"/>
          <w:lang w:val="es-MX"/>
        </w:rPr>
        <w:t>archivos con información relacionada con las pólizas de seguros y fianzas</w:t>
      </w:r>
      <w:r w:rsidRPr="003F010F">
        <w:rPr>
          <w:rFonts w:ascii="Museo Sans 300" w:hAnsi="Museo Sans 300" w:cstheme="minorHAnsi"/>
          <w:lang w:val="es-SV" w:eastAsia="es-SV"/>
        </w:rPr>
        <w:t>, debidamente procesado, con el fin de generar estadísticas sobre inclusión financiera.</w:t>
      </w:r>
    </w:p>
    <w:p w14:paraId="59175158" w14:textId="77777777" w:rsidR="00D22C84" w:rsidRPr="00D22C84" w:rsidRDefault="00D22C84" w:rsidP="001D27EA">
      <w:pPr>
        <w:pStyle w:val="Textoindependiente"/>
        <w:tabs>
          <w:tab w:val="left" w:pos="709"/>
          <w:tab w:val="left" w:pos="993"/>
        </w:tabs>
        <w:ind w:left="0"/>
        <w:jc w:val="both"/>
        <w:rPr>
          <w:rFonts w:ascii="Museo Sans 300" w:hAnsi="Museo Sans 300" w:cstheme="minorHAnsi"/>
          <w:b/>
          <w:lang w:val="es-SV" w:eastAsia="es-SV"/>
        </w:rPr>
      </w:pPr>
    </w:p>
    <w:p w14:paraId="79392E0F" w14:textId="68A2E7E6" w:rsidR="001D27EA" w:rsidRPr="004B6C52" w:rsidRDefault="001D27EA" w:rsidP="001D27EA">
      <w:pPr>
        <w:pStyle w:val="Textoindependiente"/>
        <w:tabs>
          <w:tab w:val="left" w:pos="709"/>
          <w:tab w:val="left" w:pos="993"/>
        </w:tabs>
        <w:ind w:left="0"/>
        <w:jc w:val="both"/>
        <w:rPr>
          <w:rFonts w:ascii="Museo Sans 300" w:hAnsi="Museo Sans 300" w:cstheme="minorHAnsi"/>
          <w:b/>
          <w:lang w:val="es-SV" w:eastAsia="es-SV"/>
        </w:rPr>
      </w:pPr>
      <w:r w:rsidRPr="004B6C52">
        <w:rPr>
          <w:rFonts w:ascii="Museo Sans 300" w:hAnsi="Museo Sans 300" w:cstheme="minorHAnsi"/>
          <w:b/>
          <w:lang w:val="es-SV" w:eastAsia="es-SV"/>
        </w:rPr>
        <w:t>Sanciones</w:t>
      </w:r>
    </w:p>
    <w:p w14:paraId="21A8ED43" w14:textId="77777777" w:rsidR="001D27EA" w:rsidRPr="004B6C52" w:rsidRDefault="001D27EA" w:rsidP="001D27EA">
      <w:pPr>
        <w:pStyle w:val="Textoindependiente"/>
        <w:numPr>
          <w:ilvl w:val="0"/>
          <w:numId w:val="3"/>
        </w:numPr>
        <w:tabs>
          <w:tab w:val="left" w:pos="709"/>
          <w:tab w:val="left" w:pos="993"/>
        </w:tabs>
        <w:ind w:firstLine="0"/>
        <w:jc w:val="both"/>
        <w:rPr>
          <w:rFonts w:ascii="Museo Sans 300" w:hAnsi="Museo Sans 300" w:cstheme="minorHAnsi"/>
          <w:b/>
          <w:lang w:val="es-SV" w:eastAsia="es-SV"/>
        </w:rPr>
      </w:pPr>
      <w:r w:rsidRPr="004B6C52">
        <w:rPr>
          <w:rFonts w:ascii="Museo Sans 300" w:hAnsi="Museo Sans 300" w:cstheme="minorHAnsi"/>
          <w:lang w:val="es-SV" w:eastAsia="es-SV"/>
        </w:rPr>
        <w:t>Los incumplimientos a las disposiciones contenidas en las presentes Normas, serán sancionados de conformidad a lo establecido en la Ley de Supervisión y Regulación del Sistema Financiero.</w:t>
      </w:r>
    </w:p>
    <w:p w14:paraId="1BE06413" w14:textId="77777777" w:rsidR="0054059C" w:rsidRPr="00492120" w:rsidRDefault="0054059C" w:rsidP="00370595">
      <w:pPr>
        <w:pStyle w:val="Textoindependiente"/>
        <w:tabs>
          <w:tab w:val="left" w:pos="709"/>
          <w:tab w:val="left" w:pos="993"/>
        </w:tabs>
        <w:ind w:left="0"/>
        <w:jc w:val="both"/>
        <w:rPr>
          <w:rFonts w:ascii="Museo Sans 300" w:hAnsi="Museo Sans 300" w:cstheme="minorHAnsi"/>
          <w:b/>
          <w:bCs/>
          <w:lang w:val="es-MX" w:eastAsia="es-SV"/>
        </w:rPr>
      </w:pPr>
    </w:p>
    <w:p w14:paraId="48B9F309" w14:textId="15198700" w:rsidR="00370595" w:rsidRPr="004B6C52" w:rsidRDefault="00370595" w:rsidP="00370595">
      <w:pPr>
        <w:pStyle w:val="Textoindependiente"/>
        <w:tabs>
          <w:tab w:val="left" w:pos="709"/>
          <w:tab w:val="left" w:pos="993"/>
        </w:tabs>
        <w:ind w:left="0"/>
        <w:jc w:val="both"/>
        <w:rPr>
          <w:rFonts w:ascii="Museo Sans 300" w:hAnsi="Museo Sans 300" w:cstheme="minorHAnsi"/>
          <w:b/>
          <w:bCs/>
          <w:lang w:val="es-SV" w:eastAsia="es-SV"/>
        </w:rPr>
      </w:pPr>
      <w:r w:rsidRPr="004B6C52">
        <w:rPr>
          <w:rFonts w:ascii="Museo Sans 300" w:hAnsi="Museo Sans 300" w:cstheme="minorHAnsi"/>
          <w:b/>
          <w:bCs/>
          <w:lang w:val="es-SV" w:eastAsia="es-SV"/>
        </w:rPr>
        <w:t>Transitorio</w:t>
      </w:r>
    </w:p>
    <w:p w14:paraId="5CDC6FED" w14:textId="5EE2B013" w:rsidR="00497E9B" w:rsidRPr="00492120" w:rsidRDefault="00370595" w:rsidP="00D852D2">
      <w:pPr>
        <w:pStyle w:val="Textoindependiente"/>
        <w:numPr>
          <w:ilvl w:val="0"/>
          <w:numId w:val="3"/>
        </w:numPr>
        <w:tabs>
          <w:tab w:val="left" w:pos="709"/>
          <w:tab w:val="left" w:pos="851"/>
        </w:tabs>
        <w:ind w:firstLine="0"/>
        <w:jc w:val="both"/>
        <w:rPr>
          <w:rFonts w:ascii="Museo Sans 300" w:hAnsi="Museo Sans 300" w:cstheme="minorHAnsi"/>
          <w:lang w:val="es-SV" w:eastAsia="es-SV"/>
        </w:rPr>
      </w:pPr>
      <w:r w:rsidRPr="004B6C52">
        <w:rPr>
          <w:rFonts w:ascii="Museo Sans 300" w:hAnsi="Museo Sans 300"/>
          <w:lang w:val="es-MX"/>
        </w:rPr>
        <w:t>El primer envío de</w:t>
      </w:r>
      <w:r w:rsidR="0054059C">
        <w:rPr>
          <w:rFonts w:ascii="Museo Sans 300" w:hAnsi="Museo Sans 300"/>
          <w:lang w:val="es-MX"/>
        </w:rPr>
        <w:t xml:space="preserve"> la información requerida en el</w:t>
      </w:r>
      <w:r w:rsidRPr="004B6C52">
        <w:rPr>
          <w:rFonts w:ascii="Museo Sans 300" w:hAnsi="Museo Sans 300"/>
          <w:lang w:val="es-MX"/>
        </w:rPr>
        <w:t xml:space="preserve"> </w:t>
      </w:r>
      <w:r w:rsidR="0054059C">
        <w:rPr>
          <w:rFonts w:ascii="Museo Sans 300" w:hAnsi="Museo Sans 300"/>
          <w:lang w:val="es-MX"/>
        </w:rPr>
        <w:t>A</w:t>
      </w:r>
      <w:r w:rsidRPr="004B6C52">
        <w:rPr>
          <w:rFonts w:ascii="Museo Sans 300" w:hAnsi="Museo Sans 300"/>
          <w:lang w:val="es-MX"/>
        </w:rPr>
        <w:t xml:space="preserve">nexo </w:t>
      </w:r>
      <w:r w:rsidR="007C4489">
        <w:rPr>
          <w:rFonts w:ascii="Museo Sans 300" w:hAnsi="Museo Sans 300"/>
          <w:lang w:val="es-MX"/>
        </w:rPr>
        <w:t>No</w:t>
      </w:r>
      <w:r w:rsidR="0054059C">
        <w:rPr>
          <w:rFonts w:ascii="Museo Sans 300" w:hAnsi="Museo Sans 300"/>
          <w:lang w:val="es-MX"/>
        </w:rPr>
        <w:t>.</w:t>
      </w:r>
      <w:r w:rsidR="007C4489">
        <w:rPr>
          <w:rFonts w:ascii="Museo Sans 300" w:hAnsi="Museo Sans 300"/>
          <w:lang w:val="es-MX"/>
        </w:rPr>
        <w:t xml:space="preserve"> </w:t>
      </w:r>
      <w:r w:rsidRPr="004B6C52">
        <w:rPr>
          <w:rFonts w:ascii="Museo Sans 300" w:hAnsi="Museo Sans 300"/>
          <w:lang w:val="es-MX"/>
        </w:rPr>
        <w:t xml:space="preserve">1 </w:t>
      </w:r>
      <w:r w:rsidR="0054059C">
        <w:rPr>
          <w:rFonts w:ascii="Museo Sans 300" w:hAnsi="Museo Sans 300"/>
          <w:lang w:val="es-MX"/>
        </w:rPr>
        <w:t xml:space="preserve">de las presentes Normas, </w:t>
      </w:r>
      <w:r w:rsidRPr="004B6C52">
        <w:rPr>
          <w:rFonts w:ascii="Museo Sans 300" w:hAnsi="Museo Sans 300"/>
          <w:lang w:val="es-MX"/>
        </w:rPr>
        <w:t xml:space="preserve">se deberá realizar en los primeros diez días hábiles del mes </w:t>
      </w:r>
      <w:r w:rsidR="00A31007">
        <w:rPr>
          <w:rFonts w:ascii="Museo Sans 300" w:hAnsi="Museo Sans 300"/>
          <w:lang w:val="es-MX"/>
        </w:rPr>
        <w:t>junio</w:t>
      </w:r>
      <w:r w:rsidR="00497E9B">
        <w:rPr>
          <w:rFonts w:ascii="Museo Sans 300" w:hAnsi="Museo Sans 300"/>
          <w:lang w:val="es-MX"/>
        </w:rPr>
        <w:t xml:space="preserve"> </w:t>
      </w:r>
      <w:r w:rsidRPr="004B6C52">
        <w:rPr>
          <w:rFonts w:ascii="Museo Sans 300" w:hAnsi="Museo Sans 300"/>
          <w:lang w:val="es-MX"/>
        </w:rPr>
        <w:t>del año 202</w:t>
      </w:r>
      <w:r w:rsidR="00497E9B">
        <w:rPr>
          <w:rFonts w:ascii="Museo Sans 300" w:hAnsi="Museo Sans 300"/>
          <w:lang w:val="es-MX"/>
        </w:rPr>
        <w:t>3</w:t>
      </w:r>
      <w:r w:rsidRPr="004B6C52">
        <w:rPr>
          <w:rFonts w:ascii="Museo Sans 300" w:hAnsi="Museo Sans 300"/>
          <w:lang w:val="es-MX"/>
        </w:rPr>
        <w:t xml:space="preserve">, con referencia al </w:t>
      </w:r>
      <w:r w:rsidR="00497E9B">
        <w:rPr>
          <w:rFonts w:ascii="Museo Sans 300" w:hAnsi="Museo Sans 300"/>
          <w:lang w:val="es-MX"/>
        </w:rPr>
        <w:t>3</w:t>
      </w:r>
      <w:r w:rsidR="00A31007">
        <w:rPr>
          <w:rFonts w:ascii="Museo Sans 300" w:hAnsi="Museo Sans 300"/>
          <w:lang w:val="es-MX"/>
        </w:rPr>
        <w:t>1</w:t>
      </w:r>
      <w:r w:rsidRPr="004B6C52">
        <w:rPr>
          <w:rFonts w:ascii="Museo Sans 300" w:hAnsi="Museo Sans 300"/>
          <w:lang w:val="es-MX"/>
        </w:rPr>
        <w:t xml:space="preserve"> de </w:t>
      </w:r>
      <w:r w:rsidR="00A31007">
        <w:rPr>
          <w:rFonts w:ascii="Museo Sans 300" w:hAnsi="Museo Sans 300"/>
          <w:lang w:val="es-MX"/>
        </w:rPr>
        <w:t>mayo</w:t>
      </w:r>
      <w:r w:rsidRPr="004B6C52">
        <w:rPr>
          <w:rFonts w:ascii="Museo Sans 300" w:hAnsi="Museo Sans 300"/>
          <w:lang w:val="es-MX"/>
        </w:rPr>
        <w:t xml:space="preserve"> de 202</w:t>
      </w:r>
      <w:r w:rsidR="00497E9B">
        <w:rPr>
          <w:rFonts w:ascii="Museo Sans 300" w:hAnsi="Museo Sans 300"/>
          <w:lang w:val="es-MX"/>
        </w:rPr>
        <w:t>3</w:t>
      </w:r>
      <w:r w:rsidRPr="004B6C52">
        <w:rPr>
          <w:rFonts w:ascii="Museo Sans 300" w:hAnsi="Museo Sans 300"/>
          <w:lang w:val="es-MX"/>
        </w:rPr>
        <w:t xml:space="preserve">. </w:t>
      </w:r>
    </w:p>
    <w:p w14:paraId="65F5E77A" w14:textId="77777777" w:rsidR="00497E9B" w:rsidRDefault="00497E9B" w:rsidP="00497E9B">
      <w:pPr>
        <w:pStyle w:val="Textoindependiente"/>
        <w:tabs>
          <w:tab w:val="left" w:pos="709"/>
          <w:tab w:val="left" w:pos="851"/>
        </w:tabs>
        <w:ind w:left="0"/>
        <w:jc w:val="both"/>
        <w:rPr>
          <w:rFonts w:ascii="Museo Sans 300" w:hAnsi="Museo Sans 300"/>
          <w:lang w:val="es-SV"/>
        </w:rPr>
      </w:pPr>
    </w:p>
    <w:p w14:paraId="5961A5EB" w14:textId="77777777" w:rsidR="00344A6F" w:rsidRDefault="00370595" w:rsidP="005374A4">
      <w:pPr>
        <w:pStyle w:val="Textoindependiente"/>
        <w:tabs>
          <w:tab w:val="left" w:pos="709"/>
          <w:tab w:val="left" w:pos="851"/>
        </w:tabs>
        <w:ind w:left="0"/>
        <w:jc w:val="both"/>
        <w:rPr>
          <w:rFonts w:ascii="Museo Sans 300" w:hAnsi="Museo Sans 300"/>
          <w:lang w:val="es-MX"/>
        </w:rPr>
      </w:pPr>
      <w:r w:rsidRPr="004B6C52">
        <w:rPr>
          <w:rFonts w:ascii="Museo Sans 300" w:hAnsi="Museo Sans 300"/>
          <w:lang w:val="es-MX"/>
        </w:rPr>
        <w:t xml:space="preserve">El primer envío </w:t>
      </w:r>
      <w:r w:rsidR="00497E9B">
        <w:rPr>
          <w:rFonts w:ascii="Museo Sans 300" w:hAnsi="Museo Sans 300"/>
          <w:lang w:val="es-MX"/>
        </w:rPr>
        <w:t>de la información requerida en el A</w:t>
      </w:r>
      <w:r w:rsidRPr="004B6C52">
        <w:rPr>
          <w:rFonts w:ascii="Museo Sans 300" w:hAnsi="Museo Sans 300"/>
          <w:lang w:val="es-MX"/>
        </w:rPr>
        <w:t xml:space="preserve">nexo </w:t>
      </w:r>
      <w:r w:rsidR="007C4489">
        <w:rPr>
          <w:rFonts w:ascii="Museo Sans 300" w:hAnsi="Museo Sans 300"/>
          <w:lang w:val="es-MX"/>
        </w:rPr>
        <w:t>No</w:t>
      </w:r>
      <w:r w:rsidR="00497E9B">
        <w:rPr>
          <w:rFonts w:ascii="Museo Sans 300" w:hAnsi="Museo Sans 300"/>
          <w:lang w:val="es-MX"/>
        </w:rPr>
        <w:t>.</w:t>
      </w:r>
      <w:r w:rsidR="007C4489">
        <w:rPr>
          <w:rFonts w:ascii="Museo Sans 300" w:hAnsi="Museo Sans 300"/>
          <w:lang w:val="es-MX"/>
        </w:rPr>
        <w:t xml:space="preserve"> </w:t>
      </w:r>
      <w:r w:rsidRPr="004B6C52">
        <w:rPr>
          <w:rFonts w:ascii="Museo Sans 300" w:hAnsi="Museo Sans 300"/>
          <w:lang w:val="es-MX"/>
        </w:rPr>
        <w:t xml:space="preserve">2 </w:t>
      </w:r>
      <w:r w:rsidR="00497E9B">
        <w:rPr>
          <w:rFonts w:ascii="Museo Sans 300" w:hAnsi="Museo Sans 300"/>
          <w:lang w:val="es-MX"/>
        </w:rPr>
        <w:t xml:space="preserve">de las presentes Normas, </w:t>
      </w:r>
      <w:r w:rsidRPr="004B6C52">
        <w:rPr>
          <w:rFonts w:ascii="Museo Sans 300" w:hAnsi="Museo Sans 300"/>
          <w:lang w:val="es-MX"/>
        </w:rPr>
        <w:t>se deberá realizar en los primeros diez días hábiles del mes de</w:t>
      </w:r>
      <w:r w:rsidR="005374A4">
        <w:rPr>
          <w:rFonts w:ascii="Museo Sans 300" w:hAnsi="Museo Sans 300"/>
          <w:lang w:val="es-MX"/>
        </w:rPr>
        <w:t xml:space="preserve"> </w:t>
      </w:r>
      <w:r w:rsidR="00A31007">
        <w:rPr>
          <w:rFonts w:ascii="Museo Sans 300" w:hAnsi="Museo Sans 300"/>
          <w:lang w:val="es-MX"/>
        </w:rPr>
        <w:t>agosto</w:t>
      </w:r>
      <w:r w:rsidRPr="004B6C52">
        <w:rPr>
          <w:rFonts w:ascii="Museo Sans 300" w:hAnsi="Museo Sans 300"/>
          <w:lang w:val="es-MX"/>
        </w:rPr>
        <w:t xml:space="preserve"> del año 2023, y deberá contener la información del 1 de enero de 2022 al 31 de diciembre de 2022.</w:t>
      </w:r>
      <w:r w:rsidR="005374A4">
        <w:rPr>
          <w:rFonts w:ascii="Museo Sans 300" w:hAnsi="Museo Sans 300"/>
          <w:lang w:val="es-MX"/>
        </w:rPr>
        <w:t xml:space="preserve"> </w:t>
      </w:r>
    </w:p>
    <w:p w14:paraId="0144187C" w14:textId="77777777" w:rsidR="00344A6F" w:rsidRDefault="00344A6F" w:rsidP="005374A4">
      <w:pPr>
        <w:pStyle w:val="Textoindependiente"/>
        <w:tabs>
          <w:tab w:val="left" w:pos="709"/>
          <w:tab w:val="left" w:pos="851"/>
        </w:tabs>
        <w:ind w:left="0"/>
        <w:jc w:val="both"/>
        <w:rPr>
          <w:rFonts w:ascii="Museo Sans 300" w:hAnsi="Museo Sans 300"/>
          <w:lang w:val="es-MX"/>
        </w:rPr>
      </w:pPr>
    </w:p>
    <w:p w14:paraId="5C7E38CE" w14:textId="27ED0013" w:rsidR="005374A4" w:rsidRPr="00204F01" w:rsidRDefault="00CB1668" w:rsidP="005374A4">
      <w:pPr>
        <w:pStyle w:val="Textoindependiente"/>
        <w:tabs>
          <w:tab w:val="left" w:pos="709"/>
          <w:tab w:val="left" w:pos="851"/>
        </w:tabs>
        <w:ind w:left="0"/>
        <w:jc w:val="both"/>
        <w:rPr>
          <w:rFonts w:ascii="Museo Sans 300" w:eastAsiaTheme="minorHAnsi" w:hAnsi="Museo Sans 300" w:cstheme="minorHAnsi"/>
          <w:lang w:val="es-SV"/>
        </w:rPr>
      </w:pPr>
      <w:r>
        <w:rPr>
          <w:rFonts w:ascii="Museo Sans 300" w:hAnsi="Museo Sans 300"/>
          <w:lang w:val="es-MX"/>
        </w:rPr>
        <w:t>C</w:t>
      </w:r>
      <w:r w:rsidR="005374A4">
        <w:rPr>
          <w:rFonts w:ascii="Museo Sans 300" w:hAnsi="Museo Sans 300"/>
          <w:lang w:val="es-MX"/>
        </w:rPr>
        <w:t>on relación a la certificación del Auditor Interno</w:t>
      </w:r>
      <w:r>
        <w:rPr>
          <w:rFonts w:ascii="Museo Sans 300" w:hAnsi="Museo Sans 300"/>
          <w:lang w:val="es-MX"/>
        </w:rPr>
        <w:t xml:space="preserve"> al que hace referencia el artículo 6 de las presentes Normas,</w:t>
      </w:r>
      <w:r w:rsidR="005374A4">
        <w:rPr>
          <w:rFonts w:ascii="Museo Sans 300" w:hAnsi="Museo Sans 300"/>
          <w:lang w:val="es-MX"/>
        </w:rPr>
        <w:t xml:space="preserve"> e</w:t>
      </w:r>
      <w:r w:rsidR="005374A4" w:rsidRPr="00204F01">
        <w:rPr>
          <w:rFonts w:ascii="Museo Sans 300" w:hAnsi="Museo Sans 300"/>
          <w:lang w:val="es-MX"/>
        </w:rPr>
        <w:t>l primer envío se deberá realizar en los primeros diez días hábiles del mes de</w:t>
      </w:r>
      <w:r w:rsidR="005374A4">
        <w:rPr>
          <w:rFonts w:ascii="Museo Sans 300" w:hAnsi="Museo Sans 300"/>
          <w:lang w:val="es-MX"/>
        </w:rPr>
        <w:t xml:space="preserve"> </w:t>
      </w:r>
      <w:r w:rsidR="00A31007">
        <w:rPr>
          <w:rFonts w:ascii="Museo Sans 300" w:hAnsi="Museo Sans 300"/>
          <w:lang w:val="es-MX"/>
        </w:rPr>
        <w:t>agosto</w:t>
      </w:r>
      <w:r w:rsidR="005374A4" w:rsidRPr="00204F01">
        <w:rPr>
          <w:rFonts w:ascii="Museo Sans 300" w:hAnsi="Museo Sans 300"/>
          <w:lang w:val="es-MX"/>
        </w:rPr>
        <w:t xml:space="preserve"> del año 2023, y deberá </w:t>
      </w:r>
      <w:r w:rsidR="005374A4">
        <w:rPr>
          <w:rFonts w:ascii="Museo Sans 300" w:hAnsi="Museo Sans 300"/>
          <w:lang w:val="es-MX"/>
        </w:rPr>
        <w:t>estar relacionado a</w:t>
      </w:r>
      <w:r w:rsidR="005374A4" w:rsidRPr="00204F01">
        <w:rPr>
          <w:rFonts w:ascii="Museo Sans 300" w:hAnsi="Museo Sans 300"/>
          <w:lang w:val="es-MX"/>
        </w:rPr>
        <w:t xml:space="preserve"> la información del 1 de enero de 2022 al 31 de diciembre de 2022.</w:t>
      </w:r>
    </w:p>
    <w:p w14:paraId="0FA2A06A" w14:textId="77777777" w:rsidR="00285A52" w:rsidRPr="00CD7ED6" w:rsidRDefault="00285A52" w:rsidP="00285A52">
      <w:pPr>
        <w:pStyle w:val="Textoindependiente"/>
        <w:tabs>
          <w:tab w:val="left" w:pos="709"/>
          <w:tab w:val="left" w:pos="993"/>
        </w:tabs>
        <w:ind w:left="0"/>
        <w:jc w:val="both"/>
        <w:rPr>
          <w:rFonts w:ascii="Museo Sans 300" w:hAnsi="Museo Sans 300" w:cstheme="minorHAnsi"/>
          <w:b/>
          <w:lang w:val="es-SV" w:eastAsia="es-SV"/>
        </w:rPr>
      </w:pPr>
    </w:p>
    <w:p w14:paraId="1FEAE9FB" w14:textId="3CEBB932" w:rsidR="00DC7B8C" w:rsidRPr="00EF757B" w:rsidRDefault="00DC7B8C" w:rsidP="00DC7B8C">
      <w:pPr>
        <w:keepNext/>
        <w:keepLines/>
        <w:tabs>
          <w:tab w:val="left" w:pos="851"/>
          <w:tab w:val="left" w:pos="1418"/>
          <w:tab w:val="left" w:pos="1560"/>
          <w:tab w:val="left" w:pos="1843"/>
        </w:tabs>
        <w:jc w:val="both"/>
        <w:rPr>
          <w:rFonts w:ascii="Museo Sans 300" w:hAnsi="Museo Sans 300" w:cstheme="minorHAnsi"/>
          <w:b/>
          <w:lang w:val="es-SV" w:eastAsia="es-SV"/>
        </w:rPr>
      </w:pPr>
      <w:r w:rsidRPr="00EF757B">
        <w:rPr>
          <w:rFonts w:ascii="Museo Sans 300" w:hAnsi="Museo Sans 300" w:cstheme="minorHAnsi"/>
          <w:b/>
          <w:lang w:val="es-SV" w:eastAsia="es-SV"/>
        </w:rPr>
        <w:t xml:space="preserve">Aspectos no previstos </w:t>
      </w:r>
    </w:p>
    <w:p w14:paraId="1BDAAE27" w14:textId="60F49D2D" w:rsidR="00EA79BD" w:rsidRPr="009B2BB2" w:rsidRDefault="00DC7B8C" w:rsidP="00CD166E">
      <w:pPr>
        <w:pStyle w:val="Textoindependiente"/>
        <w:numPr>
          <w:ilvl w:val="0"/>
          <w:numId w:val="3"/>
        </w:numPr>
        <w:tabs>
          <w:tab w:val="left" w:pos="709"/>
          <w:tab w:val="left" w:pos="851"/>
        </w:tabs>
        <w:ind w:firstLine="0"/>
        <w:jc w:val="both"/>
        <w:rPr>
          <w:rFonts w:ascii="Museo Sans 300" w:hAnsi="Museo Sans 300" w:cstheme="minorHAnsi"/>
          <w:b/>
          <w:lang w:val="es-SV" w:eastAsia="es-SV"/>
        </w:rPr>
      </w:pPr>
      <w:r w:rsidRPr="00EF757B">
        <w:rPr>
          <w:rFonts w:ascii="Museo Sans 300" w:hAnsi="Museo Sans 300" w:cstheme="minorHAnsi"/>
          <w:lang w:val="es-SV" w:eastAsia="es-SV"/>
        </w:rPr>
        <w:t xml:space="preserve">Los aspectos no previstos en </w:t>
      </w:r>
      <w:r w:rsidR="00BE0BC3">
        <w:rPr>
          <w:rFonts w:ascii="Museo Sans 300" w:hAnsi="Museo Sans 300" w:cstheme="minorHAnsi"/>
          <w:lang w:val="es-SV" w:eastAsia="es-SV"/>
        </w:rPr>
        <w:t xml:space="preserve">materia </w:t>
      </w:r>
      <w:r w:rsidRPr="00EF757B">
        <w:rPr>
          <w:rFonts w:ascii="Museo Sans 300" w:hAnsi="Museo Sans 300" w:cstheme="minorHAnsi"/>
          <w:lang w:val="es-SV" w:eastAsia="es-SV"/>
        </w:rPr>
        <w:t>de regulación en las presentes Normas, serán resueltos por el Banco Central por medio de su Comité de Normas.</w:t>
      </w:r>
    </w:p>
    <w:p w14:paraId="5DD55B2B" w14:textId="77777777" w:rsidR="0061625B" w:rsidRDefault="0061625B" w:rsidP="00DC7B8C">
      <w:pPr>
        <w:rPr>
          <w:rFonts w:ascii="Museo Sans 300" w:hAnsi="Museo Sans 300" w:cstheme="minorHAnsi"/>
          <w:b/>
          <w:lang w:val="es-SV" w:eastAsia="es-SV"/>
        </w:rPr>
      </w:pPr>
    </w:p>
    <w:p w14:paraId="7106DE33" w14:textId="77777777" w:rsidR="00DC7B8C" w:rsidRPr="00EF757B" w:rsidRDefault="00DC7B8C" w:rsidP="00DC7B8C">
      <w:pPr>
        <w:rPr>
          <w:rFonts w:ascii="Museo Sans 300" w:hAnsi="Museo Sans 300" w:cstheme="minorHAnsi"/>
          <w:b/>
          <w:lang w:val="es-SV" w:eastAsia="es-SV"/>
        </w:rPr>
      </w:pPr>
      <w:r w:rsidRPr="00EF757B">
        <w:rPr>
          <w:rFonts w:ascii="Museo Sans 300" w:hAnsi="Museo Sans 300" w:cstheme="minorHAnsi"/>
          <w:b/>
          <w:lang w:val="es-SV" w:eastAsia="es-SV"/>
        </w:rPr>
        <w:t xml:space="preserve">Vigencia </w:t>
      </w:r>
    </w:p>
    <w:p w14:paraId="44694387" w14:textId="3E82B5C0" w:rsidR="00A5561C" w:rsidRDefault="00DC7B8C" w:rsidP="00045B62">
      <w:pPr>
        <w:pStyle w:val="Textoindependiente"/>
        <w:numPr>
          <w:ilvl w:val="0"/>
          <w:numId w:val="3"/>
        </w:numPr>
        <w:tabs>
          <w:tab w:val="left" w:pos="709"/>
          <w:tab w:val="left" w:pos="993"/>
        </w:tabs>
        <w:ind w:firstLine="0"/>
        <w:jc w:val="both"/>
        <w:rPr>
          <w:rFonts w:ascii="Museo Sans 300" w:hAnsi="Museo Sans 300" w:cstheme="minorHAnsi"/>
          <w:lang w:val="es-SV" w:eastAsia="es-SV"/>
        </w:rPr>
        <w:sectPr w:rsidR="00A5561C" w:rsidSect="003A3808">
          <w:headerReference w:type="default" r:id="rId13"/>
          <w:footerReference w:type="default" r:id="rId14"/>
          <w:pgSz w:w="12240" w:h="15840"/>
          <w:pgMar w:top="1417" w:right="1701" w:bottom="1417" w:left="1701" w:header="709" w:footer="708" w:gutter="0"/>
          <w:cols w:space="708"/>
          <w:docGrid w:linePitch="360"/>
        </w:sectPr>
      </w:pPr>
      <w:r w:rsidRPr="00EF757B">
        <w:rPr>
          <w:rFonts w:ascii="Museo Sans 300" w:hAnsi="Museo Sans 300" w:cstheme="minorHAnsi"/>
          <w:lang w:val="es-SV" w:eastAsia="es-SV"/>
        </w:rPr>
        <w:t>Las presentes Normas entrarán en vigencia a partir del día</w:t>
      </w:r>
      <w:r w:rsidR="00AF33E6">
        <w:rPr>
          <w:rFonts w:ascii="Museo Sans 300" w:hAnsi="Museo Sans 300" w:cstheme="minorHAnsi"/>
          <w:lang w:val="es-SV" w:eastAsia="es-SV"/>
        </w:rPr>
        <w:t xml:space="preserve"> </w:t>
      </w:r>
      <w:r w:rsidR="003000E7">
        <w:rPr>
          <w:rFonts w:ascii="Museo Sans 300" w:hAnsi="Museo Sans 300" w:cstheme="minorHAnsi"/>
          <w:lang w:val="es-SV" w:eastAsia="es-SV"/>
        </w:rPr>
        <w:t>tres</w:t>
      </w:r>
      <w:r w:rsidR="00445028">
        <w:rPr>
          <w:rFonts w:ascii="Museo Sans 300" w:hAnsi="Museo Sans 300" w:cstheme="minorHAnsi"/>
          <w:lang w:val="es-SV" w:eastAsia="es-SV"/>
        </w:rPr>
        <w:t xml:space="preserve"> </w:t>
      </w:r>
      <w:r w:rsidRPr="00EF757B">
        <w:rPr>
          <w:rFonts w:ascii="Museo Sans 300" w:hAnsi="Museo Sans 300" w:cstheme="minorHAnsi"/>
          <w:lang w:val="es-SV" w:eastAsia="es-SV"/>
        </w:rPr>
        <w:t>de</w:t>
      </w:r>
      <w:r w:rsidR="00445028">
        <w:rPr>
          <w:rFonts w:ascii="Museo Sans 300" w:hAnsi="Museo Sans 300" w:cstheme="minorHAnsi"/>
          <w:lang w:val="es-SV" w:eastAsia="es-SV"/>
        </w:rPr>
        <w:t xml:space="preserve"> </w:t>
      </w:r>
      <w:r w:rsidR="003000E7">
        <w:rPr>
          <w:rFonts w:ascii="Museo Sans 300" w:hAnsi="Museo Sans 300" w:cstheme="minorHAnsi"/>
          <w:lang w:val="es-SV" w:eastAsia="es-SV"/>
        </w:rPr>
        <w:t>abril</w:t>
      </w:r>
      <w:r w:rsidR="00445028">
        <w:rPr>
          <w:rFonts w:ascii="Museo Sans 300" w:hAnsi="Museo Sans 300" w:cstheme="minorHAnsi"/>
          <w:lang w:val="es-SV" w:eastAsia="es-SV"/>
        </w:rPr>
        <w:t xml:space="preserve"> </w:t>
      </w:r>
      <w:r w:rsidRPr="00EF757B">
        <w:rPr>
          <w:rFonts w:ascii="Museo Sans 300" w:hAnsi="Museo Sans 300" w:cstheme="minorHAnsi"/>
          <w:lang w:val="es-SV" w:eastAsia="es-SV"/>
        </w:rPr>
        <w:t xml:space="preserve">de dos mil </w:t>
      </w:r>
      <w:r w:rsidR="003000E7">
        <w:rPr>
          <w:rFonts w:ascii="Museo Sans 300" w:hAnsi="Museo Sans 300" w:cstheme="minorHAnsi"/>
          <w:lang w:val="es-SV" w:eastAsia="es-SV"/>
        </w:rPr>
        <w:t>veintitrés</w:t>
      </w:r>
      <w:r w:rsidRPr="00EF757B">
        <w:rPr>
          <w:rFonts w:ascii="Museo Sans 300" w:hAnsi="Museo Sans 300" w:cstheme="minorHAnsi"/>
          <w:lang w:val="es-SV" w:eastAsia="es-SV"/>
        </w:rPr>
        <w:t>.</w:t>
      </w:r>
    </w:p>
    <w:p w14:paraId="42918B4C" w14:textId="77777777" w:rsidR="00D6089C" w:rsidRDefault="00D6089C" w:rsidP="00D6089C">
      <w:pPr>
        <w:pStyle w:val="Sangra2detindependiente"/>
        <w:widowControl/>
        <w:spacing w:after="0" w:line="240" w:lineRule="auto"/>
        <w:ind w:left="0"/>
        <w:jc w:val="center"/>
        <w:rPr>
          <w:rFonts w:ascii="Museo Sans 300" w:hAnsi="Museo Sans 300"/>
          <w:b/>
          <w:bCs/>
          <w:sz w:val="20"/>
          <w:szCs w:val="20"/>
          <w:lang w:val="es-SV"/>
        </w:rPr>
      </w:pPr>
      <w:r>
        <w:rPr>
          <w:rFonts w:ascii="Museo Sans 300" w:hAnsi="Museo Sans 300"/>
          <w:b/>
          <w:bCs/>
          <w:sz w:val="20"/>
          <w:szCs w:val="20"/>
          <w:lang w:val="es-SV"/>
        </w:rPr>
        <w:lastRenderedPageBreak/>
        <w:t>ESTRUCTURA DE ARCHIVOS XML</w:t>
      </w:r>
    </w:p>
    <w:p w14:paraId="6499B81A" w14:textId="77777777" w:rsidR="00D6089C" w:rsidRDefault="00D6089C" w:rsidP="00D6089C">
      <w:pPr>
        <w:pStyle w:val="Sangra2detindependiente"/>
        <w:widowControl/>
        <w:spacing w:after="0" w:line="240" w:lineRule="auto"/>
        <w:ind w:left="0"/>
        <w:jc w:val="center"/>
        <w:rPr>
          <w:rFonts w:ascii="Museo Sans 300" w:hAnsi="Museo Sans 300"/>
          <w:b/>
          <w:bCs/>
          <w:sz w:val="20"/>
          <w:szCs w:val="20"/>
          <w:lang w:val="es-SV"/>
        </w:rPr>
      </w:pPr>
    </w:p>
    <w:p w14:paraId="7838A0F2" w14:textId="02169B52" w:rsidR="00D6089C" w:rsidRPr="00E7682B" w:rsidRDefault="00D6089C" w:rsidP="009634AD">
      <w:pPr>
        <w:pStyle w:val="Sangra2detindependiente"/>
        <w:widowControl/>
        <w:spacing w:after="0" w:line="240" w:lineRule="auto"/>
        <w:ind w:left="0"/>
        <w:jc w:val="both"/>
        <w:rPr>
          <w:rFonts w:ascii="Museo Sans 300" w:hAnsi="Museo Sans 300"/>
          <w:sz w:val="20"/>
          <w:szCs w:val="20"/>
          <w:lang w:val="es-SV"/>
        </w:rPr>
      </w:pPr>
      <w:r w:rsidRPr="00E7682B">
        <w:rPr>
          <w:rFonts w:ascii="Museo Sans 300" w:hAnsi="Museo Sans 300"/>
          <w:sz w:val="20"/>
          <w:szCs w:val="20"/>
          <w:lang w:val="es-SV"/>
        </w:rPr>
        <w:t>A continuación se presenta l</w:t>
      </w:r>
      <w:r>
        <w:rPr>
          <w:rFonts w:ascii="Museo Sans 300" w:hAnsi="Museo Sans 300"/>
          <w:sz w:val="20"/>
          <w:szCs w:val="20"/>
          <w:lang w:val="es-SV"/>
        </w:rPr>
        <w:t xml:space="preserve">a estructura de </w:t>
      </w:r>
      <w:r w:rsidRPr="00E7682B">
        <w:rPr>
          <w:rFonts w:ascii="Museo Sans 300" w:hAnsi="Museo Sans 300"/>
          <w:sz w:val="20"/>
          <w:szCs w:val="20"/>
          <w:lang w:val="es-SV"/>
        </w:rPr>
        <w:t>los archivos de datos XML a remitir por las entidades</w:t>
      </w:r>
      <w:r w:rsidR="00652C42">
        <w:rPr>
          <w:rFonts w:ascii="Museo Sans 300" w:hAnsi="Museo Sans 300"/>
          <w:sz w:val="20"/>
          <w:szCs w:val="20"/>
          <w:lang w:val="es-SV"/>
        </w:rPr>
        <w:t xml:space="preserve"> para los datos correspondientes a pólizas</w:t>
      </w:r>
      <w:r w:rsidRPr="00E7682B">
        <w:rPr>
          <w:rFonts w:ascii="Museo Sans 300" w:hAnsi="Museo Sans 300"/>
          <w:sz w:val="20"/>
          <w:szCs w:val="20"/>
          <w:lang w:val="es-SV"/>
        </w:rPr>
        <w:t>.</w:t>
      </w:r>
    </w:p>
    <w:p w14:paraId="2F836C82" w14:textId="77777777" w:rsidR="00D6089C" w:rsidRDefault="00D6089C" w:rsidP="00D6089C">
      <w:pPr>
        <w:pStyle w:val="Sangra2detindependiente"/>
        <w:widowControl/>
        <w:spacing w:after="0" w:line="240" w:lineRule="auto"/>
        <w:ind w:left="0"/>
        <w:rPr>
          <w:rFonts w:ascii="Museo Sans 300" w:hAnsi="Museo Sans 300"/>
          <w:b/>
          <w:bCs/>
          <w:sz w:val="20"/>
          <w:szCs w:val="20"/>
          <w:lang w:val="es-SV"/>
        </w:rPr>
      </w:pPr>
    </w:p>
    <w:p w14:paraId="5FE69629" w14:textId="77777777" w:rsidR="00D6089C" w:rsidRPr="00183170" w:rsidRDefault="00D6089C" w:rsidP="00D6089C">
      <w:pPr>
        <w:pStyle w:val="Sangra2detindependiente"/>
        <w:widowControl/>
        <w:spacing w:after="0" w:line="240" w:lineRule="auto"/>
        <w:ind w:left="0"/>
        <w:rPr>
          <w:lang w:val="es-MX"/>
        </w:rPr>
      </w:pPr>
      <w:r>
        <w:rPr>
          <w:rFonts w:ascii="Museo Sans 300" w:hAnsi="Museo Sans 300"/>
          <w:b/>
          <w:bCs/>
          <w:sz w:val="20"/>
          <w:szCs w:val="20"/>
          <w:lang w:val="es-SV"/>
        </w:rPr>
        <w:t xml:space="preserve">Archivo 1. Información de Personas </w:t>
      </w:r>
      <w:r w:rsidRPr="00E7682B">
        <w:rPr>
          <w:rFonts w:ascii="Museo Sans 300" w:hAnsi="Museo Sans 300"/>
          <w:i/>
          <w:iCs/>
          <w:sz w:val="20"/>
          <w:szCs w:val="20"/>
          <w:lang w:val="es-SV"/>
        </w:rPr>
        <w:t>(persona.xml)</w:t>
      </w:r>
    </w:p>
    <w:tbl>
      <w:tblPr>
        <w:tblW w:w="9067" w:type="dxa"/>
        <w:tblCellMar>
          <w:left w:w="70" w:type="dxa"/>
          <w:right w:w="70" w:type="dxa"/>
        </w:tblCellMar>
        <w:tblLook w:val="04A0" w:firstRow="1" w:lastRow="0" w:firstColumn="1" w:lastColumn="0" w:noHBand="0" w:noVBand="1"/>
      </w:tblPr>
      <w:tblGrid>
        <w:gridCol w:w="562"/>
        <w:gridCol w:w="3119"/>
        <w:gridCol w:w="5386"/>
      </w:tblGrid>
      <w:tr w:rsidR="00D6089C" w:rsidRPr="00B1320B" w14:paraId="3547C9AB" w14:textId="77777777" w:rsidTr="009634AD">
        <w:trPr>
          <w:trHeight w:val="26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820E" w14:textId="77777777" w:rsidR="00D6089C" w:rsidRPr="00B1320B" w:rsidRDefault="00D6089C" w:rsidP="00971BB8">
            <w:pPr>
              <w:jc w:val="center"/>
              <w:rPr>
                <w:rFonts w:ascii="Museo Sans 300" w:eastAsia="Times New Roman" w:hAnsi="Museo Sans 300" w:cs="Calibri"/>
                <w:b/>
                <w:bCs/>
                <w:color w:val="000000"/>
                <w:sz w:val="20"/>
                <w:szCs w:val="20"/>
                <w:lang w:val="es-MX" w:eastAsia="es-MX"/>
              </w:rPr>
            </w:pPr>
            <w:r w:rsidRPr="00B1320B">
              <w:rPr>
                <w:rFonts w:ascii="Museo Sans 300" w:eastAsia="Times New Roman" w:hAnsi="Museo Sans 300" w:cs="Calibri"/>
                <w:b/>
                <w:bCs/>
                <w:color w:val="000000"/>
                <w:sz w:val="20"/>
                <w:szCs w:val="20"/>
                <w:lang w:val="es-MX" w:eastAsia="es-MX"/>
              </w:rPr>
              <w:t>No</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365920CA" w14:textId="77777777" w:rsidR="00D6089C" w:rsidRPr="00B1320B" w:rsidRDefault="00D6089C" w:rsidP="009634AD">
            <w:pPr>
              <w:jc w:val="both"/>
              <w:rPr>
                <w:rFonts w:ascii="Museo Sans 300" w:eastAsia="Times New Roman" w:hAnsi="Museo Sans 300" w:cs="Calibri"/>
                <w:b/>
                <w:bCs/>
                <w:color w:val="000000"/>
                <w:sz w:val="20"/>
                <w:szCs w:val="20"/>
                <w:lang w:val="es-MX" w:eastAsia="es-MX"/>
              </w:rPr>
            </w:pPr>
            <w:r w:rsidRPr="00B1320B">
              <w:rPr>
                <w:rFonts w:ascii="Museo Sans 300" w:eastAsia="Times New Roman" w:hAnsi="Museo Sans 300" w:cs="Calibri"/>
                <w:b/>
                <w:bCs/>
                <w:color w:val="000000"/>
                <w:sz w:val="20"/>
                <w:szCs w:val="20"/>
                <w:lang w:val="es-MX" w:eastAsia="es-MX"/>
              </w:rPr>
              <w:t>Nombre de la columna</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144BA6B9" w14:textId="77777777" w:rsidR="00D6089C" w:rsidRPr="00B1320B" w:rsidRDefault="00D6089C" w:rsidP="009634AD">
            <w:pPr>
              <w:jc w:val="center"/>
              <w:rPr>
                <w:rFonts w:ascii="Museo Sans 300" w:eastAsia="Times New Roman" w:hAnsi="Museo Sans 300" w:cs="Calibri"/>
                <w:b/>
                <w:bCs/>
                <w:color w:val="000000"/>
                <w:sz w:val="20"/>
                <w:szCs w:val="20"/>
                <w:lang w:val="es-MX" w:eastAsia="es-MX"/>
              </w:rPr>
            </w:pPr>
            <w:r w:rsidRPr="00B1320B">
              <w:rPr>
                <w:rFonts w:ascii="Museo Sans 300" w:eastAsia="Times New Roman" w:hAnsi="Museo Sans 300" w:cs="Calibri"/>
                <w:b/>
                <w:bCs/>
                <w:color w:val="000000"/>
                <w:sz w:val="20"/>
                <w:szCs w:val="20"/>
                <w:lang w:val="es-MX" w:eastAsia="es-MX"/>
              </w:rPr>
              <w:t>Descripción</w:t>
            </w:r>
          </w:p>
        </w:tc>
      </w:tr>
      <w:tr w:rsidR="00D6089C" w:rsidRPr="007F4A4B" w14:paraId="3F08625E" w14:textId="77777777" w:rsidTr="009634AD">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108362" w14:textId="77777777" w:rsidR="00D6089C" w:rsidRPr="00733FCC" w:rsidRDefault="00D6089C" w:rsidP="00971BB8">
            <w:pPr>
              <w:jc w:val="cente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1.1</w:t>
            </w:r>
          </w:p>
        </w:tc>
        <w:tc>
          <w:tcPr>
            <w:tcW w:w="3119" w:type="dxa"/>
            <w:tcBorders>
              <w:top w:val="nil"/>
              <w:left w:val="nil"/>
              <w:bottom w:val="single" w:sz="4" w:space="0" w:color="auto"/>
              <w:right w:val="single" w:sz="4" w:space="0" w:color="auto"/>
            </w:tcBorders>
            <w:shd w:val="clear" w:color="auto" w:fill="auto"/>
            <w:noWrap/>
            <w:hideMark/>
          </w:tcPr>
          <w:p w14:paraId="7A8D0D68" w14:textId="77777777" w:rsidR="00D6089C" w:rsidRPr="00733FCC" w:rsidRDefault="00D6089C" w:rsidP="00971BB8">
            <w:pPr>
              <w:rPr>
                <w:rFonts w:ascii="Museo Sans 300" w:eastAsia="Times New Roman" w:hAnsi="Museo Sans 300" w:cs="Calibri"/>
                <w:color w:val="000000"/>
                <w:sz w:val="20"/>
                <w:szCs w:val="20"/>
                <w:lang w:val="es-MX" w:eastAsia="es-MX"/>
              </w:rPr>
            </w:pPr>
            <w:proofErr w:type="spellStart"/>
            <w:r w:rsidRPr="00733FCC">
              <w:rPr>
                <w:rFonts w:ascii="Museo Sans 300" w:hAnsi="Museo Sans 300"/>
                <w:sz w:val="20"/>
                <w:szCs w:val="20"/>
              </w:rPr>
              <w:t>numero_documento</w:t>
            </w:r>
            <w:proofErr w:type="spellEnd"/>
          </w:p>
        </w:tc>
        <w:tc>
          <w:tcPr>
            <w:tcW w:w="5386" w:type="dxa"/>
            <w:tcBorders>
              <w:top w:val="nil"/>
              <w:left w:val="nil"/>
              <w:bottom w:val="single" w:sz="4" w:space="0" w:color="auto"/>
              <w:right w:val="single" w:sz="4" w:space="0" w:color="auto"/>
            </w:tcBorders>
            <w:shd w:val="clear" w:color="auto" w:fill="auto"/>
            <w:hideMark/>
          </w:tcPr>
          <w:p w14:paraId="10484193" w14:textId="77777777" w:rsidR="00D6089C" w:rsidRPr="00733FCC" w:rsidRDefault="00D6089C" w:rsidP="00971BB8">
            <w:pPr>
              <w:rPr>
                <w:rFonts w:ascii="Museo Sans 300" w:eastAsia="Times New Roman" w:hAnsi="Museo Sans 300" w:cs="Calibri"/>
                <w:color w:val="000000"/>
                <w:sz w:val="20"/>
                <w:szCs w:val="20"/>
                <w:lang w:val="es-MX" w:eastAsia="es-MX"/>
              </w:rPr>
            </w:pPr>
            <w:r w:rsidRPr="00D6089C">
              <w:rPr>
                <w:rFonts w:ascii="Museo Sans 300" w:hAnsi="Museo Sans 300"/>
                <w:sz w:val="20"/>
                <w:szCs w:val="20"/>
                <w:lang w:val="es-MX"/>
              </w:rPr>
              <w:t>Número de documento del contratante o asegurado.</w:t>
            </w:r>
          </w:p>
        </w:tc>
      </w:tr>
      <w:tr w:rsidR="00D6089C" w:rsidRPr="007F4A4B" w14:paraId="16155C0D" w14:textId="77777777" w:rsidTr="009634AD">
        <w:trPr>
          <w:trHeight w:val="264"/>
        </w:trPr>
        <w:tc>
          <w:tcPr>
            <w:tcW w:w="562" w:type="dxa"/>
            <w:tcBorders>
              <w:top w:val="nil"/>
              <w:left w:val="single" w:sz="4" w:space="0" w:color="auto"/>
              <w:bottom w:val="single" w:sz="4" w:space="0" w:color="auto"/>
              <w:right w:val="single" w:sz="4" w:space="0" w:color="auto"/>
            </w:tcBorders>
            <w:shd w:val="clear" w:color="auto" w:fill="auto"/>
            <w:noWrap/>
            <w:hideMark/>
          </w:tcPr>
          <w:p w14:paraId="3FB2924E" w14:textId="77777777" w:rsidR="00D6089C" w:rsidRPr="00733FCC" w:rsidRDefault="00D6089C" w:rsidP="00971BB8">
            <w:pPr>
              <w:jc w:val="cente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1.2</w:t>
            </w:r>
          </w:p>
        </w:tc>
        <w:tc>
          <w:tcPr>
            <w:tcW w:w="3119" w:type="dxa"/>
            <w:tcBorders>
              <w:top w:val="nil"/>
              <w:left w:val="nil"/>
              <w:bottom w:val="single" w:sz="4" w:space="0" w:color="auto"/>
              <w:right w:val="single" w:sz="4" w:space="0" w:color="auto"/>
            </w:tcBorders>
            <w:shd w:val="clear" w:color="auto" w:fill="auto"/>
            <w:noWrap/>
            <w:hideMark/>
          </w:tcPr>
          <w:p w14:paraId="40A3923A" w14:textId="77777777" w:rsidR="00D6089C" w:rsidRPr="00733FCC" w:rsidRDefault="00D6089C" w:rsidP="00971BB8">
            <w:pPr>
              <w:rPr>
                <w:rFonts w:ascii="Museo Sans 300" w:eastAsia="Times New Roman" w:hAnsi="Museo Sans 300" w:cs="Calibri"/>
                <w:color w:val="000000"/>
                <w:sz w:val="20"/>
                <w:szCs w:val="20"/>
                <w:lang w:val="es-MX" w:eastAsia="es-MX"/>
              </w:rPr>
            </w:pPr>
            <w:proofErr w:type="spellStart"/>
            <w:r w:rsidRPr="00733FCC">
              <w:rPr>
                <w:rFonts w:ascii="Museo Sans 300" w:hAnsi="Museo Sans 300"/>
                <w:sz w:val="20"/>
                <w:szCs w:val="20"/>
              </w:rPr>
              <w:t>tipo_documento</w:t>
            </w:r>
            <w:proofErr w:type="spellEnd"/>
          </w:p>
        </w:tc>
        <w:tc>
          <w:tcPr>
            <w:tcW w:w="5386" w:type="dxa"/>
            <w:tcBorders>
              <w:top w:val="nil"/>
              <w:left w:val="nil"/>
              <w:bottom w:val="single" w:sz="4" w:space="0" w:color="auto"/>
              <w:right w:val="single" w:sz="4" w:space="0" w:color="auto"/>
            </w:tcBorders>
            <w:shd w:val="clear" w:color="auto" w:fill="auto"/>
            <w:hideMark/>
          </w:tcPr>
          <w:p w14:paraId="5E2D9761" w14:textId="56BD4740" w:rsidR="00D6089C" w:rsidRPr="009634AD" w:rsidRDefault="00D6089C" w:rsidP="009634AD">
            <w:pPr>
              <w:jc w:val="both"/>
              <w:rPr>
                <w:rFonts w:ascii="Museo Sans 300" w:eastAsia="Times New Roman" w:hAnsi="Museo Sans 300" w:cs="Calibri"/>
                <w:color w:val="000000"/>
                <w:sz w:val="20"/>
                <w:szCs w:val="20"/>
                <w:lang w:val="es-SV" w:eastAsia="es-MX"/>
              </w:rPr>
            </w:pPr>
            <w:r w:rsidRPr="00D6089C">
              <w:rPr>
                <w:rFonts w:ascii="Museo Sans 300" w:hAnsi="Museo Sans 300"/>
                <w:sz w:val="20"/>
                <w:szCs w:val="20"/>
                <w:lang w:val="es-MX"/>
              </w:rPr>
              <w:t xml:space="preserve">Tipo de documento de identidad del contratante o asegurado </w:t>
            </w:r>
            <w:r w:rsidRPr="009634AD">
              <w:rPr>
                <w:rFonts w:ascii="Museo Sans 300" w:hAnsi="Museo Sans 300"/>
                <w:sz w:val="20"/>
                <w:szCs w:val="20"/>
                <w:lang w:val="es-SV"/>
              </w:rPr>
              <w:t>(DUI, NIT, Pasaporte, Carnet de residente).</w:t>
            </w:r>
          </w:p>
        </w:tc>
      </w:tr>
      <w:tr w:rsidR="00D6089C" w:rsidRPr="007F4A4B" w14:paraId="3B768CA0" w14:textId="77777777" w:rsidTr="009634AD">
        <w:trPr>
          <w:trHeight w:val="23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792335" w14:textId="77777777" w:rsidR="00D6089C" w:rsidRPr="00733FCC" w:rsidRDefault="00D6089C" w:rsidP="00971BB8">
            <w:pPr>
              <w:jc w:val="cente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1.3</w:t>
            </w:r>
          </w:p>
        </w:tc>
        <w:tc>
          <w:tcPr>
            <w:tcW w:w="3119" w:type="dxa"/>
            <w:tcBorders>
              <w:top w:val="nil"/>
              <w:left w:val="nil"/>
              <w:bottom w:val="single" w:sz="4" w:space="0" w:color="auto"/>
              <w:right w:val="single" w:sz="4" w:space="0" w:color="auto"/>
            </w:tcBorders>
            <w:shd w:val="clear" w:color="auto" w:fill="auto"/>
            <w:noWrap/>
          </w:tcPr>
          <w:p w14:paraId="5E4882D7" w14:textId="77777777" w:rsidR="00D6089C" w:rsidRPr="00733FCC" w:rsidRDefault="00D6089C" w:rsidP="00971BB8">
            <w:pPr>
              <w:rPr>
                <w:rFonts w:ascii="Museo Sans 300" w:eastAsia="Times New Roman" w:hAnsi="Museo Sans 300" w:cs="Calibri"/>
                <w:color w:val="000000"/>
                <w:sz w:val="20"/>
                <w:szCs w:val="20"/>
                <w:lang w:val="es-MX" w:eastAsia="es-MX"/>
              </w:rPr>
            </w:pPr>
            <w:proofErr w:type="spellStart"/>
            <w:r w:rsidRPr="00733FCC">
              <w:rPr>
                <w:rFonts w:ascii="Museo Sans 300" w:hAnsi="Museo Sans 300"/>
                <w:sz w:val="20"/>
                <w:szCs w:val="20"/>
              </w:rPr>
              <w:t>numero_cliente</w:t>
            </w:r>
            <w:proofErr w:type="spellEnd"/>
          </w:p>
        </w:tc>
        <w:tc>
          <w:tcPr>
            <w:tcW w:w="5386" w:type="dxa"/>
            <w:tcBorders>
              <w:top w:val="nil"/>
              <w:left w:val="nil"/>
              <w:bottom w:val="single" w:sz="4" w:space="0" w:color="auto"/>
              <w:right w:val="single" w:sz="4" w:space="0" w:color="auto"/>
            </w:tcBorders>
            <w:shd w:val="clear" w:color="auto" w:fill="auto"/>
          </w:tcPr>
          <w:p w14:paraId="1ED0631A" w14:textId="77777777" w:rsidR="00D6089C" w:rsidRPr="00733FCC" w:rsidRDefault="00D6089C" w:rsidP="00971BB8">
            <w:pPr>
              <w:rPr>
                <w:rFonts w:ascii="Museo Sans 300" w:eastAsia="Times New Roman" w:hAnsi="Museo Sans 300" w:cs="Calibri"/>
                <w:color w:val="000000"/>
                <w:sz w:val="20"/>
                <w:szCs w:val="20"/>
                <w:lang w:val="es-MX" w:eastAsia="es-MX"/>
              </w:rPr>
            </w:pPr>
            <w:r w:rsidRPr="00D6089C">
              <w:rPr>
                <w:rFonts w:ascii="Museo Sans 300" w:hAnsi="Museo Sans 300"/>
                <w:sz w:val="20"/>
                <w:szCs w:val="20"/>
                <w:lang w:val="es-MX"/>
              </w:rPr>
              <w:t>Número único con que se identifica el cliente.</w:t>
            </w:r>
          </w:p>
        </w:tc>
      </w:tr>
      <w:tr w:rsidR="00D6089C" w:rsidRPr="007F4A4B" w14:paraId="4FE2BE22" w14:textId="77777777" w:rsidTr="009634AD">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FDA819" w14:textId="77777777" w:rsidR="00D6089C" w:rsidRPr="00733FCC" w:rsidRDefault="00D6089C" w:rsidP="00971BB8">
            <w:pPr>
              <w:jc w:val="cente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1.4</w:t>
            </w:r>
          </w:p>
        </w:tc>
        <w:tc>
          <w:tcPr>
            <w:tcW w:w="3119" w:type="dxa"/>
            <w:tcBorders>
              <w:top w:val="nil"/>
              <w:left w:val="nil"/>
              <w:bottom w:val="single" w:sz="4" w:space="0" w:color="auto"/>
              <w:right w:val="single" w:sz="4" w:space="0" w:color="auto"/>
            </w:tcBorders>
            <w:shd w:val="clear" w:color="auto" w:fill="auto"/>
            <w:noWrap/>
          </w:tcPr>
          <w:p w14:paraId="172695FC" w14:textId="77777777" w:rsidR="00D6089C" w:rsidRPr="00733FCC" w:rsidRDefault="00D6089C" w:rsidP="00971BB8">
            <w:pPr>
              <w:rPr>
                <w:rFonts w:ascii="Museo Sans 300" w:eastAsia="Times New Roman" w:hAnsi="Museo Sans 300" w:cs="Calibri"/>
                <w:color w:val="000000"/>
                <w:sz w:val="20"/>
                <w:szCs w:val="20"/>
                <w:lang w:val="es-MX" w:eastAsia="es-MX"/>
              </w:rPr>
            </w:pPr>
            <w:proofErr w:type="spellStart"/>
            <w:r w:rsidRPr="00733FCC">
              <w:rPr>
                <w:rFonts w:ascii="Museo Sans 300" w:eastAsia="Times New Roman" w:hAnsi="Museo Sans 300" w:cs="Calibri"/>
                <w:color w:val="000000"/>
                <w:sz w:val="20"/>
                <w:szCs w:val="20"/>
                <w:lang w:val="es-MX" w:eastAsia="es-MX"/>
              </w:rPr>
              <w:t>tipo_persona</w:t>
            </w:r>
            <w:proofErr w:type="spellEnd"/>
          </w:p>
        </w:tc>
        <w:tc>
          <w:tcPr>
            <w:tcW w:w="5386" w:type="dxa"/>
            <w:tcBorders>
              <w:top w:val="nil"/>
              <w:left w:val="nil"/>
              <w:bottom w:val="single" w:sz="4" w:space="0" w:color="auto"/>
              <w:right w:val="single" w:sz="4" w:space="0" w:color="auto"/>
            </w:tcBorders>
            <w:shd w:val="clear" w:color="auto" w:fill="auto"/>
          </w:tcPr>
          <w:p w14:paraId="3E54A24A" w14:textId="77777777" w:rsidR="00D6089C" w:rsidRPr="00733FCC" w:rsidRDefault="00D6089C" w:rsidP="00971BB8">
            <w:pP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Tipo de persona (natural o jurídica)</w:t>
            </w:r>
            <w:r>
              <w:rPr>
                <w:rFonts w:ascii="Museo Sans 300" w:eastAsia="Times New Roman" w:hAnsi="Museo Sans 300" w:cs="Calibri"/>
                <w:color w:val="000000"/>
                <w:sz w:val="20"/>
                <w:szCs w:val="20"/>
                <w:lang w:val="es-MX" w:eastAsia="es-MX"/>
              </w:rPr>
              <w:t>.</w:t>
            </w:r>
          </w:p>
        </w:tc>
      </w:tr>
      <w:tr w:rsidR="00321619" w:rsidRPr="007F4A4B" w14:paraId="4A1EE8BE" w14:textId="77777777" w:rsidTr="009634AD">
        <w:trPr>
          <w:trHeight w:val="264"/>
        </w:trPr>
        <w:tc>
          <w:tcPr>
            <w:tcW w:w="562" w:type="dxa"/>
            <w:tcBorders>
              <w:top w:val="nil"/>
              <w:left w:val="single" w:sz="4" w:space="0" w:color="auto"/>
              <w:bottom w:val="single" w:sz="4" w:space="0" w:color="auto"/>
              <w:right w:val="single" w:sz="4" w:space="0" w:color="auto"/>
            </w:tcBorders>
            <w:shd w:val="clear" w:color="auto" w:fill="auto"/>
            <w:noWrap/>
            <w:hideMark/>
          </w:tcPr>
          <w:p w14:paraId="48A5029B" w14:textId="77777777" w:rsidR="00321619" w:rsidRPr="002F7E49" w:rsidRDefault="00321619" w:rsidP="00321619">
            <w:pPr>
              <w:jc w:val="center"/>
              <w:rPr>
                <w:rFonts w:ascii="Museo Sans 300" w:eastAsia="Times New Roman" w:hAnsi="Museo Sans 300" w:cs="Calibri"/>
                <w:color w:val="000000"/>
                <w:sz w:val="20"/>
                <w:szCs w:val="20"/>
                <w:lang w:val="es-MX" w:eastAsia="es-MX"/>
              </w:rPr>
            </w:pPr>
            <w:r w:rsidRPr="002F7E49">
              <w:rPr>
                <w:rFonts w:ascii="Museo Sans 300" w:eastAsia="Times New Roman" w:hAnsi="Museo Sans 300" w:cs="Calibri"/>
                <w:color w:val="000000"/>
                <w:sz w:val="20"/>
                <w:szCs w:val="20"/>
                <w:lang w:val="es-MX" w:eastAsia="es-MX"/>
              </w:rPr>
              <w:t>1.5</w:t>
            </w:r>
          </w:p>
        </w:tc>
        <w:tc>
          <w:tcPr>
            <w:tcW w:w="3119" w:type="dxa"/>
            <w:tcBorders>
              <w:top w:val="nil"/>
              <w:left w:val="nil"/>
              <w:bottom w:val="single" w:sz="4" w:space="0" w:color="auto"/>
              <w:right w:val="single" w:sz="4" w:space="0" w:color="auto"/>
            </w:tcBorders>
            <w:shd w:val="clear" w:color="auto" w:fill="auto"/>
            <w:noWrap/>
            <w:vAlign w:val="center"/>
            <w:hideMark/>
          </w:tcPr>
          <w:p w14:paraId="7D61CF7E" w14:textId="144C7E7A" w:rsidR="00321619" w:rsidRPr="002F7E49" w:rsidRDefault="00321619" w:rsidP="009634AD">
            <w:pPr>
              <w:jc w:val="both"/>
              <w:rPr>
                <w:rFonts w:ascii="Museo Sans 300" w:eastAsia="Times New Roman" w:hAnsi="Museo Sans 300" w:cs="Calibri"/>
                <w:color w:val="000000"/>
                <w:sz w:val="20"/>
                <w:szCs w:val="20"/>
                <w:lang w:val="es-MX" w:eastAsia="es-MX"/>
              </w:rPr>
            </w:pPr>
            <w:r w:rsidRPr="002F7E49">
              <w:rPr>
                <w:rFonts w:ascii="Museo Sans 300" w:hAnsi="Museo Sans 300" w:cs="Arial"/>
                <w:sz w:val="20"/>
                <w:szCs w:val="20"/>
                <w:lang w:val="es-SV" w:eastAsia="es-SV"/>
              </w:rPr>
              <w:t>NIT (el cual será requerido en los casos que defina la Administración Tributaria)</w:t>
            </w:r>
          </w:p>
        </w:tc>
        <w:tc>
          <w:tcPr>
            <w:tcW w:w="5386" w:type="dxa"/>
            <w:tcBorders>
              <w:top w:val="nil"/>
              <w:left w:val="nil"/>
              <w:bottom w:val="single" w:sz="4" w:space="0" w:color="auto"/>
              <w:right w:val="single" w:sz="4" w:space="0" w:color="auto"/>
            </w:tcBorders>
            <w:shd w:val="clear" w:color="auto" w:fill="auto"/>
            <w:vAlign w:val="center"/>
            <w:hideMark/>
          </w:tcPr>
          <w:p w14:paraId="2C621726" w14:textId="44DB9066" w:rsidR="00321619" w:rsidRPr="002F7E49" w:rsidRDefault="00321619" w:rsidP="009634AD">
            <w:pPr>
              <w:jc w:val="both"/>
              <w:rPr>
                <w:rFonts w:ascii="Museo Sans 300" w:eastAsia="Times New Roman" w:hAnsi="Museo Sans 300" w:cs="Calibri"/>
                <w:color w:val="000000"/>
                <w:sz w:val="20"/>
                <w:szCs w:val="20"/>
                <w:lang w:val="es-MX" w:eastAsia="es-MX"/>
              </w:rPr>
            </w:pPr>
            <w:r w:rsidRPr="002F7E49">
              <w:rPr>
                <w:rFonts w:ascii="Museo Sans 300" w:hAnsi="Museo Sans 300" w:cs="Arial"/>
                <w:sz w:val="20"/>
                <w:szCs w:val="20"/>
                <w:lang w:val="es-SV" w:eastAsia="es-SV"/>
              </w:rPr>
              <w:t>Número de Identificación Tributaria.</w:t>
            </w:r>
            <w:r w:rsidR="00A5561C">
              <w:rPr>
                <w:rFonts w:ascii="Museo Sans 300" w:hAnsi="Museo Sans 300" w:cs="Arial"/>
                <w:sz w:val="20"/>
                <w:szCs w:val="20"/>
                <w:lang w:val="es-SV" w:eastAsia="es-SV"/>
              </w:rPr>
              <w:t xml:space="preserve"> </w:t>
            </w:r>
            <w:r w:rsidRPr="002F7E49">
              <w:rPr>
                <w:rFonts w:ascii="Museo Sans 300" w:hAnsi="Museo Sans 300" w:cs="Arial"/>
                <w:sz w:val="20"/>
                <w:szCs w:val="20"/>
                <w:lang w:val="es-SV" w:eastAsia="es-SV"/>
              </w:rPr>
              <w:t>(el cual será requerido en los casos que defina la Administración Tributaria)</w:t>
            </w:r>
            <w:r w:rsidR="00A5561C">
              <w:rPr>
                <w:rFonts w:ascii="Museo Sans 300" w:hAnsi="Museo Sans 300" w:cs="Arial"/>
                <w:sz w:val="20"/>
                <w:szCs w:val="20"/>
                <w:lang w:val="es-SV" w:eastAsia="es-SV"/>
              </w:rPr>
              <w:t>.</w:t>
            </w:r>
          </w:p>
        </w:tc>
      </w:tr>
      <w:tr w:rsidR="008424FD" w:rsidRPr="003F28DE" w14:paraId="49CEE0F2" w14:textId="77777777" w:rsidTr="009634AD">
        <w:trPr>
          <w:trHeight w:val="29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2A1F915C" w14:textId="24558DB2" w:rsidR="008424FD" w:rsidRPr="000827DD" w:rsidRDefault="008424FD" w:rsidP="00971BB8">
            <w:pPr>
              <w:jc w:val="center"/>
              <w:rPr>
                <w:rFonts w:ascii="Museo Sans 300" w:eastAsia="Times New Roman" w:hAnsi="Museo Sans 300" w:cs="Calibri"/>
                <w:color w:val="000000"/>
                <w:sz w:val="20"/>
                <w:szCs w:val="20"/>
                <w:lang w:val="es-MX" w:eastAsia="es-MX"/>
              </w:rPr>
            </w:pPr>
            <w:r w:rsidRPr="000827DD">
              <w:rPr>
                <w:rFonts w:ascii="Museo Sans 300" w:eastAsia="Times New Roman" w:hAnsi="Museo Sans 300" w:cs="Calibri"/>
                <w:color w:val="000000"/>
                <w:sz w:val="20"/>
                <w:szCs w:val="20"/>
                <w:lang w:val="es-MX" w:eastAsia="es-MX"/>
              </w:rPr>
              <w:t>1.</w:t>
            </w:r>
            <w:r w:rsidR="00470529">
              <w:rPr>
                <w:rFonts w:ascii="Museo Sans 300" w:eastAsia="Times New Roman" w:hAnsi="Museo Sans 300" w:cs="Calibri"/>
                <w:color w:val="000000"/>
                <w:sz w:val="20"/>
                <w:szCs w:val="20"/>
                <w:lang w:val="es-MX" w:eastAsia="es-MX"/>
              </w:rPr>
              <w:t>6</w:t>
            </w:r>
          </w:p>
        </w:tc>
        <w:tc>
          <w:tcPr>
            <w:tcW w:w="3119" w:type="dxa"/>
            <w:tcBorders>
              <w:top w:val="nil"/>
              <w:left w:val="nil"/>
              <w:bottom w:val="single" w:sz="4" w:space="0" w:color="auto"/>
              <w:right w:val="single" w:sz="4" w:space="0" w:color="auto"/>
            </w:tcBorders>
            <w:shd w:val="clear" w:color="auto" w:fill="auto"/>
            <w:noWrap/>
          </w:tcPr>
          <w:p w14:paraId="181847B9" w14:textId="567C15AB" w:rsidR="008424FD" w:rsidRPr="000827DD" w:rsidRDefault="008424FD" w:rsidP="00971BB8">
            <w:pPr>
              <w:rPr>
                <w:rFonts w:ascii="Museo Sans 300" w:eastAsia="Times New Roman" w:hAnsi="Museo Sans 300" w:cs="Calibri"/>
                <w:color w:val="000000"/>
                <w:sz w:val="20"/>
                <w:szCs w:val="20"/>
                <w:lang w:val="es-MX" w:eastAsia="es-MX"/>
              </w:rPr>
            </w:pPr>
            <w:r w:rsidRPr="000827DD">
              <w:rPr>
                <w:rFonts w:ascii="Museo Sans 300" w:eastAsia="Times New Roman" w:hAnsi="Museo Sans 300" w:cs="Calibri"/>
                <w:color w:val="000000"/>
                <w:sz w:val="20"/>
                <w:szCs w:val="20"/>
                <w:lang w:val="es-MX" w:eastAsia="es-MX"/>
              </w:rPr>
              <w:t>Genero</w:t>
            </w:r>
          </w:p>
        </w:tc>
        <w:tc>
          <w:tcPr>
            <w:tcW w:w="5386" w:type="dxa"/>
            <w:tcBorders>
              <w:top w:val="nil"/>
              <w:left w:val="nil"/>
              <w:bottom w:val="single" w:sz="4" w:space="0" w:color="auto"/>
              <w:right w:val="single" w:sz="4" w:space="0" w:color="auto"/>
            </w:tcBorders>
            <w:shd w:val="clear" w:color="auto" w:fill="auto"/>
          </w:tcPr>
          <w:p w14:paraId="76843AC0" w14:textId="697C7AC4" w:rsidR="008424FD" w:rsidRPr="000827DD" w:rsidRDefault="008424FD" w:rsidP="00971BB8">
            <w:pPr>
              <w:rPr>
                <w:rFonts w:ascii="Museo Sans 300" w:eastAsia="Times New Roman" w:hAnsi="Museo Sans 300" w:cs="Calibri"/>
                <w:color w:val="000000"/>
                <w:sz w:val="20"/>
                <w:szCs w:val="20"/>
                <w:lang w:val="es-MX" w:eastAsia="es-MX"/>
              </w:rPr>
            </w:pPr>
            <w:r w:rsidRPr="000827DD">
              <w:rPr>
                <w:rFonts w:ascii="Museo Sans 300" w:eastAsia="Times New Roman" w:hAnsi="Museo Sans 300" w:cs="Calibri"/>
                <w:color w:val="000000"/>
                <w:sz w:val="20"/>
                <w:szCs w:val="20"/>
                <w:lang w:val="es-MX" w:eastAsia="es-MX"/>
              </w:rPr>
              <w:t>Género de la persona</w:t>
            </w:r>
            <w:r w:rsidR="00A5561C">
              <w:rPr>
                <w:rFonts w:ascii="Museo Sans 300" w:eastAsia="Times New Roman" w:hAnsi="Museo Sans 300" w:cs="Calibri"/>
                <w:color w:val="000000"/>
                <w:sz w:val="20"/>
                <w:szCs w:val="20"/>
                <w:lang w:val="es-MX" w:eastAsia="es-MX"/>
              </w:rPr>
              <w:t>.</w:t>
            </w:r>
          </w:p>
        </w:tc>
      </w:tr>
      <w:tr w:rsidR="00850110" w:rsidRPr="007F4A4B" w14:paraId="4F280050" w14:textId="77777777" w:rsidTr="009634AD">
        <w:trPr>
          <w:trHeight w:val="298"/>
        </w:trPr>
        <w:tc>
          <w:tcPr>
            <w:tcW w:w="562" w:type="dxa"/>
            <w:tcBorders>
              <w:top w:val="nil"/>
              <w:left w:val="single" w:sz="4" w:space="0" w:color="auto"/>
              <w:bottom w:val="single" w:sz="4" w:space="0" w:color="auto"/>
              <w:right w:val="single" w:sz="4" w:space="0" w:color="auto"/>
            </w:tcBorders>
            <w:shd w:val="clear" w:color="auto" w:fill="auto"/>
            <w:noWrap/>
            <w:hideMark/>
          </w:tcPr>
          <w:p w14:paraId="41ADF924" w14:textId="382EDA59" w:rsidR="00850110" w:rsidRPr="00733FCC" w:rsidRDefault="00850110" w:rsidP="00850110">
            <w:pPr>
              <w:jc w:val="cente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1.</w:t>
            </w:r>
            <w:r w:rsidR="00470529">
              <w:rPr>
                <w:rFonts w:ascii="Museo Sans 300" w:eastAsia="Times New Roman" w:hAnsi="Museo Sans 300" w:cs="Calibri"/>
                <w:color w:val="000000"/>
                <w:sz w:val="20"/>
                <w:szCs w:val="20"/>
                <w:lang w:val="es-MX" w:eastAsia="es-MX"/>
              </w:rPr>
              <w:t>7</w:t>
            </w:r>
          </w:p>
        </w:tc>
        <w:tc>
          <w:tcPr>
            <w:tcW w:w="3119" w:type="dxa"/>
            <w:tcBorders>
              <w:top w:val="nil"/>
              <w:left w:val="nil"/>
              <w:bottom w:val="single" w:sz="4" w:space="0" w:color="auto"/>
              <w:right w:val="single" w:sz="4" w:space="0" w:color="auto"/>
            </w:tcBorders>
            <w:shd w:val="clear" w:color="auto" w:fill="auto"/>
            <w:noWrap/>
            <w:hideMark/>
          </w:tcPr>
          <w:p w14:paraId="4A3BA2D5" w14:textId="77777777" w:rsidR="00850110" w:rsidRPr="004141DD" w:rsidRDefault="00850110" w:rsidP="00850110">
            <w:pPr>
              <w:rPr>
                <w:rFonts w:ascii="Museo Sans 300" w:eastAsia="Times New Roman" w:hAnsi="Museo Sans 300" w:cs="Calibri"/>
                <w:color w:val="000000"/>
                <w:sz w:val="20"/>
                <w:szCs w:val="20"/>
                <w:lang w:val="es-MX" w:eastAsia="es-MX"/>
              </w:rPr>
            </w:pPr>
            <w:r w:rsidRPr="004141DD">
              <w:rPr>
                <w:rFonts w:ascii="Museo Sans 300" w:eastAsia="Times New Roman" w:hAnsi="Museo Sans 300" w:cs="Calibri"/>
                <w:color w:val="000000"/>
                <w:sz w:val="20"/>
                <w:szCs w:val="20"/>
                <w:lang w:val="es-MX" w:eastAsia="es-MX"/>
              </w:rPr>
              <w:t>Nacionalidad</w:t>
            </w:r>
          </w:p>
        </w:tc>
        <w:tc>
          <w:tcPr>
            <w:tcW w:w="5386" w:type="dxa"/>
            <w:tcBorders>
              <w:top w:val="nil"/>
              <w:left w:val="nil"/>
              <w:bottom w:val="single" w:sz="4" w:space="0" w:color="auto"/>
              <w:right w:val="single" w:sz="4" w:space="0" w:color="auto"/>
            </w:tcBorders>
            <w:shd w:val="clear" w:color="auto" w:fill="auto"/>
            <w:hideMark/>
          </w:tcPr>
          <w:p w14:paraId="6CE2AD87" w14:textId="77777777" w:rsidR="00850110" w:rsidRPr="004141DD" w:rsidRDefault="00850110" w:rsidP="009634AD">
            <w:pPr>
              <w:jc w:val="both"/>
              <w:rPr>
                <w:rFonts w:ascii="Museo Sans 300" w:eastAsia="Times New Roman" w:hAnsi="Museo Sans 300" w:cs="Calibri"/>
                <w:color w:val="000000"/>
                <w:sz w:val="20"/>
                <w:szCs w:val="20"/>
                <w:lang w:val="es-MX" w:eastAsia="es-MX"/>
              </w:rPr>
            </w:pPr>
            <w:r w:rsidRPr="004141DD">
              <w:rPr>
                <w:rFonts w:ascii="Museo Sans 300" w:eastAsia="Times New Roman" w:hAnsi="Museo Sans 300" w:cs="Calibri"/>
                <w:color w:val="000000"/>
                <w:sz w:val="20"/>
                <w:szCs w:val="20"/>
                <w:lang w:val="es-MX" w:eastAsia="es-MX"/>
              </w:rPr>
              <w:t>Nacionalidad del contratante o asegurado (Se remitirá tabla de valores).</w:t>
            </w:r>
          </w:p>
        </w:tc>
      </w:tr>
      <w:tr w:rsidR="00850110" w:rsidRPr="007F4A4B" w14:paraId="0FBEB72F" w14:textId="77777777" w:rsidTr="00EB53CB">
        <w:trPr>
          <w:trHeight w:val="264"/>
        </w:trPr>
        <w:tc>
          <w:tcPr>
            <w:tcW w:w="562" w:type="dxa"/>
            <w:tcBorders>
              <w:top w:val="nil"/>
              <w:left w:val="single" w:sz="4" w:space="0" w:color="auto"/>
              <w:bottom w:val="single" w:sz="4" w:space="0" w:color="auto"/>
              <w:right w:val="single" w:sz="4" w:space="0" w:color="auto"/>
            </w:tcBorders>
            <w:shd w:val="clear" w:color="auto" w:fill="auto"/>
            <w:noWrap/>
            <w:hideMark/>
          </w:tcPr>
          <w:p w14:paraId="4CA0E909" w14:textId="302D123A" w:rsidR="00850110" w:rsidRPr="00733FCC" w:rsidRDefault="00850110" w:rsidP="00850110">
            <w:pPr>
              <w:jc w:val="cente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1.</w:t>
            </w:r>
            <w:r w:rsidR="00470529">
              <w:rPr>
                <w:rFonts w:ascii="Museo Sans 300" w:eastAsia="Times New Roman" w:hAnsi="Museo Sans 300" w:cs="Calibri"/>
                <w:color w:val="000000"/>
                <w:sz w:val="20"/>
                <w:szCs w:val="20"/>
                <w:lang w:val="es-MX" w:eastAsia="es-MX"/>
              </w:rPr>
              <w:t>8</w:t>
            </w:r>
          </w:p>
        </w:tc>
        <w:tc>
          <w:tcPr>
            <w:tcW w:w="3119" w:type="dxa"/>
            <w:tcBorders>
              <w:top w:val="nil"/>
              <w:left w:val="nil"/>
              <w:bottom w:val="single" w:sz="4" w:space="0" w:color="auto"/>
              <w:right w:val="single" w:sz="4" w:space="0" w:color="auto"/>
            </w:tcBorders>
            <w:shd w:val="clear" w:color="auto" w:fill="auto"/>
            <w:noWrap/>
            <w:hideMark/>
          </w:tcPr>
          <w:p w14:paraId="5418CE4B" w14:textId="77777777" w:rsidR="00850110" w:rsidRPr="00733FCC" w:rsidRDefault="00850110" w:rsidP="00850110">
            <w:pPr>
              <w:rPr>
                <w:rFonts w:ascii="Museo Sans 300" w:eastAsia="Times New Roman" w:hAnsi="Museo Sans 300" w:cs="Calibri"/>
                <w:color w:val="000000"/>
                <w:sz w:val="20"/>
                <w:szCs w:val="20"/>
                <w:lang w:val="es-MX" w:eastAsia="es-MX"/>
              </w:rPr>
            </w:pPr>
            <w:proofErr w:type="spellStart"/>
            <w:r w:rsidRPr="00733FCC">
              <w:rPr>
                <w:rFonts w:ascii="Museo Sans 300" w:eastAsia="Times New Roman" w:hAnsi="Museo Sans 300" w:cs="Calibri"/>
                <w:color w:val="000000"/>
                <w:sz w:val="20"/>
                <w:szCs w:val="20"/>
                <w:lang w:val="es-MX" w:eastAsia="es-MX"/>
              </w:rPr>
              <w:t>fecha_nacimiento</w:t>
            </w:r>
            <w:proofErr w:type="spellEnd"/>
          </w:p>
        </w:tc>
        <w:tc>
          <w:tcPr>
            <w:tcW w:w="5386" w:type="dxa"/>
            <w:tcBorders>
              <w:top w:val="nil"/>
              <w:left w:val="nil"/>
              <w:bottom w:val="single" w:sz="4" w:space="0" w:color="auto"/>
              <w:right w:val="single" w:sz="4" w:space="0" w:color="auto"/>
            </w:tcBorders>
            <w:shd w:val="clear" w:color="auto" w:fill="auto"/>
            <w:hideMark/>
          </w:tcPr>
          <w:p w14:paraId="56AEECC9" w14:textId="77777777" w:rsidR="00850110" w:rsidRPr="00733FCC" w:rsidRDefault="00850110" w:rsidP="00850110">
            <w:pP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Fecha de nacimiento o constitución del contratante o asegurado</w:t>
            </w:r>
            <w:r>
              <w:rPr>
                <w:rFonts w:ascii="Museo Sans 300" w:eastAsia="Times New Roman" w:hAnsi="Museo Sans 300" w:cs="Calibri"/>
                <w:color w:val="000000"/>
                <w:sz w:val="20"/>
                <w:szCs w:val="20"/>
                <w:lang w:val="es-MX" w:eastAsia="es-MX"/>
              </w:rPr>
              <w:t>.</w:t>
            </w:r>
          </w:p>
        </w:tc>
      </w:tr>
      <w:tr w:rsidR="00850110" w:rsidRPr="007F4A4B" w14:paraId="2CC48EBF" w14:textId="77777777" w:rsidTr="009634AD">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864996" w14:textId="64DD50AD" w:rsidR="00850110" w:rsidRPr="00733FCC" w:rsidRDefault="00850110" w:rsidP="00850110">
            <w:pPr>
              <w:jc w:val="cente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1.</w:t>
            </w:r>
            <w:r w:rsidR="00470529">
              <w:rPr>
                <w:rFonts w:ascii="Museo Sans 300" w:eastAsia="Times New Roman" w:hAnsi="Museo Sans 300" w:cs="Calibri"/>
                <w:color w:val="000000"/>
                <w:sz w:val="20"/>
                <w:szCs w:val="20"/>
                <w:lang w:val="es-MX" w:eastAsia="es-MX"/>
              </w:rPr>
              <w:t>9</w:t>
            </w:r>
          </w:p>
        </w:tc>
        <w:tc>
          <w:tcPr>
            <w:tcW w:w="3119" w:type="dxa"/>
            <w:tcBorders>
              <w:top w:val="nil"/>
              <w:left w:val="nil"/>
              <w:bottom w:val="single" w:sz="4" w:space="0" w:color="auto"/>
              <w:right w:val="single" w:sz="4" w:space="0" w:color="auto"/>
            </w:tcBorders>
            <w:shd w:val="clear" w:color="auto" w:fill="auto"/>
            <w:noWrap/>
            <w:hideMark/>
          </w:tcPr>
          <w:p w14:paraId="14C1CC39" w14:textId="77777777" w:rsidR="00850110" w:rsidRPr="00733FCC" w:rsidRDefault="00850110" w:rsidP="00850110">
            <w:pPr>
              <w:rPr>
                <w:rFonts w:ascii="Museo Sans 300" w:eastAsia="Times New Roman" w:hAnsi="Museo Sans 300" w:cs="Calibri"/>
                <w:color w:val="000000"/>
                <w:sz w:val="20"/>
                <w:szCs w:val="20"/>
                <w:lang w:val="es-MX" w:eastAsia="es-MX"/>
              </w:rPr>
            </w:pPr>
            <w:proofErr w:type="spellStart"/>
            <w:r w:rsidRPr="00733FCC">
              <w:rPr>
                <w:rFonts w:ascii="Museo Sans 300" w:eastAsia="Times New Roman" w:hAnsi="Museo Sans 300" w:cs="Calibri"/>
                <w:color w:val="000000"/>
                <w:sz w:val="20"/>
                <w:szCs w:val="20"/>
                <w:lang w:val="es-MX" w:eastAsia="es-MX"/>
              </w:rPr>
              <w:t>primer_apellido</w:t>
            </w:r>
            <w:proofErr w:type="spellEnd"/>
          </w:p>
        </w:tc>
        <w:tc>
          <w:tcPr>
            <w:tcW w:w="5386" w:type="dxa"/>
            <w:tcBorders>
              <w:top w:val="nil"/>
              <w:left w:val="nil"/>
              <w:bottom w:val="single" w:sz="4" w:space="0" w:color="auto"/>
              <w:right w:val="single" w:sz="4" w:space="0" w:color="auto"/>
            </w:tcBorders>
            <w:shd w:val="clear" w:color="auto" w:fill="auto"/>
            <w:hideMark/>
          </w:tcPr>
          <w:p w14:paraId="69C45A2E" w14:textId="77777777" w:rsidR="00850110" w:rsidRPr="00733FCC" w:rsidRDefault="00850110" w:rsidP="00850110">
            <w:pP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Primer apellido del contratante o asegurado</w:t>
            </w:r>
            <w:r>
              <w:rPr>
                <w:rFonts w:ascii="Museo Sans 300" w:eastAsia="Times New Roman" w:hAnsi="Museo Sans 300" w:cs="Calibri"/>
                <w:color w:val="000000"/>
                <w:sz w:val="20"/>
                <w:szCs w:val="20"/>
                <w:lang w:val="es-MX" w:eastAsia="es-MX"/>
              </w:rPr>
              <w:t>.</w:t>
            </w:r>
          </w:p>
        </w:tc>
      </w:tr>
      <w:tr w:rsidR="00850110" w:rsidRPr="007F4A4B" w14:paraId="354FF684" w14:textId="77777777" w:rsidTr="009634AD">
        <w:trPr>
          <w:trHeight w:val="3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A50EC8" w14:textId="024C2EE5" w:rsidR="00850110" w:rsidRPr="00733FCC" w:rsidRDefault="00850110" w:rsidP="00850110">
            <w:pPr>
              <w:jc w:val="cente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1.1</w:t>
            </w:r>
            <w:r w:rsidR="00470529">
              <w:rPr>
                <w:rFonts w:ascii="Museo Sans 300" w:eastAsia="Times New Roman" w:hAnsi="Museo Sans 300" w:cs="Calibri"/>
                <w:color w:val="000000"/>
                <w:sz w:val="20"/>
                <w:szCs w:val="20"/>
                <w:lang w:val="es-MX" w:eastAsia="es-MX"/>
              </w:rPr>
              <w:t>0</w:t>
            </w:r>
          </w:p>
        </w:tc>
        <w:tc>
          <w:tcPr>
            <w:tcW w:w="3119" w:type="dxa"/>
            <w:tcBorders>
              <w:top w:val="nil"/>
              <w:left w:val="nil"/>
              <w:bottom w:val="single" w:sz="4" w:space="0" w:color="auto"/>
              <w:right w:val="single" w:sz="4" w:space="0" w:color="auto"/>
            </w:tcBorders>
            <w:shd w:val="clear" w:color="auto" w:fill="auto"/>
            <w:noWrap/>
            <w:hideMark/>
          </w:tcPr>
          <w:p w14:paraId="5634B684" w14:textId="77777777" w:rsidR="00850110" w:rsidRPr="00733FCC" w:rsidRDefault="00850110" w:rsidP="00850110">
            <w:pPr>
              <w:rPr>
                <w:rFonts w:ascii="Museo Sans 300" w:eastAsia="Times New Roman" w:hAnsi="Museo Sans 300" w:cs="Calibri"/>
                <w:color w:val="000000"/>
                <w:sz w:val="20"/>
                <w:szCs w:val="20"/>
                <w:lang w:val="es-MX" w:eastAsia="es-MX"/>
              </w:rPr>
            </w:pPr>
            <w:proofErr w:type="spellStart"/>
            <w:r w:rsidRPr="00733FCC">
              <w:rPr>
                <w:rFonts w:ascii="Museo Sans 300" w:eastAsia="Times New Roman" w:hAnsi="Museo Sans 300" w:cs="Calibri"/>
                <w:color w:val="000000"/>
                <w:sz w:val="20"/>
                <w:szCs w:val="20"/>
                <w:lang w:val="es-MX" w:eastAsia="es-MX"/>
              </w:rPr>
              <w:t>segundo_apellido</w:t>
            </w:r>
            <w:proofErr w:type="spellEnd"/>
          </w:p>
        </w:tc>
        <w:tc>
          <w:tcPr>
            <w:tcW w:w="5386" w:type="dxa"/>
            <w:tcBorders>
              <w:top w:val="nil"/>
              <w:left w:val="nil"/>
              <w:bottom w:val="single" w:sz="4" w:space="0" w:color="auto"/>
              <w:right w:val="single" w:sz="4" w:space="0" w:color="auto"/>
            </w:tcBorders>
            <w:shd w:val="clear" w:color="auto" w:fill="auto"/>
            <w:hideMark/>
          </w:tcPr>
          <w:p w14:paraId="3F4AD812" w14:textId="77777777" w:rsidR="00850110" w:rsidRPr="00733FCC" w:rsidRDefault="00850110" w:rsidP="00850110">
            <w:pP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Segundo apellido del contratante o asegurado</w:t>
            </w:r>
            <w:r>
              <w:rPr>
                <w:rFonts w:ascii="Museo Sans 300" w:eastAsia="Times New Roman" w:hAnsi="Museo Sans 300" w:cs="Calibri"/>
                <w:color w:val="000000"/>
                <w:sz w:val="20"/>
                <w:szCs w:val="20"/>
                <w:lang w:val="es-MX" w:eastAsia="es-MX"/>
              </w:rPr>
              <w:t>.</w:t>
            </w:r>
          </w:p>
        </w:tc>
      </w:tr>
      <w:tr w:rsidR="00850110" w:rsidRPr="007F4A4B" w14:paraId="62CF45A0" w14:textId="77777777" w:rsidTr="009634AD">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B106D6" w14:textId="52823057" w:rsidR="00850110" w:rsidRPr="00733FCC" w:rsidRDefault="00850110" w:rsidP="00850110">
            <w:pPr>
              <w:jc w:val="cente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1.1</w:t>
            </w:r>
            <w:r w:rsidR="00470529">
              <w:rPr>
                <w:rFonts w:ascii="Museo Sans 300" w:eastAsia="Times New Roman" w:hAnsi="Museo Sans 300" w:cs="Calibri"/>
                <w:color w:val="000000"/>
                <w:sz w:val="20"/>
                <w:szCs w:val="20"/>
                <w:lang w:val="es-MX" w:eastAsia="es-MX"/>
              </w:rPr>
              <w:t>1</w:t>
            </w:r>
          </w:p>
        </w:tc>
        <w:tc>
          <w:tcPr>
            <w:tcW w:w="3119" w:type="dxa"/>
            <w:tcBorders>
              <w:top w:val="nil"/>
              <w:left w:val="nil"/>
              <w:bottom w:val="single" w:sz="4" w:space="0" w:color="auto"/>
              <w:right w:val="single" w:sz="4" w:space="0" w:color="auto"/>
            </w:tcBorders>
            <w:shd w:val="clear" w:color="auto" w:fill="auto"/>
            <w:noWrap/>
            <w:hideMark/>
          </w:tcPr>
          <w:p w14:paraId="3D601443" w14:textId="77777777" w:rsidR="00850110" w:rsidRPr="00733FCC" w:rsidRDefault="00850110" w:rsidP="00850110">
            <w:pPr>
              <w:rPr>
                <w:rFonts w:ascii="Museo Sans 300" w:eastAsia="Times New Roman" w:hAnsi="Museo Sans 300" w:cs="Calibri"/>
                <w:color w:val="000000"/>
                <w:sz w:val="20"/>
                <w:szCs w:val="20"/>
                <w:lang w:val="es-MX" w:eastAsia="es-MX"/>
              </w:rPr>
            </w:pPr>
            <w:proofErr w:type="spellStart"/>
            <w:r w:rsidRPr="00733FCC">
              <w:rPr>
                <w:rFonts w:ascii="Museo Sans 300" w:eastAsia="Times New Roman" w:hAnsi="Museo Sans 300" w:cs="Calibri"/>
                <w:color w:val="000000"/>
                <w:sz w:val="20"/>
                <w:szCs w:val="20"/>
                <w:lang w:val="es-MX" w:eastAsia="es-MX"/>
              </w:rPr>
              <w:t>apellido_casada</w:t>
            </w:r>
            <w:proofErr w:type="spellEnd"/>
          </w:p>
        </w:tc>
        <w:tc>
          <w:tcPr>
            <w:tcW w:w="5386" w:type="dxa"/>
            <w:tcBorders>
              <w:top w:val="nil"/>
              <w:left w:val="nil"/>
              <w:bottom w:val="single" w:sz="4" w:space="0" w:color="auto"/>
              <w:right w:val="single" w:sz="4" w:space="0" w:color="auto"/>
            </w:tcBorders>
            <w:shd w:val="clear" w:color="auto" w:fill="auto"/>
            <w:hideMark/>
          </w:tcPr>
          <w:p w14:paraId="29F623FC" w14:textId="77777777" w:rsidR="00850110" w:rsidRPr="00733FCC" w:rsidRDefault="00850110" w:rsidP="00850110">
            <w:pP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Apellido de casada del contratante o asegurado</w:t>
            </w:r>
            <w:r>
              <w:rPr>
                <w:rFonts w:ascii="Museo Sans 300" w:eastAsia="Times New Roman" w:hAnsi="Museo Sans 300" w:cs="Calibri"/>
                <w:color w:val="000000"/>
                <w:sz w:val="20"/>
                <w:szCs w:val="20"/>
                <w:lang w:val="es-MX" w:eastAsia="es-MX"/>
              </w:rPr>
              <w:t>.</w:t>
            </w:r>
          </w:p>
        </w:tc>
      </w:tr>
      <w:tr w:rsidR="00850110" w:rsidRPr="007F4A4B" w14:paraId="22A64CD5" w14:textId="77777777" w:rsidTr="009634AD">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4AEE51D" w14:textId="00EA8D93" w:rsidR="00850110" w:rsidRPr="00733FCC" w:rsidRDefault="00850110" w:rsidP="00850110">
            <w:pPr>
              <w:jc w:val="cente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1.1</w:t>
            </w:r>
            <w:r w:rsidR="00470529">
              <w:rPr>
                <w:rFonts w:ascii="Museo Sans 300" w:eastAsia="Times New Roman" w:hAnsi="Museo Sans 300" w:cs="Calibri"/>
                <w:color w:val="000000"/>
                <w:sz w:val="20"/>
                <w:szCs w:val="20"/>
                <w:lang w:val="es-MX" w:eastAsia="es-MX"/>
              </w:rPr>
              <w:t>2</w:t>
            </w:r>
          </w:p>
        </w:tc>
        <w:tc>
          <w:tcPr>
            <w:tcW w:w="3119" w:type="dxa"/>
            <w:tcBorders>
              <w:top w:val="nil"/>
              <w:left w:val="nil"/>
              <w:bottom w:val="single" w:sz="4" w:space="0" w:color="auto"/>
              <w:right w:val="single" w:sz="4" w:space="0" w:color="auto"/>
            </w:tcBorders>
            <w:shd w:val="clear" w:color="auto" w:fill="auto"/>
            <w:noWrap/>
            <w:hideMark/>
          </w:tcPr>
          <w:p w14:paraId="04986926" w14:textId="77777777" w:rsidR="00850110" w:rsidRPr="00733FCC" w:rsidRDefault="00850110" w:rsidP="00850110">
            <w:pPr>
              <w:rPr>
                <w:rFonts w:ascii="Museo Sans 300" w:eastAsia="Times New Roman" w:hAnsi="Museo Sans 300" w:cs="Calibri"/>
                <w:color w:val="000000"/>
                <w:sz w:val="20"/>
                <w:szCs w:val="20"/>
                <w:lang w:val="es-MX" w:eastAsia="es-MX"/>
              </w:rPr>
            </w:pPr>
            <w:proofErr w:type="spellStart"/>
            <w:r w:rsidRPr="00733FCC">
              <w:rPr>
                <w:rFonts w:ascii="Museo Sans 300" w:eastAsia="Times New Roman" w:hAnsi="Museo Sans 300" w:cs="Calibri"/>
                <w:color w:val="000000"/>
                <w:sz w:val="20"/>
                <w:szCs w:val="20"/>
                <w:lang w:val="es-MX" w:eastAsia="es-MX"/>
              </w:rPr>
              <w:t>primer_nombre</w:t>
            </w:r>
            <w:proofErr w:type="spellEnd"/>
          </w:p>
        </w:tc>
        <w:tc>
          <w:tcPr>
            <w:tcW w:w="5386" w:type="dxa"/>
            <w:tcBorders>
              <w:top w:val="nil"/>
              <w:left w:val="nil"/>
              <w:bottom w:val="single" w:sz="4" w:space="0" w:color="auto"/>
              <w:right w:val="single" w:sz="4" w:space="0" w:color="auto"/>
            </w:tcBorders>
            <w:shd w:val="clear" w:color="auto" w:fill="auto"/>
            <w:hideMark/>
          </w:tcPr>
          <w:p w14:paraId="66068196" w14:textId="77777777" w:rsidR="00850110" w:rsidRPr="00733FCC" w:rsidRDefault="00850110" w:rsidP="00850110">
            <w:pP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Primer nombre del contratante o asegurado</w:t>
            </w:r>
            <w:r>
              <w:rPr>
                <w:rFonts w:ascii="Museo Sans 300" w:eastAsia="Times New Roman" w:hAnsi="Museo Sans 300" w:cs="Calibri"/>
                <w:color w:val="000000"/>
                <w:sz w:val="20"/>
                <w:szCs w:val="20"/>
                <w:lang w:val="es-MX" w:eastAsia="es-MX"/>
              </w:rPr>
              <w:t>.</w:t>
            </w:r>
          </w:p>
        </w:tc>
      </w:tr>
      <w:tr w:rsidR="00850110" w:rsidRPr="007F4A4B" w14:paraId="15908884" w14:textId="77777777" w:rsidTr="009634AD">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DE4C16" w14:textId="31202DA4" w:rsidR="00850110" w:rsidRPr="00733FCC" w:rsidRDefault="00850110" w:rsidP="00850110">
            <w:pPr>
              <w:jc w:val="cente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1.1</w:t>
            </w:r>
            <w:r w:rsidR="00470529">
              <w:rPr>
                <w:rFonts w:ascii="Museo Sans 300" w:eastAsia="Times New Roman" w:hAnsi="Museo Sans 300" w:cs="Calibri"/>
                <w:color w:val="000000"/>
                <w:sz w:val="20"/>
                <w:szCs w:val="20"/>
                <w:lang w:val="es-MX" w:eastAsia="es-MX"/>
              </w:rPr>
              <w:t>3</w:t>
            </w:r>
          </w:p>
        </w:tc>
        <w:tc>
          <w:tcPr>
            <w:tcW w:w="3119" w:type="dxa"/>
            <w:tcBorders>
              <w:top w:val="nil"/>
              <w:left w:val="nil"/>
              <w:bottom w:val="single" w:sz="4" w:space="0" w:color="auto"/>
              <w:right w:val="single" w:sz="4" w:space="0" w:color="auto"/>
            </w:tcBorders>
            <w:shd w:val="clear" w:color="auto" w:fill="auto"/>
            <w:noWrap/>
            <w:hideMark/>
          </w:tcPr>
          <w:p w14:paraId="4B19D77C" w14:textId="77777777" w:rsidR="00850110" w:rsidRPr="00733FCC" w:rsidRDefault="00850110" w:rsidP="00850110">
            <w:pPr>
              <w:rPr>
                <w:rFonts w:ascii="Museo Sans 300" w:eastAsia="Times New Roman" w:hAnsi="Museo Sans 300" w:cs="Calibri"/>
                <w:color w:val="000000"/>
                <w:sz w:val="20"/>
                <w:szCs w:val="20"/>
                <w:lang w:val="es-MX" w:eastAsia="es-MX"/>
              </w:rPr>
            </w:pPr>
            <w:proofErr w:type="spellStart"/>
            <w:r w:rsidRPr="00733FCC">
              <w:rPr>
                <w:rFonts w:ascii="Museo Sans 300" w:eastAsia="Times New Roman" w:hAnsi="Museo Sans 300" w:cs="Calibri"/>
                <w:color w:val="000000"/>
                <w:sz w:val="20"/>
                <w:szCs w:val="20"/>
                <w:lang w:val="es-MX" w:eastAsia="es-MX"/>
              </w:rPr>
              <w:t>segundo_nombre</w:t>
            </w:r>
            <w:proofErr w:type="spellEnd"/>
          </w:p>
        </w:tc>
        <w:tc>
          <w:tcPr>
            <w:tcW w:w="5386" w:type="dxa"/>
            <w:tcBorders>
              <w:top w:val="nil"/>
              <w:left w:val="nil"/>
              <w:bottom w:val="single" w:sz="4" w:space="0" w:color="auto"/>
              <w:right w:val="single" w:sz="4" w:space="0" w:color="auto"/>
            </w:tcBorders>
            <w:shd w:val="clear" w:color="auto" w:fill="auto"/>
            <w:hideMark/>
          </w:tcPr>
          <w:p w14:paraId="396C94AD" w14:textId="77777777" w:rsidR="00850110" w:rsidRPr="00733FCC" w:rsidRDefault="00850110" w:rsidP="00850110">
            <w:pP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Segundo nombre del contratante o asegurado</w:t>
            </w:r>
            <w:r>
              <w:rPr>
                <w:rFonts w:ascii="Museo Sans 300" w:eastAsia="Times New Roman" w:hAnsi="Museo Sans 300" w:cs="Calibri"/>
                <w:color w:val="000000"/>
                <w:sz w:val="20"/>
                <w:szCs w:val="20"/>
                <w:lang w:val="es-MX" w:eastAsia="es-MX"/>
              </w:rPr>
              <w:t>.</w:t>
            </w:r>
          </w:p>
        </w:tc>
      </w:tr>
      <w:tr w:rsidR="00D6089C" w:rsidRPr="007F4A4B" w14:paraId="50E9F2AF" w14:textId="77777777" w:rsidTr="009634AD">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D1F75C" w14:textId="69DEC561" w:rsidR="00D6089C" w:rsidRPr="00733FCC" w:rsidRDefault="00D6089C" w:rsidP="00971BB8">
            <w:pPr>
              <w:jc w:val="cente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1.1</w:t>
            </w:r>
            <w:r w:rsidR="00470529">
              <w:rPr>
                <w:rFonts w:ascii="Museo Sans 300" w:eastAsia="Times New Roman" w:hAnsi="Museo Sans 300" w:cs="Calibri"/>
                <w:color w:val="000000"/>
                <w:sz w:val="20"/>
                <w:szCs w:val="20"/>
                <w:lang w:val="es-MX" w:eastAsia="es-MX"/>
              </w:rPr>
              <w:t>4</w:t>
            </w:r>
          </w:p>
        </w:tc>
        <w:tc>
          <w:tcPr>
            <w:tcW w:w="3119" w:type="dxa"/>
            <w:tcBorders>
              <w:top w:val="nil"/>
              <w:left w:val="nil"/>
              <w:bottom w:val="single" w:sz="4" w:space="0" w:color="auto"/>
              <w:right w:val="single" w:sz="4" w:space="0" w:color="auto"/>
            </w:tcBorders>
            <w:shd w:val="clear" w:color="auto" w:fill="auto"/>
            <w:noWrap/>
            <w:hideMark/>
          </w:tcPr>
          <w:p w14:paraId="660B623B" w14:textId="77777777" w:rsidR="00D6089C" w:rsidRPr="00733FCC" w:rsidRDefault="00D6089C" w:rsidP="00971BB8">
            <w:pPr>
              <w:rPr>
                <w:rFonts w:ascii="Museo Sans 300" w:eastAsia="Times New Roman" w:hAnsi="Museo Sans 300" w:cs="Calibri"/>
                <w:color w:val="000000"/>
                <w:sz w:val="20"/>
                <w:szCs w:val="20"/>
                <w:lang w:val="es-MX" w:eastAsia="es-MX"/>
              </w:rPr>
            </w:pPr>
            <w:proofErr w:type="spellStart"/>
            <w:r w:rsidRPr="00733FCC">
              <w:rPr>
                <w:rFonts w:ascii="Museo Sans 300" w:eastAsia="Times New Roman" w:hAnsi="Museo Sans 300" w:cs="Calibri"/>
                <w:color w:val="000000"/>
                <w:sz w:val="20"/>
                <w:szCs w:val="20"/>
                <w:lang w:val="es-MX" w:eastAsia="es-MX"/>
              </w:rPr>
              <w:t>nombre_sociedad</w:t>
            </w:r>
            <w:proofErr w:type="spellEnd"/>
          </w:p>
        </w:tc>
        <w:tc>
          <w:tcPr>
            <w:tcW w:w="5386" w:type="dxa"/>
            <w:tcBorders>
              <w:top w:val="nil"/>
              <w:left w:val="nil"/>
              <w:bottom w:val="single" w:sz="4" w:space="0" w:color="auto"/>
              <w:right w:val="single" w:sz="4" w:space="0" w:color="auto"/>
            </w:tcBorders>
            <w:shd w:val="clear" w:color="auto" w:fill="auto"/>
            <w:hideMark/>
          </w:tcPr>
          <w:p w14:paraId="5DC45B28" w14:textId="77777777" w:rsidR="00D6089C" w:rsidRPr="00733FCC" w:rsidRDefault="00D6089C" w:rsidP="00971BB8">
            <w:pPr>
              <w:rPr>
                <w:rFonts w:ascii="Museo Sans 300" w:eastAsia="Times New Roman" w:hAnsi="Museo Sans 300" w:cs="Calibri"/>
                <w:color w:val="000000"/>
                <w:sz w:val="20"/>
                <w:szCs w:val="20"/>
                <w:lang w:val="es-MX" w:eastAsia="es-MX"/>
              </w:rPr>
            </w:pPr>
            <w:r w:rsidRPr="00733FCC">
              <w:rPr>
                <w:rFonts w:ascii="Museo Sans 300" w:eastAsia="Times New Roman" w:hAnsi="Museo Sans 300" w:cs="Calibri"/>
                <w:color w:val="000000"/>
                <w:sz w:val="20"/>
                <w:szCs w:val="20"/>
                <w:lang w:val="es-MX" w:eastAsia="es-MX"/>
              </w:rPr>
              <w:t>Nombre de la persona jurídica contratante o asegurado</w:t>
            </w:r>
            <w:r>
              <w:rPr>
                <w:rFonts w:ascii="Museo Sans 300" w:eastAsia="Times New Roman" w:hAnsi="Museo Sans 300" w:cs="Calibri"/>
                <w:color w:val="000000"/>
                <w:sz w:val="20"/>
                <w:szCs w:val="20"/>
                <w:lang w:val="es-MX" w:eastAsia="es-MX"/>
              </w:rPr>
              <w:t>.</w:t>
            </w:r>
          </w:p>
        </w:tc>
      </w:tr>
    </w:tbl>
    <w:p w14:paraId="40D14713" w14:textId="77777777" w:rsidR="00D6089C" w:rsidRDefault="00D6089C" w:rsidP="00D6089C">
      <w:pPr>
        <w:pStyle w:val="Sangra2detindependiente"/>
        <w:widowControl/>
        <w:spacing w:after="0" w:line="240" w:lineRule="auto"/>
        <w:ind w:left="0"/>
        <w:rPr>
          <w:rFonts w:ascii="Museo Sans 300" w:hAnsi="Museo Sans 300"/>
          <w:b/>
          <w:bCs/>
          <w:sz w:val="20"/>
          <w:szCs w:val="20"/>
          <w:lang w:val="es-SV"/>
        </w:rPr>
      </w:pPr>
    </w:p>
    <w:p w14:paraId="459A0BB8"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Pr>
          <w:rFonts w:ascii="Museo Sans 300" w:hAnsi="Museo Sans 300"/>
          <w:b/>
          <w:bCs/>
          <w:sz w:val="20"/>
          <w:szCs w:val="20"/>
          <w:lang w:val="es-SV"/>
        </w:rPr>
        <w:t xml:space="preserve">Archivo 2. Información de Pólizas </w:t>
      </w:r>
      <w:r w:rsidRPr="00E7682B">
        <w:rPr>
          <w:rFonts w:ascii="Museo Sans 300" w:hAnsi="Museo Sans 300"/>
          <w:i/>
          <w:iCs/>
          <w:sz w:val="20"/>
          <w:szCs w:val="20"/>
          <w:lang w:val="es-SV"/>
        </w:rPr>
        <w:t>(p</w:t>
      </w:r>
      <w:r>
        <w:rPr>
          <w:rFonts w:ascii="Museo Sans 300" w:hAnsi="Museo Sans 300"/>
          <w:i/>
          <w:iCs/>
          <w:sz w:val="20"/>
          <w:szCs w:val="20"/>
          <w:lang w:val="es-SV"/>
        </w:rPr>
        <w:t>oliza</w:t>
      </w:r>
      <w:r w:rsidRPr="00E7682B">
        <w:rPr>
          <w:rFonts w:ascii="Museo Sans 300" w:hAnsi="Museo Sans 300"/>
          <w:i/>
          <w:iCs/>
          <w:sz w:val="20"/>
          <w:szCs w:val="20"/>
          <w:lang w:val="es-SV"/>
        </w:rPr>
        <w:t>.xml)</w:t>
      </w:r>
    </w:p>
    <w:tbl>
      <w:tblPr>
        <w:tblW w:w="9067" w:type="dxa"/>
        <w:tblCellMar>
          <w:left w:w="70" w:type="dxa"/>
          <w:right w:w="70" w:type="dxa"/>
        </w:tblCellMar>
        <w:tblLook w:val="04A0" w:firstRow="1" w:lastRow="0" w:firstColumn="1" w:lastColumn="0" w:noHBand="0" w:noVBand="1"/>
      </w:tblPr>
      <w:tblGrid>
        <w:gridCol w:w="541"/>
        <w:gridCol w:w="3206"/>
        <w:gridCol w:w="5320"/>
      </w:tblGrid>
      <w:tr w:rsidR="00D6089C" w:rsidRPr="0058695D" w14:paraId="5457F423" w14:textId="77777777" w:rsidTr="009634AD">
        <w:trPr>
          <w:trHeight w:val="28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079C5" w14:textId="77777777" w:rsidR="00D6089C" w:rsidRPr="0058695D" w:rsidRDefault="00D6089C" w:rsidP="00971BB8">
            <w:pPr>
              <w:jc w:val="center"/>
              <w:rPr>
                <w:rFonts w:ascii="Museo Sans 300" w:eastAsia="Times New Roman" w:hAnsi="Museo Sans 300" w:cs="Calibri"/>
                <w:b/>
                <w:bCs/>
                <w:color w:val="000000"/>
                <w:sz w:val="20"/>
                <w:szCs w:val="20"/>
                <w:lang w:val="es-MX" w:eastAsia="es-MX"/>
              </w:rPr>
            </w:pPr>
            <w:r w:rsidRPr="0058695D">
              <w:rPr>
                <w:rFonts w:ascii="Museo Sans 300" w:eastAsia="Times New Roman" w:hAnsi="Museo Sans 300" w:cs="Calibri"/>
                <w:b/>
                <w:bCs/>
                <w:color w:val="000000"/>
                <w:sz w:val="20"/>
                <w:szCs w:val="20"/>
                <w:lang w:val="es-MX" w:eastAsia="es-MX"/>
              </w:rPr>
              <w:t>No</w:t>
            </w:r>
          </w:p>
        </w:tc>
        <w:tc>
          <w:tcPr>
            <w:tcW w:w="3206" w:type="dxa"/>
            <w:tcBorders>
              <w:top w:val="single" w:sz="4" w:space="0" w:color="auto"/>
              <w:left w:val="nil"/>
              <w:bottom w:val="single" w:sz="4" w:space="0" w:color="auto"/>
              <w:right w:val="single" w:sz="4" w:space="0" w:color="auto"/>
            </w:tcBorders>
            <w:shd w:val="clear" w:color="auto" w:fill="auto"/>
            <w:noWrap/>
            <w:vAlign w:val="bottom"/>
            <w:hideMark/>
          </w:tcPr>
          <w:p w14:paraId="100C51F0" w14:textId="77777777" w:rsidR="00D6089C" w:rsidRPr="0058695D" w:rsidRDefault="00D6089C" w:rsidP="00971BB8">
            <w:pPr>
              <w:rPr>
                <w:rFonts w:ascii="Museo Sans 300" w:eastAsia="Times New Roman" w:hAnsi="Museo Sans 300" w:cs="Calibri"/>
                <w:b/>
                <w:bCs/>
                <w:color w:val="000000"/>
                <w:sz w:val="20"/>
                <w:szCs w:val="20"/>
                <w:lang w:val="es-MX" w:eastAsia="es-MX"/>
              </w:rPr>
            </w:pPr>
            <w:r w:rsidRPr="0058695D">
              <w:rPr>
                <w:rFonts w:ascii="Museo Sans 300" w:eastAsia="Times New Roman" w:hAnsi="Museo Sans 300" w:cs="Calibri"/>
                <w:b/>
                <w:bCs/>
                <w:color w:val="000000"/>
                <w:sz w:val="20"/>
                <w:szCs w:val="20"/>
                <w:lang w:val="es-MX" w:eastAsia="es-MX"/>
              </w:rPr>
              <w:t>Nombre de la columna</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14:paraId="43B00FB9" w14:textId="77777777" w:rsidR="00D6089C" w:rsidRPr="0058695D" w:rsidRDefault="00D6089C" w:rsidP="009634AD">
            <w:pPr>
              <w:jc w:val="center"/>
              <w:rPr>
                <w:rFonts w:ascii="Museo Sans 300" w:eastAsia="Times New Roman" w:hAnsi="Museo Sans 300" w:cs="Calibri"/>
                <w:b/>
                <w:bCs/>
                <w:color w:val="000000"/>
                <w:sz w:val="20"/>
                <w:szCs w:val="20"/>
                <w:lang w:val="es-MX" w:eastAsia="es-MX"/>
              </w:rPr>
            </w:pPr>
            <w:r w:rsidRPr="0058695D">
              <w:rPr>
                <w:rFonts w:ascii="Museo Sans 300" w:eastAsia="Times New Roman" w:hAnsi="Museo Sans 300" w:cs="Calibri"/>
                <w:b/>
                <w:bCs/>
                <w:color w:val="000000"/>
                <w:sz w:val="20"/>
                <w:szCs w:val="20"/>
                <w:lang w:val="es-MX" w:eastAsia="es-MX"/>
              </w:rPr>
              <w:t>Descripción</w:t>
            </w:r>
          </w:p>
        </w:tc>
      </w:tr>
      <w:tr w:rsidR="00D6089C" w:rsidRPr="0058695D" w14:paraId="1DF7014F" w14:textId="77777777" w:rsidTr="009634AD">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4D3DCAF1"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2.1</w:t>
            </w:r>
          </w:p>
        </w:tc>
        <w:tc>
          <w:tcPr>
            <w:tcW w:w="3206" w:type="dxa"/>
            <w:tcBorders>
              <w:top w:val="nil"/>
              <w:left w:val="nil"/>
              <w:bottom w:val="single" w:sz="4" w:space="0" w:color="auto"/>
              <w:right w:val="single" w:sz="4" w:space="0" w:color="auto"/>
            </w:tcBorders>
            <w:shd w:val="clear" w:color="auto" w:fill="auto"/>
            <w:noWrap/>
            <w:vAlign w:val="bottom"/>
            <w:hideMark/>
          </w:tcPr>
          <w:p w14:paraId="569F4C6D"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num_poliza</w:t>
            </w:r>
            <w:proofErr w:type="spellEnd"/>
          </w:p>
        </w:tc>
        <w:tc>
          <w:tcPr>
            <w:tcW w:w="5320" w:type="dxa"/>
            <w:tcBorders>
              <w:top w:val="nil"/>
              <w:left w:val="nil"/>
              <w:bottom w:val="single" w:sz="4" w:space="0" w:color="auto"/>
              <w:right w:val="single" w:sz="4" w:space="0" w:color="auto"/>
            </w:tcBorders>
            <w:shd w:val="clear" w:color="auto" w:fill="auto"/>
            <w:vAlign w:val="bottom"/>
            <w:hideMark/>
          </w:tcPr>
          <w:p w14:paraId="3843D960"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Número de la póliza.</w:t>
            </w:r>
          </w:p>
        </w:tc>
      </w:tr>
      <w:tr w:rsidR="00D6089C" w:rsidRPr="0058695D" w14:paraId="0DF2284B" w14:textId="77777777" w:rsidTr="009634AD">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27F9E77A"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2.2</w:t>
            </w:r>
          </w:p>
        </w:tc>
        <w:tc>
          <w:tcPr>
            <w:tcW w:w="3206" w:type="dxa"/>
            <w:tcBorders>
              <w:top w:val="nil"/>
              <w:left w:val="nil"/>
              <w:bottom w:val="single" w:sz="4" w:space="0" w:color="auto"/>
              <w:right w:val="single" w:sz="4" w:space="0" w:color="auto"/>
            </w:tcBorders>
            <w:shd w:val="clear" w:color="auto" w:fill="auto"/>
            <w:noWrap/>
            <w:vAlign w:val="bottom"/>
            <w:hideMark/>
          </w:tcPr>
          <w:p w14:paraId="3931FA81"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tipo_poliza</w:t>
            </w:r>
            <w:proofErr w:type="spellEnd"/>
          </w:p>
        </w:tc>
        <w:tc>
          <w:tcPr>
            <w:tcW w:w="5320" w:type="dxa"/>
            <w:tcBorders>
              <w:top w:val="nil"/>
              <w:left w:val="nil"/>
              <w:bottom w:val="single" w:sz="4" w:space="0" w:color="auto"/>
              <w:right w:val="single" w:sz="4" w:space="0" w:color="auto"/>
            </w:tcBorders>
            <w:shd w:val="clear" w:color="auto" w:fill="auto"/>
            <w:vAlign w:val="bottom"/>
            <w:hideMark/>
          </w:tcPr>
          <w:p w14:paraId="4D63EFC5"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Tipo de la póliza.</w:t>
            </w:r>
          </w:p>
        </w:tc>
      </w:tr>
      <w:tr w:rsidR="00371541" w:rsidRPr="007F4A4B" w14:paraId="3785BACA" w14:textId="77777777" w:rsidTr="00371541">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1E0082EA"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2.3</w:t>
            </w:r>
          </w:p>
        </w:tc>
        <w:tc>
          <w:tcPr>
            <w:tcW w:w="3206" w:type="dxa"/>
            <w:tcBorders>
              <w:top w:val="nil"/>
              <w:left w:val="nil"/>
              <w:bottom w:val="single" w:sz="4" w:space="0" w:color="auto"/>
              <w:right w:val="single" w:sz="4" w:space="0" w:color="auto"/>
            </w:tcBorders>
            <w:shd w:val="clear" w:color="auto" w:fill="auto"/>
            <w:noWrap/>
            <w:vAlign w:val="bottom"/>
            <w:hideMark/>
          </w:tcPr>
          <w:p w14:paraId="14AB114B"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tipo_operacion</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01C32C43" w14:textId="0020E8F8"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Tipo de operación (I. Inicial y R. Renovación)</w:t>
            </w:r>
            <w:r w:rsidR="008A28A5">
              <w:rPr>
                <w:rFonts w:ascii="Museo Sans 300" w:eastAsia="Times New Roman" w:hAnsi="Museo Sans 300" w:cs="Calibri"/>
                <w:color w:val="000000"/>
                <w:sz w:val="20"/>
                <w:szCs w:val="20"/>
                <w:lang w:val="es-MX" w:eastAsia="es-MX"/>
              </w:rPr>
              <w:t>.</w:t>
            </w:r>
          </w:p>
        </w:tc>
      </w:tr>
      <w:tr w:rsidR="00D6089C" w:rsidRPr="0058695D" w14:paraId="1180058F" w14:textId="77777777" w:rsidTr="009634AD">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205BB6EC"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2.4</w:t>
            </w:r>
          </w:p>
        </w:tc>
        <w:tc>
          <w:tcPr>
            <w:tcW w:w="3206" w:type="dxa"/>
            <w:tcBorders>
              <w:top w:val="nil"/>
              <w:left w:val="nil"/>
              <w:bottom w:val="single" w:sz="4" w:space="0" w:color="auto"/>
              <w:right w:val="single" w:sz="4" w:space="0" w:color="auto"/>
            </w:tcBorders>
            <w:shd w:val="clear" w:color="auto" w:fill="auto"/>
            <w:noWrap/>
            <w:vAlign w:val="bottom"/>
            <w:hideMark/>
          </w:tcPr>
          <w:p w14:paraId="7985368D"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tipo_seguro</w:t>
            </w:r>
            <w:proofErr w:type="spellEnd"/>
          </w:p>
        </w:tc>
        <w:tc>
          <w:tcPr>
            <w:tcW w:w="5320" w:type="dxa"/>
            <w:tcBorders>
              <w:top w:val="nil"/>
              <w:left w:val="nil"/>
              <w:bottom w:val="single" w:sz="4" w:space="0" w:color="auto"/>
              <w:right w:val="single" w:sz="4" w:space="0" w:color="auto"/>
            </w:tcBorders>
            <w:shd w:val="clear" w:color="auto" w:fill="auto"/>
            <w:vAlign w:val="bottom"/>
            <w:hideMark/>
          </w:tcPr>
          <w:p w14:paraId="068AAF9E"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Tipo de seguros.</w:t>
            </w:r>
          </w:p>
        </w:tc>
      </w:tr>
      <w:tr w:rsidR="00371541" w:rsidRPr="007F4A4B" w14:paraId="6D32F386" w14:textId="77777777" w:rsidTr="00EB53CB">
        <w:trPr>
          <w:trHeight w:val="492"/>
        </w:trPr>
        <w:tc>
          <w:tcPr>
            <w:tcW w:w="541" w:type="dxa"/>
            <w:tcBorders>
              <w:top w:val="nil"/>
              <w:left w:val="single" w:sz="4" w:space="0" w:color="auto"/>
              <w:bottom w:val="single" w:sz="4" w:space="0" w:color="auto"/>
              <w:right w:val="single" w:sz="4" w:space="0" w:color="auto"/>
            </w:tcBorders>
            <w:shd w:val="clear" w:color="auto" w:fill="auto"/>
            <w:noWrap/>
            <w:hideMark/>
          </w:tcPr>
          <w:p w14:paraId="77620B86"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2.5</w:t>
            </w:r>
          </w:p>
        </w:tc>
        <w:tc>
          <w:tcPr>
            <w:tcW w:w="3206" w:type="dxa"/>
            <w:tcBorders>
              <w:top w:val="nil"/>
              <w:left w:val="nil"/>
              <w:bottom w:val="single" w:sz="4" w:space="0" w:color="auto"/>
              <w:right w:val="single" w:sz="4" w:space="0" w:color="auto"/>
            </w:tcBorders>
            <w:shd w:val="clear" w:color="auto" w:fill="auto"/>
            <w:noWrap/>
          </w:tcPr>
          <w:p w14:paraId="076105F3"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codigo_comercializador_masivo</w:t>
            </w:r>
            <w:proofErr w:type="spellEnd"/>
          </w:p>
        </w:tc>
        <w:tc>
          <w:tcPr>
            <w:tcW w:w="5320" w:type="dxa"/>
            <w:tcBorders>
              <w:top w:val="nil"/>
              <w:left w:val="nil"/>
              <w:bottom w:val="single" w:sz="4" w:space="0" w:color="auto"/>
              <w:right w:val="single" w:sz="4" w:space="0" w:color="auto"/>
            </w:tcBorders>
            <w:shd w:val="clear" w:color="auto" w:fill="auto"/>
            <w:vAlign w:val="bottom"/>
          </w:tcPr>
          <w:p w14:paraId="302DEEE7" w14:textId="77777777" w:rsidR="00D6089C" w:rsidRPr="0058695D" w:rsidRDefault="00D6089C" w:rsidP="00EB53CB">
            <w:pPr>
              <w:jc w:val="both"/>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Código del Asiento Registral otorgado por la Superintendencia del Sistema Financiero.</w:t>
            </w:r>
          </w:p>
        </w:tc>
      </w:tr>
      <w:tr w:rsidR="00371541" w:rsidRPr="007F4A4B" w14:paraId="7A78A961" w14:textId="77777777" w:rsidTr="00371541">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56B55330"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2.6</w:t>
            </w:r>
          </w:p>
        </w:tc>
        <w:tc>
          <w:tcPr>
            <w:tcW w:w="3206" w:type="dxa"/>
            <w:tcBorders>
              <w:top w:val="single" w:sz="4" w:space="0" w:color="auto"/>
              <w:left w:val="nil"/>
              <w:bottom w:val="single" w:sz="4" w:space="0" w:color="auto"/>
              <w:right w:val="single" w:sz="4" w:space="0" w:color="auto"/>
            </w:tcBorders>
            <w:shd w:val="clear" w:color="auto" w:fill="auto"/>
            <w:noWrap/>
            <w:vAlign w:val="bottom"/>
          </w:tcPr>
          <w:p w14:paraId="05454DDB"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fecha_inicio_vigencia</w:t>
            </w:r>
            <w:proofErr w:type="spellEnd"/>
          </w:p>
        </w:tc>
        <w:tc>
          <w:tcPr>
            <w:tcW w:w="5320" w:type="dxa"/>
            <w:tcBorders>
              <w:top w:val="single" w:sz="4" w:space="0" w:color="auto"/>
              <w:left w:val="nil"/>
              <w:bottom w:val="single" w:sz="4" w:space="0" w:color="auto"/>
              <w:right w:val="single" w:sz="4" w:space="0" w:color="auto"/>
            </w:tcBorders>
            <w:shd w:val="clear" w:color="auto" w:fill="auto"/>
            <w:noWrap/>
            <w:vAlign w:val="bottom"/>
          </w:tcPr>
          <w:p w14:paraId="4EC86FDF"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Fecha de inicio de vigencia de la póliza.</w:t>
            </w:r>
          </w:p>
        </w:tc>
      </w:tr>
      <w:tr w:rsidR="00371541" w:rsidRPr="007F4A4B" w14:paraId="0925F107" w14:textId="77777777" w:rsidTr="00371541">
        <w:trPr>
          <w:trHeight w:val="26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0206F99C"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2.7</w:t>
            </w:r>
          </w:p>
        </w:tc>
        <w:tc>
          <w:tcPr>
            <w:tcW w:w="3206" w:type="dxa"/>
            <w:tcBorders>
              <w:top w:val="nil"/>
              <w:left w:val="nil"/>
              <w:bottom w:val="single" w:sz="4" w:space="0" w:color="auto"/>
              <w:right w:val="single" w:sz="4" w:space="0" w:color="auto"/>
            </w:tcBorders>
            <w:shd w:val="clear" w:color="auto" w:fill="auto"/>
            <w:noWrap/>
            <w:vAlign w:val="bottom"/>
            <w:hideMark/>
          </w:tcPr>
          <w:p w14:paraId="60A28374"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fecha_vencimiento_vigencia</w:t>
            </w:r>
            <w:proofErr w:type="spellEnd"/>
          </w:p>
        </w:tc>
        <w:tc>
          <w:tcPr>
            <w:tcW w:w="5320" w:type="dxa"/>
            <w:tcBorders>
              <w:top w:val="nil"/>
              <w:left w:val="nil"/>
              <w:bottom w:val="single" w:sz="4" w:space="0" w:color="auto"/>
              <w:right w:val="single" w:sz="4" w:space="0" w:color="auto"/>
            </w:tcBorders>
            <w:shd w:val="clear" w:color="auto" w:fill="auto"/>
            <w:vAlign w:val="bottom"/>
            <w:hideMark/>
          </w:tcPr>
          <w:p w14:paraId="5599D24F"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Fecha de vencimiento de la póliza.</w:t>
            </w:r>
          </w:p>
        </w:tc>
      </w:tr>
      <w:tr w:rsidR="00371541" w:rsidRPr="007F4A4B" w14:paraId="1C988794" w14:textId="77777777" w:rsidTr="00371541">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0F9C423B"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2.8</w:t>
            </w:r>
          </w:p>
        </w:tc>
        <w:tc>
          <w:tcPr>
            <w:tcW w:w="3206" w:type="dxa"/>
            <w:tcBorders>
              <w:top w:val="nil"/>
              <w:left w:val="nil"/>
              <w:bottom w:val="single" w:sz="4" w:space="0" w:color="auto"/>
              <w:right w:val="single" w:sz="4" w:space="0" w:color="auto"/>
            </w:tcBorders>
            <w:shd w:val="clear" w:color="auto" w:fill="auto"/>
            <w:noWrap/>
            <w:vAlign w:val="bottom"/>
            <w:hideMark/>
          </w:tcPr>
          <w:p w14:paraId="78A59D1C"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suma_asegurada</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0489268C"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Valor de la suma asegurada.</w:t>
            </w:r>
          </w:p>
        </w:tc>
      </w:tr>
      <w:tr w:rsidR="00371541" w:rsidRPr="007F4A4B" w14:paraId="7AD69C68" w14:textId="77777777" w:rsidTr="00371541">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2295ED84"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2.9</w:t>
            </w:r>
          </w:p>
        </w:tc>
        <w:tc>
          <w:tcPr>
            <w:tcW w:w="3206" w:type="dxa"/>
            <w:tcBorders>
              <w:top w:val="nil"/>
              <w:left w:val="nil"/>
              <w:bottom w:val="single" w:sz="4" w:space="0" w:color="auto"/>
              <w:right w:val="single" w:sz="4" w:space="0" w:color="auto"/>
            </w:tcBorders>
            <w:shd w:val="clear" w:color="auto" w:fill="auto"/>
            <w:noWrap/>
            <w:vAlign w:val="bottom"/>
          </w:tcPr>
          <w:p w14:paraId="6CC5B5FF"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periodicidad_prima</w:t>
            </w:r>
            <w:proofErr w:type="spellEnd"/>
          </w:p>
        </w:tc>
        <w:tc>
          <w:tcPr>
            <w:tcW w:w="5320" w:type="dxa"/>
            <w:tcBorders>
              <w:top w:val="nil"/>
              <w:left w:val="nil"/>
              <w:bottom w:val="single" w:sz="4" w:space="0" w:color="auto"/>
              <w:right w:val="single" w:sz="4" w:space="0" w:color="auto"/>
            </w:tcBorders>
            <w:shd w:val="clear" w:color="auto" w:fill="auto"/>
            <w:noWrap/>
            <w:vAlign w:val="bottom"/>
          </w:tcPr>
          <w:p w14:paraId="77E3D7B1"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Periodicidad en que se paga la prima.</w:t>
            </w:r>
          </w:p>
        </w:tc>
      </w:tr>
      <w:tr w:rsidR="008A28A5" w:rsidRPr="007F4A4B" w14:paraId="7C02952A" w14:textId="77777777" w:rsidTr="00EB53CB">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163B2C68"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2.10</w:t>
            </w:r>
          </w:p>
        </w:tc>
        <w:tc>
          <w:tcPr>
            <w:tcW w:w="3206" w:type="dxa"/>
            <w:tcBorders>
              <w:top w:val="nil"/>
              <w:left w:val="nil"/>
              <w:bottom w:val="single" w:sz="4" w:space="0" w:color="auto"/>
              <w:right w:val="single" w:sz="4" w:space="0" w:color="auto"/>
            </w:tcBorders>
            <w:shd w:val="clear" w:color="auto" w:fill="auto"/>
            <w:noWrap/>
            <w:vAlign w:val="bottom"/>
            <w:hideMark/>
          </w:tcPr>
          <w:p w14:paraId="77235789"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valor_prima</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21E22718"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Valor de la prima anual.</w:t>
            </w:r>
          </w:p>
        </w:tc>
      </w:tr>
      <w:tr w:rsidR="008A28A5" w:rsidRPr="007F4A4B" w14:paraId="436A13E6" w14:textId="77777777" w:rsidTr="00EB53CB">
        <w:trPr>
          <w:trHeight w:val="28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1571C"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2.11</w:t>
            </w:r>
          </w:p>
        </w:tc>
        <w:tc>
          <w:tcPr>
            <w:tcW w:w="3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7818C"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descripcion_riesgo_cubierto</w:t>
            </w:r>
            <w:proofErr w:type="spellEnd"/>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1B06C"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Breve descripción de los riesgos cubiertos.</w:t>
            </w:r>
          </w:p>
        </w:tc>
      </w:tr>
      <w:tr w:rsidR="008A28A5" w:rsidRPr="007F4A4B" w14:paraId="0928CA97" w14:textId="77777777" w:rsidTr="00EB53CB">
        <w:trPr>
          <w:trHeight w:val="28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A3159"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lastRenderedPageBreak/>
              <w:t>2.12</w:t>
            </w:r>
          </w:p>
        </w:tc>
        <w:tc>
          <w:tcPr>
            <w:tcW w:w="3206" w:type="dxa"/>
            <w:tcBorders>
              <w:top w:val="single" w:sz="4" w:space="0" w:color="auto"/>
              <w:left w:val="nil"/>
              <w:bottom w:val="single" w:sz="4" w:space="0" w:color="auto"/>
              <w:right w:val="single" w:sz="4" w:space="0" w:color="auto"/>
            </w:tcBorders>
            <w:shd w:val="clear" w:color="auto" w:fill="auto"/>
            <w:noWrap/>
            <w:vAlign w:val="bottom"/>
            <w:hideMark/>
          </w:tcPr>
          <w:p w14:paraId="6B941884"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Primas_cobradas</w:t>
            </w:r>
            <w:proofErr w:type="spellEnd"/>
          </w:p>
        </w:tc>
        <w:tc>
          <w:tcPr>
            <w:tcW w:w="5320" w:type="dxa"/>
            <w:tcBorders>
              <w:top w:val="single" w:sz="4" w:space="0" w:color="auto"/>
              <w:left w:val="nil"/>
              <w:bottom w:val="single" w:sz="4" w:space="0" w:color="auto"/>
              <w:right w:val="single" w:sz="4" w:space="0" w:color="auto"/>
            </w:tcBorders>
            <w:shd w:val="clear" w:color="auto" w:fill="auto"/>
            <w:vAlign w:val="bottom"/>
            <w:hideMark/>
          </w:tcPr>
          <w:p w14:paraId="2B7D8374"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 xml:space="preserve">Primas cobradas en el </w:t>
            </w:r>
            <w:r>
              <w:rPr>
                <w:rFonts w:ascii="Museo Sans 300" w:eastAsia="Times New Roman" w:hAnsi="Museo Sans 300" w:cs="Calibri"/>
                <w:color w:val="000000"/>
                <w:sz w:val="20"/>
                <w:szCs w:val="20"/>
                <w:lang w:val="es-MX" w:eastAsia="es-MX"/>
              </w:rPr>
              <w:t>período</w:t>
            </w:r>
            <w:r w:rsidRPr="0058695D">
              <w:rPr>
                <w:rFonts w:ascii="Museo Sans 300" w:eastAsia="Times New Roman" w:hAnsi="Museo Sans 300" w:cs="Calibri"/>
                <w:color w:val="000000"/>
                <w:sz w:val="20"/>
                <w:szCs w:val="20"/>
                <w:lang w:val="es-MX" w:eastAsia="es-MX"/>
              </w:rPr>
              <w:t xml:space="preserve"> reportado.</w:t>
            </w:r>
          </w:p>
        </w:tc>
      </w:tr>
      <w:tr w:rsidR="00371541" w:rsidRPr="0058695D" w14:paraId="0610312A" w14:textId="77777777" w:rsidTr="00EB53CB">
        <w:trPr>
          <w:trHeight w:val="288"/>
        </w:trPr>
        <w:tc>
          <w:tcPr>
            <w:tcW w:w="541" w:type="dxa"/>
            <w:tcBorders>
              <w:top w:val="single" w:sz="4" w:space="0" w:color="auto"/>
              <w:left w:val="single" w:sz="4" w:space="0" w:color="auto"/>
              <w:bottom w:val="single" w:sz="4" w:space="0" w:color="auto"/>
              <w:right w:val="single" w:sz="4" w:space="0" w:color="auto"/>
            </w:tcBorders>
            <w:shd w:val="clear" w:color="auto" w:fill="auto"/>
            <w:noWrap/>
            <w:hideMark/>
          </w:tcPr>
          <w:p w14:paraId="7CF0C756"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2.13</w:t>
            </w:r>
          </w:p>
        </w:tc>
        <w:tc>
          <w:tcPr>
            <w:tcW w:w="3206" w:type="dxa"/>
            <w:tcBorders>
              <w:top w:val="single" w:sz="4" w:space="0" w:color="auto"/>
              <w:left w:val="single" w:sz="4" w:space="0" w:color="auto"/>
              <w:bottom w:val="single" w:sz="4" w:space="0" w:color="auto"/>
              <w:right w:val="single" w:sz="4" w:space="0" w:color="auto"/>
            </w:tcBorders>
            <w:shd w:val="clear" w:color="auto" w:fill="auto"/>
            <w:noWrap/>
            <w:hideMark/>
          </w:tcPr>
          <w:p w14:paraId="3C1C2F32"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Reaseguro</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B5BDF" w14:textId="77777777" w:rsidR="00D6089C" w:rsidRPr="0058695D" w:rsidRDefault="00D6089C" w:rsidP="00EB53CB">
            <w:pPr>
              <w:jc w:val="both"/>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Se definirá si la póliza tiene o no reaseguro (1. con Reaseguro y 2. Sin Reaseguro).</w:t>
            </w:r>
          </w:p>
        </w:tc>
      </w:tr>
      <w:tr w:rsidR="008A28A5" w:rsidRPr="007F4A4B" w14:paraId="00BFF5D5" w14:textId="77777777" w:rsidTr="00EB53CB">
        <w:trPr>
          <w:trHeight w:val="288"/>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ABFBF"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2.14</w:t>
            </w:r>
          </w:p>
        </w:tc>
        <w:tc>
          <w:tcPr>
            <w:tcW w:w="3206" w:type="dxa"/>
            <w:tcBorders>
              <w:top w:val="single" w:sz="4" w:space="0" w:color="auto"/>
              <w:left w:val="nil"/>
              <w:bottom w:val="single" w:sz="4" w:space="0" w:color="auto"/>
              <w:right w:val="single" w:sz="4" w:space="0" w:color="auto"/>
            </w:tcBorders>
            <w:shd w:val="clear" w:color="auto" w:fill="auto"/>
            <w:noWrap/>
            <w:vAlign w:val="bottom"/>
            <w:hideMark/>
          </w:tcPr>
          <w:p w14:paraId="06DAD1AA"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valor_prima_pendiente_cobro</w:t>
            </w:r>
            <w:proofErr w:type="spellEnd"/>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14:paraId="13AA20FB"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Valor de la prima pendiente de cobro.</w:t>
            </w:r>
          </w:p>
        </w:tc>
      </w:tr>
      <w:tr w:rsidR="00371541" w:rsidRPr="007F4A4B" w14:paraId="038DA059" w14:textId="77777777" w:rsidTr="00371541">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5F46AC24"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2.15</w:t>
            </w:r>
          </w:p>
        </w:tc>
        <w:tc>
          <w:tcPr>
            <w:tcW w:w="3206" w:type="dxa"/>
            <w:tcBorders>
              <w:top w:val="nil"/>
              <w:left w:val="nil"/>
              <w:bottom w:val="single" w:sz="4" w:space="0" w:color="auto"/>
              <w:right w:val="single" w:sz="4" w:space="0" w:color="auto"/>
            </w:tcBorders>
            <w:shd w:val="clear" w:color="auto" w:fill="auto"/>
            <w:noWrap/>
            <w:vAlign w:val="bottom"/>
            <w:hideMark/>
          </w:tcPr>
          <w:p w14:paraId="3546D106"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valor_primas_vencidas</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78CDA05A"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Valor de las primas vencidas.</w:t>
            </w:r>
          </w:p>
        </w:tc>
      </w:tr>
      <w:tr w:rsidR="00D6089C" w:rsidRPr="0058695D" w14:paraId="5504F3A6" w14:textId="77777777" w:rsidTr="00A951E0">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6B4D2F5A"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2.16</w:t>
            </w:r>
          </w:p>
        </w:tc>
        <w:tc>
          <w:tcPr>
            <w:tcW w:w="3206" w:type="dxa"/>
            <w:tcBorders>
              <w:top w:val="nil"/>
              <w:left w:val="nil"/>
              <w:bottom w:val="single" w:sz="4" w:space="0" w:color="auto"/>
              <w:right w:val="single" w:sz="4" w:space="0" w:color="auto"/>
            </w:tcBorders>
            <w:shd w:val="clear" w:color="auto" w:fill="auto"/>
            <w:noWrap/>
            <w:vAlign w:val="bottom"/>
            <w:hideMark/>
          </w:tcPr>
          <w:p w14:paraId="0B1E724E"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dias_mora</w:t>
            </w:r>
            <w:proofErr w:type="spellEnd"/>
          </w:p>
        </w:tc>
        <w:tc>
          <w:tcPr>
            <w:tcW w:w="5320" w:type="dxa"/>
            <w:tcBorders>
              <w:top w:val="nil"/>
              <w:left w:val="nil"/>
              <w:bottom w:val="single" w:sz="4" w:space="0" w:color="auto"/>
              <w:right w:val="single" w:sz="4" w:space="0" w:color="auto"/>
            </w:tcBorders>
            <w:shd w:val="clear" w:color="auto" w:fill="auto"/>
            <w:vAlign w:val="bottom"/>
            <w:hideMark/>
          </w:tcPr>
          <w:p w14:paraId="2A13CF50"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Días mora.</w:t>
            </w:r>
          </w:p>
        </w:tc>
      </w:tr>
      <w:tr w:rsidR="00371541" w:rsidRPr="007F4A4B" w14:paraId="383378B2" w14:textId="77777777" w:rsidTr="00371541">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3A03FB00"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2.17</w:t>
            </w:r>
          </w:p>
        </w:tc>
        <w:tc>
          <w:tcPr>
            <w:tcW w:w="3206" w:type="dxa"/>
            <w:tcBorders>
              <w:top w:val="nil"/>
              <w:left w:val="nil"/>
              <w:bottom w:val="single" w:sz="4" w:space="0" w:color="auto"/>
              <w:right w:val="single" w:sz="4" w:space="0" w:color="auto"/>
            </w:tcBorders>
            <w:shd w:val="clear" w:color="auto" w:fill="auto"/>
            <w:noWrap/>
            <w:vAlign w:val="bottom"/>
            <w:hideMark/>
          </w:tcPr>
          <w:p w14:paraId="45C104B8"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provision_prima_vencida</w:t>
            </w:r>
            <w:proofErr w:type="spellEnd"/>
          </w:p>
        </w:tc>
        <w:tc>
          <w:tcPr>
            <w:tcW w:w="5320" w:type="dxa"/>
            <w:tcBorders>
              <w:top w:val="nil"/>
              <w:left w:val="nil"/>
              <w:bottom w:val="single" w:sz="4" w:space="0" w:color="auto"/>
              <w:right w:val="single" w:sz="4" w:space="0" w:color="auto"/>
            </w:tcBorders>
            <w:shd w:val="clear" w:color="auto" w:fill="auto"/>
            <w:vAlign w:val="bottom"/>
            <w:hideMark/>
          </w:tcPr>
          <w:p w14:paraId="18DED8E5"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Provisión de las primas vencidas.</w:t>
            </w:r>
          </w:p>
        </w:tc>
      </w:tr>
      <w:tr w:rsidR="00371541" w:rsidRPr="007F4A4B" w14:paraId="4D194CD2" w14:textId="77777777" w:rsidTr="00A951E0">
        <w:trPr>
          <w:trHeight w:val="288"/>
        </w:trPr>
        <w:tc>
          <w:tcPr>
            <w:tcW w:w="541" w:type="dxa"/>
            <w:tcBorders>
              <w:top w:val="nil"/>
              <w:left w:val="single" w:sz="4" w:space="0" w:color="auto"/>
              <w:bottom w:val="single" w:sz="4" w:space="0" w:color="auto"/>
              <w:right w:val="single" w:sz="4" w:space="0" w:color="auto"/>
            </w:tcBorders>
            <w:shd w:val="clear" w:color="auto" w:fill="auto"/>
            <w:noWrap/>
            <w:hideMark/>
          </w:tcPr>
          <w:p w14:paraId="29AA24A6"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2.18</w:t>
            </w:r>
          </w:p>
        </w:tc>
        <w:tc>
          <w:tcPr>
            <w:tcW w:w="3206" w:type="dxa"/>
            <w:tcBorders>
              <w:top w:val="nil"/>
              <w:left w:val="nil"/>
              <w:bottom w:val="single" w:sz="4" w:space="0" w:color="auto"/>
              <w:right w:val="single" w:sz="4" w:space="0" w:color="auto"/>
            </w:tcBorders>
            <w:shd w:val="clear" w:color="auto" w:fill="auto"/>
            <w:noWrap/>
            <w:hideMark/>
          </w:tcPr>
          <w:p w14:paraId="7F4CC1ED"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intermediario</w:t>
            </w:r>
          </w:p>
        </w:tc>
        <w:tc>
          <w:tcPr>
            <w:tcW w:w="5320" w:type="dxa"/>
            <w:tcBorders>
              <w:top w:val="nil"/>
              <w:left w:val="nil"/>
              <w:bottom w:val="single" w:sz="4" w:space="0" w:color="auto"/>
              <w:right w:val="single" w:sz="4" w:space="0" w:color="auto"/>
            </w:tcBorders>
            <w:shd w:val="clear" w:color="auto" w:fill="auto"/>
            <w:vAlign w:val="bottom"/>
            <w:hideMark/>
          </w:tcPr>
          <w:p w14:paraId="3EB8A832" w14:textId="47D7953B" w:rsidR="00D6089C" w:rsidRPr="0058695D" w:rsidRDefault="00D6089C" w:rsidP="00103BEF">
            <w:pPr>
              <w:jc w:val="both"/>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Se definirá si la forma de comercialización de la póliza (</w:t>
            </w:r>
            <w:proofErr w:type="spellStart"/>
            <w:r w:rsidRPr="0058695D">
              <w:rPr>
                <w:rFonts w:ascii="Museo Sans 300" w:eastAsia="Times New Roman" w:hAnsi="Museo Sans 300" w:cs="Calibri"/>
                <w:color w:val="000000"/>
                <w:sz w:val="20"/>
                <w:szCs w:val="20"/>
                <w:lang w:val="es-MX" w:eastAsia="es-MX"/>
              </w:rPr>
              <w:t>D.Directa</w:t>
            </w:r>
            <w:proofErr w:type="spellEnd"/>
            <w:r w:rsidRPr="0058695D">
              <w:rPr>
                <w:rFonts w:ascii="Museo Sans 300" w:eastAsia="Times New Roman" w:hAnsi="Museo Sans 300" w:cs="Calibri"/>
                <w:color w:val="000000"/>
                <w:sz w:val="20"/>
                <w:szCs w:val="20"/>
                <w:lang w:val="es-MX" w:eastAsia="es-MX"/>
              </w:rPr>
              <w:t xml:space="preserve"> por Oficina y </w:t>
            </w:r>
            <w:proofErr w:type="spellStart"/>
            <w:r w:rsidRPr="0058695D">
              <w:rPr>
                <w:rFonts w:ascii="Museo Sans 300" w:eastAsia="Times New Roman" w:hAnsi="Museo Sans 300" w:cs="Calibri"/>
                <w:color w:val="000000"/>
                <w:sz w:val="20"/>
                <w:szCs w:val="20"/>
                <w:lang w:val="es-MX" w:eastAsia="es-MX"/>
              </w:rPr>
              <w:t>I.Intermediario</w:t>
            </w:r>
            <w:proofErr w:type="spellEnd"/>
            <w:r w:rsidRPr="0058695D">
              <w:rPr>
                <w:rFonts w:ascii="Museo Sans 300" w:eastAsia="Times New Roman" w:hAnsi="Museo Sans 300" w:cs="Calibri"/>
                <w:color w:val="000000"/>
                <w:sz w:val="20"/>
                <w:szCs w:val="20"/>
                <w:lang w:val="es-MX" w:eastAsia="es-MX"/>
              </w:rPr>
              <w:t xml:space="preserve"> de Seguros).</w:t>
            </w:r>
          </w:p>
        </w:tc>
      </w:tr>
      <w:tr w:rsidR="00371541" w:rsidRPr="007F4A4B" w14:paraId="3F74B80D" w14:textId="77777777" w:rsidTr="00A951E0">
        <w:trPr>
          <w:trHeight w:val="288"/>
        </w:trPr>
        <w:tc>
          <w:tcPr>
            <w:tcW w:w="541" w:type="dxa"/>
            <w:tcBorders>
              <w:top w:val="nil"/>
              <w:left w:val="single" w:sz="4" w:space="0" w:color="auto"/>
              <w:bottom w:val="single" w:sz="4" w:space="0" w:color="auto"/>
              <w:right w:val="single" w:sz="4" w:space="0" w:color="auto"/>
            </w:tcBorders>
            <w:shd w:val="clear" w:color="auto" w:fill="auto"/>
            <w:noWrap/>
            <w:hideMark/>
          </w:tcPr>
          <w:p w14:paraId="5EA4F924"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2.19</w:t>
            </w:r>
          </w:p>
        </w:tc>
        <w:tc>
          <w:tcPr>
            <w:tcW w:w="3206" w:type="dxa"/>
            <w:tcBorders>
              <w:top w:val="nil"/>
              <w:left w:val="nil"/>
              <w:bottom w:val="single" w:sz="4" w:space="0" w:color="auto"/>
              <w:right w:val="single" w:sz="4" w:space="0" w:color="auto"/>
            </w:tcBorders>
            <w:shd w:val="clear" w:color="auto" w:fill="auto"/>
            <w:noWrap/>
            <w:hideMark/>
          </w:tcPr>
          <w:p w14:paraId="79F6C6A5"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codigo_intermediario_ssf</w:t>
            </w:r>
            <w:proofErr w:type="spellEnd"/>
          </w:p>
        </w:tc>
        <w:tc>
          <w:tcPr>
            <w:tcW w:w="5320" w:type="dxa"/>
            <w:tcBorders>
              <w:top w:val="nil"/>
              <w:left w:val="nil"/>
              <w:bottom w:val="single" w:sz="4" w:space="0" w:color="auto"/>
              <w:right w:val="single" w:sz="4" w:space="0" w:color="auto"/>
            </w:tcBorders>
            <w:shd w:val="clear" w:color="auto" w:fill="auto"/>
            <w:vAlign w:val="bottom"/>
            <w:hideMark/>
          </w:tcPr>
          <w:p w14:paraId="0B2FAFB7" w14:textId="77777777" w:rsidR="00D6089C" w:rsidRPr="0058695D" w:rsidRDefault="00D6089C" w:rsidP="00A951E0">
            <w:pPr>
              <w:jc w:val="both"/>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Código del Asiento Registral otorgado por la Superintendencia del Sistema Financiero.</w:t>
            </w:r>
          </w:p>
        </w:tc>
      </w:tr>
      <w:tr w:rsidR="00371541" w:rsidRPr="007F4A4B" w14:paraId="767710AD" w14:textId="77777777" w:rsidTr="00A951E0">
        <w:trPr>
          <w:trHeight w:val="492"/>
        </w:trPr>
        <w:tc>
          <w:tcPr>
            <w:tcW w:w="541" w:type="dxa"/>
            <w:tcBorders>
              <w:top w:val="nil"/>
              <w:left w:val="single" w:sz="4" w:space="0" w:color="auto"/>
              <w:bottom w:val="single" w:sz="4" w:space="0" w:color="auto"/>
              <w:right w:val="single" w:sz="4" w:space="0" w:color="auto"/>
            </w:tcBorders>
            <w:shd w:val="clear" w:color="auto" w:fill="auto"/>
            <w:noWrap/>
            <w:hideMark/>
          </w:tcPr>
          <w:p w14:paraId="7BC5A9E1" w14:textId="77777777" w:rsidR="00D6089C" w:rsidRPr="0058695D" w:rsidRDefault="00D6089C" w:rsidP="00A951E0">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2.20</w:t>
            </w:r>
          </w:p>
        </w:tc>
        <w:tc>
          <w:tcPr>
            <w:tcW w:w="3206" w:type="dxa"/>
            <w:tcBorders>
              <w:top w:val="nil"/>
              <w:left w:val="nil"/>
              <w:bottom w:val="single" w:sz="4" w:space="0" w:color="auto"/>
              <w:right w:val="single" w:sz="4" w:space="0" w:color="auto"/>
            </w:tcBorders>
            <w:shd w:val="clear" w:color="auto" w:fill="auto"/>
            <w:noWrap/>
            <w:hideMark/>
          </w:tcPr>
          <w:p w14:paraId="691310CD"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valor_comision</w:t>
            </w:r>
            <w:proofErr w:type="spellEnd"/>
          </w:p>
        </w:tc>
        <w:tc>
          <w:tcPr>
            <w:tcW w:w="5320" w:type="dxa"/>
            <w:tcBorders>
              <w:top w:val="nil"/>
              <w:left w:val="nil"/>
              <w:bottom w:val="single" w:sz="4" w:space="0" w:color="auto"/>
              <w:right w:val="single" w:sz="4" w:space="0" w:color="auto"/>
            </w:tcBorders>
            <w:shd w:val="clear" w:color="auto" w:fill="auto"/>
            <w:vAlign w:val="bottom"/>
            <w:hideMark/>
          </w:tcPr>
          <w:p w14:paraId="1B787040" w14:textId="77777777" w:rsidR="00D6089C" w:rsidRPr="0058695D" w:rsidRDefault="00D6089C" w:rsidP="00A951E0">
            <w:pPr>
              <w:jc w:val="both"/>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 xml:space="preserve">Valor de la comisión pagada al Intermediario de Seguros en el </w:t>
            </w:r>
            <w:r>
              <w:rPr>
                <w:rFonts w:ascii="Museo Sans 300" w:eastAsia="Times New Roman" w:hAnsi="Museo Sans 300" w:cs="Calibri"/>
                <w:color w:val="000000"/>
                <w:sz w:val="20"/>
                <w:szCs w:val="20"/>
                <w:lang w:val="es-MX" w:eastAsia="es-MX"/>
              </w:rPr>
              <w:t xml:space="preserve">período </w:t>
            </w:r>
            <w:r w:rsidRPr="0058695D">
              <w:rPr>
                <w:rFonts w:ascii="Museo Sans 300" w:eastAsia="Times New Roman" w:hAnsi="Museo Sans 300" w:cs="Calibri"/>
                <w:color w:val="000000"/>
                <w:sz w:val="20"/>
                <w:szCs w:val="20"/>
                <w:lang w:val="es-MX" w:eastAsia="es-MX"/>
              </w:rPr>
              <w:t>reportado.</w:t>
            </w:r>
          </w:p>
        </w:tc>
      </w:tr>
      <w:tr w:rsidR="00371541" w:rsidRPr="007F4A4B" w14:paraId="5EF4BF8E" w14:textId="77777777" w:rsidTr="00103BEF">
        <w:trPr>
          <w:trHeight w:val="244"/>
        </w:trPr>
        <w:tc>
          <w:tcPr>
            <w:tcW w:w="541" w:type="dxa"/>
            <w:tcBorders>
              <w:top w:val="nil"/>
              <w:left w:val="single" w:sz="4" w:space="0" w:color="auto"/>
              <w:bottom w:val="single" w:sz="4" w:space="0" w:color="auto"/>
              <w:right w:val="single" w:sz="4" w:space="0" w:color="auto"/>
            </w:tcBorders>
            <w:shd w:val="clear" w:color="auto" w:fill="auto"/>
            <w:noWrap/>
            <w:hideMark/>
          </w:tcPr>
          <w:p w14:paraId="50C7BD59"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2.21</w:t>
            </w:r>
          </w:p>
        </w:tc>
        <w:tc>
          <w:tcPr>
            <w:tcW w:w="3206" w:type="dxa"/>
            <w:tcBorders>
              <w:top w:val="nil"/>
              <w:left w:val="nil"/>
              <w:bottom w:val="single" w:sz="4" w:space="0" w:color="auto"/>
              <w:right w:val="single" w:sz="4" w:space="0" w:color="auto"/>
            </w:tcBorders>
            <w:shd w:val="clear" w:color="auto" w:fill="auto"/>
            <w:noWrap/>
            <w:hideMark/>
          </w:tcPr>
          <w:p w14:paraId="19B7ECF4"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monto_siniestros_pagados_mes</w:t>
            </w:r>
            <w:proofErr w:type="spellEnd"/>
          </w:p>
        </w:tc>
        <w:tc>
          <w:tcPr>
            <w:tcW w:w="5320" w:type="dxa"/>
            <w:tcBorders>
              <w:top w:val="nil"/>
              <w:left w:val="nil"/>
              <w:bottom w:val="single" w:sz="4" w:space="0" w:color="auto"/>
              <w:right w:val="single" w:sz="4" w:space="0" w:color="auto"/>
            </w:tcBorders>
            <w:shd w:val="clear" w:color="auto" w:fill="auto"/>
            <w:hideMark/>
          </w:tcPr>
          <w:p w14:paraId="400A1C84" w14:textId="77777777" w:rsidR="00D6089C" w:rsidRPr="0058695D" w:rsidRDefault="00D6089C" w:rsidP="00A951E0">
            <w:pPr>
              <w:jc w:val="both"/>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Monto de siniestros pagados durante el mes reportado.</w:t>
            </w:r>
          </w:p>
        </w:tc>
      </w:tr>
      <w:tr w:rsidR="00371541" w:rsidRPr="007F4A4B" w14:paraId="60800630" w14:textId="77777777" w:rsidTr="00371541">
        <w:trPr>
          <w:trHeight w:val="288"/>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14:paraId="6E658EFD" w14:textId="77777777" w:rsidR="00D6089C" w:rsidRPr="0058695D" w:rsidRDefault="00D6089C" w:rsidP="00971BB8">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2.22</w:t>
            </w:r>
          </w:p>
        </w:tc>
        <w:tc>
          <w:tcPr>
            <w:tcW w:w="3206" w:type="dxa"/>
            <w:tcBorders>
              <w:top w:val="nil"/>
              <w:left w:val="nil"/>
              <w:bottom w:val="single" w:sz="4" w:space="0" w:color="auto"/>
              <w:right w:val="single" w:sz="4" w:space="0" w:color="auto"/>
            </w:tcBorders>
            <w:shd w:val="clear" w:color="auto" w:fill="auto"/>
            <w:noWrap/>
            <w:vAlign w:val="bottom"/>
          </w:tcPr>
          <w:p w14:paraId="492B6909"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monto_siniestros_pagados</w:t>
            </w:r>
            <w:proofErr w:type="spellEnd"/>
          </w:p>
        </w:tc>
        <w:tc>
          <w:tcPr>
            <w:tcW w:w="5320" w:type="dxa"/>
            <w:tcBorders>
              <w:top w:val="nil"/>
              <w:left w:val="nil"/>
              <w:bottom w:val="single" w:sz="4" w:space="0" w:color="auto"/>
              <w:right w:val="single" w:sz="4" w:space="0" w:color="auto"/>
            </w:tcBorders>
            <w:shd w:val="clear" w:color="auto" w:fill="auto"/>
            <w:vAlign w:val="bottom"/>
          </w:tcPr>
          <w:p w14:paraId="2169521E"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 xml:space="preserve">Monto de siniestros pagados </w:t>
            </w:r>
            <w:r>
              <w:rPr>
                <w:rFonts w:ascii="Museo Sans 300" w:eastAsia="Times New Roman" w:hAnsi="Museo Sans 300" w:cs="Calibri"/>
                <w:color w:val="000000"/>
                <w:sz w:val="20"/>
                <w:szCs w:val="20"/>
                <w:lang w:val="es-MX" w:eastAsia="es-MX"/>
              </w:rPr>
              <w:t>acumulado</w:t>
            </w:r>
            <w:r w:rsidRPr="0058695D">
              <w:rPr>
                <w:rFonts w:ascii="Museo Sans 300" w:eastAsia="Times New Roman" w:hAnsi="Museo Sans 300" w:cs="Calibri"/>
                <w:color w:val="000000"/>
                <w:sz w:val="20"/>
                <w:szCs w:val="20"/>
                <w:lang w:val="es-MX" w:eastAsia="es-MX"/>
              </w:rPr>
              <w:t>.</w:t>
            </w:r>
          </w:p>
        </w:tc>
      </w:tr>
    </w:tbl>
    <w:p w14:paraId="314CC3ED" w14:textId="77777777" w:rsidR="00D6089C" w:rsidRDefault="00D6089C" w:rsidP="00D6089C">
      <w:pPr>
        <w:pStyle w:val="Sangra2detindependiente"/>
        <w:widowControl/>
        <w:spacing w:after="0" w:line="240" w:lineRule="auto"/>
        <w:ind w:left="0"/>
        <w:rPr>
          <w:rFonts w:ascii="Museo Sans 300" w:hAnsi="Museo Sans 300"/>
          <w:i/>
          <w:iCs/>
          <w:sz w:val="20"/>
          <w:szCs w:val="20"/>
          <w:lang w:val="es-MX"/>
        </w:rPr>
      </w:pPr>
    </w:p>
    <w:p w14:paraId="47993DE8"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Pr>
          <w:rFonts w:ascii="Museo Sans 300" w:hAnsi="Museo Sans 300"/>
          <w:b/>
          <w:bCs/>
          <w:sz w:val="20"/>
          <w:szCs w:val="20"/>
          <w:lang w:val="es-SV"/>
        </w:rPr>
        <w:t xml:space="preserve">Archivo 3. Información de certificados </w:t>
      </w:r>
      <w:r w:rsidRPr="00E7682B">
        <w:rPr>
          <w:rFonts w:ascii="Museo Sans 300" w:hAnsi="Museo Sans 300"/>
          <w:i/>
          <w:iCs/>
          <w:sz w:val="20"/>
          <w:szCs w:val="20"/>
          <w:lang w:val="es-SV"/>
        </w:rPr>
        <w:t>(</w:t>
      </w:r>
      <w:r>
        <w:rPr>
          <w:rFonts w:ascii="Museo Sans 300" w:hAnsi="Museo Sans 300"/>
          <w:i/>
          <w:iCs/>
          <w:sz w:val="20"/>
          <w:szCs w:val="20"/>
          <w:lang w:val="es-SV"/>
        </w:rPr>
        <w:t>certificado</w:t>
      </w:r>
      <w:r w:rsidRPr="00E7682B">
        <w:rPr>
          <w:rFonts w:ascii="Museo Sans 300" w:hAnsi="Museo Sans 300"/>
          <w:i/>
          <w:iCs/>
          <w:sz w:val="20"/>
          <w:szCs w:val="20"/>
          <w:lang w:val="es-SV"/>
        </w:rPr>
        <w:t>.xml)</w:t>
      </w:r>
    </w:p>
    <w:tbl>
      <w:tblPr>
        <w:tblW w:w="9067" w:type="dxa"/>
        <w:tblCellMar>
          <w:left w:w="70" w:type="dxa"/>
          <w:right w:w="70" w:type="dxa"/>
        </w:tblCellMar>
        <w:tblLook w:val="04A0" w:firstRow="1" w:lastRow="0" w:firstColumn="1" w:lastColumn="0" w:noHBand="0" w:noVBand="1"/>
      </w:tblPr>
      <w:tblGrid>
        <w:gridCol w:w="567"/>
        <w:gridCol w:w="3114"/>
        <w:gridCol w:w="5386"/>
      </w:tblGrid>
      <w:tr w:rsidR="00D6089C" w:rsidRPr="0058695D" w14:paraId="1897A6BB" w14:textId="77777777" w:rsidTr="00A951E0">
        <w:trPr>
          <w:trHeight w:val="2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8D8A7" w14:textId="77777777" w:rsidR="00D6089C" w:rsidRPr="0058695D" w:rsidRDefault="00D6089C" w:rsidP="00971BB8">
            <w:pPr>
              <w:jc w:val="center"/>
              <w:rPr>
                <w:rFonts w:ascii="Museo Sans 300" w:eastAsia="Times New Roman" w:hAnsi="Museo Sans 300" w:cs="Calibri"/>
                <w:b/>
                <w:bCs/>
                <w:color w:val="000000"/>
                <w:sz w:val="20"/>
                <w:szCs w:val="20"/>
                <w:lang w:val="es-MX" w:eastAsia="es-MX"/>
              </w:rPr>
            </w:pPr>
            <w:r w:rsidRPr="0058695D">
              <w:rPr>
                <w:rFonts w:ascii="Museo Sans 300" w:eastAsia="Times New Roman" w:hAnsi="Museo Sans 300" w:cs="Calibri"/>
                <w:b/>
                <w:bCs/>
                <w:color w:val="000000"/>
                <w:sz w:val="20"/>
                <w:szCs w:val="20"/>
                <w:lang w:val="es-MX" w:eastAsia="es-MX"/>
              </w:rPr>
              <w:t>No</w:t>
            </w:r>
          </w:p>
        </w:tc>
        <w:tc>
          <w:tcPr>
            <w:tcW w:w="3114" w:type="dxa"/>
            <w:tcBorders>
              <w:top w:val="single" w:sz="4" w:space="0" w:color="auto"/>
              <w:left w:val="nil"/>
              <w:bottom w:val="single" w:sz="4" w:space="0" w:color="auto"/>
              <w:right w:val="single" w:sz="4" w:space="0" w:color="auto"/>
            </w:tcBorders>
            <w:shd w:val="clear" w:color="auto" w:fill="auto"/>
            <w:noWrap/>
            <w:vAlign w:val="bottom"/>
            <w:hideMark/>
          </w:tcPr>
          <w:p w14:paraId="6BCC63AB" w14:textId="77777777" w:rsidR="00D6089C" w:rsidRPr="0058695D" w:rsidRDefault="00D6089C" w:rsidP="00971BB8">
            <w:pPr>
              <w:rPr>
                <w:rFonts w:ascii="Museo Sans 300" w:eastAsia="Times New Roman" w:hAnsi="Museo Sans 300" w:cs="Calibri"/>
                <w:b/>
                <w:bCs/>
                <w:color w:val="000000"/>
                <w:sz w:val="20"/>
                <w:szCs w:val="20"/>
                <w:lang w:val="es-MX" w:eastAsia="es-MX"/>
              </w:rPr>
            </w:pPr>
            <w:r w:rsidRPr="0058695D">
              <w:rPr>
                <w:rFonts w:ascii="Museo Sans 300" w:eastAsia="Times New Roman" w:hAnsi="Museo Sans 300" w:cs="Calibri"/>
                <w:b/>
                <w:bCs/>
                <w:color w:val="000000"/>
                <w:sz w:val="20"/>
                <w:szCs w:val="20"/>
                <w:lang w:val="es-MX" w:eastAsia="es-MX"/>
              </w:rPr>
              <w:t>Nombre de la columna</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1B1891A2" w14:textId="77777777" w:rsidR="00D6089C" w:rsidRPr="0058695D" w:rsidRDefault="00D6089C" w:rsidP="00A951E0">
            <w:pPr>
              <w:jc w:val="center"/>
              <w:rPr>
                <w:rFonts w:ascii="Museo Sans 300" w:eastAsia="Times New Roman" w:hAnsi="Museo Sans 300" w:cs="Calibri"/>
                <w:b/>
                <w:bCs/>
                <w:color w:val="000000"/>
                <w:sz w:val="20"/>
                <w:szCs w:val="20"/>
                <w:lang w:val="es-MX" w:eastAsia="es-MX"/>
              </w:rPr>
            </w:pPr>
            <w:r w:rsidRPr="0058695D">
              <w:rPr>
                <w:rFonts w:ascii="Museo Sans 300" w:eastAsia="Times New Roman" w:hAnsi="Museo Sans 300" w:cs="Calibri"/>
                <w:b/>
                <w:bCs/>
                <w:color w:val="000000"/>
                <w:sz w:val="20"/>
                <w:szCs w:val="20"/>
                <w:lang w:val="es-MX" w:eastAsia="es-MX"/>
              </w:rPr>
              <w:t>Descripción</w:t>
            </w:r>
          </w:p>
        </w:tc>
      </w:tr>
      <w:tr w:rsidR="00D6089C" w:rsidRPr="0058695D" w14:paraId="77EFFB52"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E4143A" w14:textId="77777777" w:rsidR="00D6089C" w:rsidRPr="0058695D" w:rsidRDefault="00D6089C" w:rsidP="00A951E0">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3.1</w:t>
            </w:r>
          </w:p>
        </w:tc>
        <w:tc>
          <w:tcPr>
            <w:tcW w:w="3114" w:type="dxa"/>
            <w:tcBorders>
              <w:top w:val="nil"/>
              <w:left w:val="nil"/>
              <w:bottom w:val="single" w:sz="4" w:space="0" w:color="auto"/>
              <w:right w:val="single" w:sz="4" w:space="0" w:color="auto"/>
            </w:tcBorders>
            <w:shd w:val="clear" w:color="auto" w:fill="auto"/>
            <w:noWrap/>
            <w:vAlign w:val="bottom"/>
            <w:hideMark/>
          </w:tcPr>
          <w:p w14:paraId="24E8A2B4"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num_poliza</w:t>
            </w:r>
            <w:proofErr w:type="spellEnd"/>
          </w:p>
        </w:tc>
        <w:tc>
          <w:tcPr>
            <w:tcW w:w="5386" w:type="dxa"/>
            <w:tcBorders>
              <w:top w:val="nil"/>
              <w:left w:val="nil"/>
              <w:bottom w:val="single" w:sz="4" w:space="0" w:color="auto"/>
              <w:right w:val="single" w:sz="4" w:space="0" w:color="auto"/>
            </w:tcBorders>
            <w:shd w:val="clear" w:color="auto" w:fill="auto"/>
            <w:vAlign w:val="bottom"/>
            <w:hideMark/>
          </w:tcPr>
          <w:p w14:paraId="0BB69E9F"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Número de la póliza.</w:t>
            </w:r>
          </w:p>
        </w:tc>
      </w:tr>
      <w:tr w:rsidR="00D6089C" w:rsidRPr="0058695D" w14:paraId="4C7385A7"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897685" w14:textId="77777777" w:rsidR="00D6089C" w:rsidRPr="0058695D" w:rsidRDefault="00D6089C" w:rsidP="00A951E0">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3.2</w:t>
            </w:r>
          </w:p>
        </w:tc>
        <w:tc>
          <w:tcPr>
            <w:tcW w:w="3114" w:type="dxa"/>
            <w:tcBorders>
              <w:top w:val="nil"/>
              <w:left w:val="nil"/>
              <w:bottom w:val="single" w:sz="4" w:space="0" w:color="auto"/>
              <w:right w:val="single" w:sz="4" w:space="0" w:color="auto"/>
            </w:tcBorders>
            <w:shd w:val="clear" w:color="auto" w:fill="auto"/>
            <w:noWrap/>
            <w:vAlign w:val="bottom"/>
          </w:tcPr>
          <w:p w14:paraId="50949E5D"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D67D1F">
              <w:rPr>
                <w:rFonts w:ascii="Museo Sans 300" w:eastAsia="Times New Roman" w:hAnsi="Museo Sans 300" w:cs="Calibri"/>
                <w:color w:val="000000"/>
                <w:sz w:val="20"/>
                <w:szCs w:val="20"/>
                <w:lang w:val="es-MX" w:eastAsia="es-MX"/>
              </w:rPr>
              <w:t>tipo_poliza</w:t>
            </w:r>
            <w:proofErr w:type="spellEnd"/>
          </w:p>
        </w:tc>
        <w:tc>
          <w:tcPr>
            <w:tcW w:w="5386" w:type="dxa"/>
            <w:tcBorders>
              <w:top w:val="nil"/>
              <w:left w:val="nil"/>
              <w:bottom w:val="single" w:sz="4" w:space="0" w:color="auto"/>
              <w:right w:val="single" w:sz="4" w:space="0" w:color="auto"/>
            </w:tcBorders>
            <w:shd w:val="clear" w:color="auto" w:fill="auto"/>
            <w:vAlign w:val="bottom"/>
          </w:tcPr>
          <w:p w14:paraId="708C2BA6" w14:textId="071A1030" w:rsidR="00D6089C" w:rsidRPr="0058695D" w:rsidRDefault="00D6089C" w:rsidP="00971BB8">
            <w:pPr>
              <w:rPr>
                <w:rFonts w:ascii="Museo Sans 300" w:eastAsia="Times New Roman" w:hAnsi="Museo Sans 300" w:cs="Calibri"/>
                <w:color w:val="000000"/>
                <w:sz w:val="20"/>
                <w:szCs w:val="20"/>
                <w:lang w:val="es-MX" w:eastAsia="es-MX"/>
              </w:rPr>
            </w:pPr>
            <w:r w:rsidRPr="00D67D1F">
              <w:rPr>
                <w:rFonts w:ascii="Museo Sans 300" w:eastAsia="Times New Roman" w:hAnsi="Museo Sans 300" w:cs="Calibri"/>
                <w:color w:val="000000"/>
                <w:sz w:val="20"/>
                <w:szCs w:val="20"/>
                <w:lang w:val="es-MX" w:eastAsia="es-MX"/>
              </w:rPr>
              <w:t>Tipo de la póliza</w:t>
            </w:r>
            <w:r w:rsidR="00A951E0">
              <w:rPr>
                <w:rFonts w:ascii="Museo Sans 300" w:eastAsia="Times New Roman" w:hAnsi="Museo Sans 300" w:cs="Calibri"/>
                <w:color w:val="000000"/>
                <w:sz w:val="20"/>
                <w:szCs w:val="20"/>
                <w:lang w:val="es-MX" w:eastAsia="es-MX"/>
              </w:rPr>
              <w:t>.</w:t>
            </w:r>
          </w:p>
        </w:tc>
      </w:tr>
      <w:tr w:rsidR="00D6089C" w:rsidRPr="0058695D" w14:paraId="06FE024B"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DB255F" w14:textId="77777777" w:rsidR="00D6089C" w:rsidRPr="0058695D" w:rsidRDefault="00D6089C" w:rsidP="00A951E0">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3.3</w:t>
            </w:r>
          </w:p>
        </w:tc>
        <w:tc>
          <w:tcPr>
            <w:tcW w:w="3114" w:type="dxa"/>
            <w:tcBorders>
              <w:top w:val="nil"/>
              <w:left w:val="nil"/>
              <w:bottom w:val="single" w:sz="4" w:space="0" w:color="auto"/>
              <w:right w:val="single" w:sz="4" w:space="0" w:color="auto"/>
            </w:tcBorders>
            <w:shd w:val="clear" w:color="auto" w:fill="auto"/>
            <w:noWrap/>
            <w:vAlign w:val="bottom"/>
          </w:tcPr>
          <w:p w14:paraId="20356EDA"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tipo_seguro</w:t>
            </w:r>
            <w:proofErr w:type="spellEnd"/>
          </w:p>
        </w:tc>
        <w:tc>
          <w:tcPr>
            <w:tcW w:w="5386" w:type="dxa"/>
            <w:tcBorders>
              <w:top w:val="nil"/>
              <w:left w:val="nil"/>
              <w:bottom w:val="single" w:sz="4" w:space="0" w:color="auto"/>
              <w:right w:val="single" w:sz="4" w:space="0" w:color="auto"/>
            </w:tcBorders>
            <w:shd w:val="clear" w:color="auto" w:fill="auto"/>
            <w:noWrap/>
            <w:vAlign w:val="bottom"/>
          </w:tcPr>
          <w:p w14:paraId="3CEA63A8"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Tipo de seguros.</w:t>
            </w:r>
          </w:p>
        </w:tc>
      </w:tr>
      <w:tr w:rsidR="00D6089C" w:rsidRPr="0058695D" w14:paraId="2146ED88"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AABE0D" w14:textId="77777777" w:rsidR="00D6089C" w:rsidRPr="0058695D" w:rsidRDefault="00D6089C" w:rsidP="00A951E0">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3.4</w:t>
            </w:r>
          </w:p>
        </w:tc>
        <w:tc>
          <w:tcPr>
            <w:tcW w:w="3114" w:type="dxa"/>
            <w:tcBorders>
              <w:top w:val="nil"/>
              <w:left w:val="nil"/>
              <w:bottom w:val="single" w:sz="4" w:space="0" w:color="auto"/>
              <w:right w:val="single" w:sz="4" w:space="0" w:color="auto"/>
            </w:tcBorders>
            <w:shd w:val="clear" w:color="auto" w:fill="auto"/>
            <w:noWrap/>
            <w:vAlign w:val="bottom"/>
          </w:tcPr>
          <w:p w14:paraId="0649EB84"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num_certificado</w:t>
            </w:r>
            <w:proofErr w:type="spellEnd"/>
          </w:p>
        </w:tc>
        <w:tc>
          <w:tcPr>
            <w:tcW w:w="5386" w:type="dxa"/>
            <w:tcBorders>
              <w:top w:val="nil"/>
              <w:left w:val="nil"/>
              <w:bottom w:val="single" w:sz="4" w:space="0" w:color="auto"/>
              <w:right w:val="single" w:sz="4" w:space="0" w:color="auto"/>
            </w:tcBorders>
            <w:shd w:val="clear" w:color="auto" w:fill="auto"/>
            <w:noWrap/>
            <w:vAlign w:val="bottom"/>
          </w:tcPr>
          <w:p w14:paraId="5CDCE4EB"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Número de certificado.</w:t>
            </w:r>
          </w:p>
        </w:tc>
      </w:tr>
      <w:tr w:rsidR="00D6089C" w:rsidRPr="007F4A4B" w14:paraId="02EB8BBF" w14:textId="77777777" w:rsidTr="00A951E0">
        <w:trPr>
          <w:trHeight w:val="266"/>
        </w:trPr>
        <w:tc>
          <w:tcPr>
            <w:tcW w:w="0" w:type="auto"/>
            <w:tcBorders>
              <w:top w:val="nil"/>
              <w:left w:val="single" w:sz="4" w:space="0" w:color="auto"/>
              <w:bottom w:val="single" w:sz="4" w:space="0" w:color="auto"/>
              <w:right w:val="single" w:sz="4" w:space="0" w:color="auto"/>
            </w:tcBorders>
            <w:shd w:val="clear" w:color="auto" w:fill="auto"/>
            <w:noWrap/>
            <w:hideMark/>
          </w:tcPr>
          <w:p w14:paraId="39132BEF" w14:textId="77777777" w:rsidR="00D6089C" w:rsidRPr="0058695D" w:rsidRDefault="00D6089C" w:rsidP="00A951E0">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3.5</w:t>
            </w:r>
          </w:p>
        </w:tc>
        <w:tc>
          <w:tcPr>
            <w:tcW w:w="3114" w:type="dxa"/>
            <w:tcBorders>
              <w:top w:val="nil"/>
              <w:left w:val="nil"/>
              <w:bottom w:val="single" w:sz="4" w:space="0" w:color="auto"/>
              <w:right w:val="single" w:sz="4" w:space="0" w:color="auto"/>
            </w:tcBorders>
            <w:shd w:val="clear" w:color="auto" w:fill="auto"/>
            <w:noWrap/>
          </w:tcPr>
          <w:p w14:paraId="2F894C23"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numero_documento</w:t>
            </w:r>
            <w:proofErr w:type="spellEnd"/>
          </w:p>
        </w:tc>
        <w:tc>
          <w:tcPr>
            <w:tcW w:w="5386" w:type="dxa"/>
            <w:tcBorders>
              <w:top w:val="nil"/>
              <w:left w:val="nil"/>
              <w:bottom w:val="single" w:sz="4" w:space="0" w:color="auto"/>
              <w:right w:val="single" w:sz="4" w:space="0" w:color="auto"/>
            </w:tcBorders>
            <w:shd w:val="clear" w:color="auto" w:fill="auto"/>
          </w:tcPr>
          <w:p w14:paraId="413AAC2A"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Número del documento del asegurado.</w:t>
            </w:r>
          </w:p>
        </w:tc>
      </w:tr>
      <w:tr w:rsidR="00D6089C" w:rsidRPr="007F4A4B" w14:paraId="7A86973D"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5CD29D" w14:textId="77777777" w:rsidR="00D6089C" w:rsidRPr="0058695D" w:rsidRDefault="00D6089C" w:rsidP="00A951E0">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3.6</w:t>
            </w:r>
          </w:p>
        </w:tc>
        <w:tc>
          <w:tcPr>
            <w:tcW w:w="3114" w:type="dxa"/>
            <w:tcBorders>
              <w:top w:val="nil"/>
              <w:left w:val="nil"/>
              <w:bottom w:val="single" w:sz="4" w:space="0" w:color="auto"/>
              <w:right w:val="single" w:sz="4" w:space="0" w:color="auto"/>
            </w:tcBorders>
            <w:shd w:val="clear" w:color="auto" w:fill="auto"/>
            <w:noWrap/>
            <w:vAlign w:val="bottom"/>
          </w:tcPr>
          <w:p w14:paraId="01089BAC"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Pr>
                <w:rFonts w:ascii="Museo Sans 300" w:eastAsia="Times New Roman" w:hAnsi="Museo Sans 300" w:cs="Calibri"/>
                <w:color w:val="000000"/>
                <w:sz w:val="20"/>
                <w:szCs w:val="20"/>
                <w:lang w:val="es-MX" w:eastAsia="es-MX"/>
              </w:rPr>
              <w:t>tipo</w:t>
            </w:r>
            <w:r w:rsidRPr="0058695D">
              <w:rPr>
                <w:rFonts w:ascii="Museo Sans 300" w:eastAsia="Times New Roman" w:hAnsi="Museo Sans 300" w:cs="Calibri"/>
                <w:color w:val="000000"/>
                <w:sz w:val="20"/>
                <w:szCs w:val="20"/>
                <w:lang w:val="es-MX" w:eastAsia="es-MX"/>
              </w:rPr>
              <w:t>_documento</w:t>
            </w:r>
            <w:proofErr w:type="spellEnd"/>
          </w:p>
        </w:tc>
        <w:tc>
          <w:tcPr>
            <w:tcW w:w="5386" w:type="dxa"/>
            <w:tcBorders>
              <w:top w:val="nil"/>
              <w:left w:val="nil"/>
              <w:bottom w:val="single" w:sz="4" w:space="0" w:color="auto"/>
              <w:right w:val="single" w:sz="4" w:space="0" w:color="auto"/>
            </w:tcBorders>
            <w:shd w:val="clear" w:color="auto" w:fill="auto"/>
            <w:noWrap/>
            <w:vAlign w:val="bottom"/>
          </w:tcPr>
          <w:p w14:paraId="4248B64E" w14:textId="77777777" w:rsidR="00D6089C" w:rsidRPr="0058695D" w:rsidRDefault="00D6089C" w:rsidP="00971BB8">
            <w:pPr>
              <w:rPr>
                <w:rFonts w:ascii="Museo Sans 300" w:eastAsia="Times New Roman" w:hAnsi="Museo Sans 300" w:cs="Calibri"/>
                <w:color w:val="000000"/>
                <w:sz w:val="20"/>
                <w:szCs w:val="20"/>
                <w:lang w:val="es-MX" w:eastAsia="es-MX"/>
              </w:rPr>
            </w:pPr>
            <w:r w:rsidRPr="00D67D1F">
              <w:rPr>
                <w:rFonts w:ascii="Museo Sans 300" w:eastAsia="Times New Roman" w:hAnsi="Museo Sans 300" w:cs="Calibri"/>
                <w:color w:val="000000"/>
                <w:sz w:val="20"/>
                <w:szCs w:val="20"/>
                <w:lang w:val="es-MX" w:eastAsia="es-MX"/>
              </w:rPr>
              <w:t>Tipo de documento de identidad del asegurado</w:t>
            </w:r>
            <w:r>
              <w:rPr>
                <w:rFonts w:ascii="Museo Sans 300" w:eastAsia="Times New Roman" w:hAnsi="Museo Sans 300" w:cs="Calibri"/>
                <w:color w:val="000000"/>
                <w:sz w:val="20"/>
                <w:szCs w:val="20"/>
                <w:lang w:val="es-MX" w:eastAsia="es-MX"/>
              </w:rPr>
              <w:t>.</w:t>
            </w:r>
          </w:p>
        </w:tc>
      </w:tr>
      <w:tr w:rsidR="008424FD" w:rsidRPr="007F4A4B" w14:paraId="37B76266"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tcPr>
          <w:p w14:paraId="5D9814D0" w14:textId="658C1D91" w:rsidR="008424FD" w:rsidRPr="0058695D" w:rsidRDefault="008424FD" w:rsidP="00A951E0">
            <w:pPr>
              <w:jc w:val="center"/>
              <w:rPr>
                <w:rFonts w:ascii="Museo Sans 300" w:eastAsia="Times New Roman" w:hAnsi="Museo Sans 300" w:cs="Calibri"/>
                <w:color w:val="000000"/>
                <w:sz w:val="20"/>
                <w:szCs w:val="20"/>
                <w:lang w:val="es-MX" w:eastAsia="es-MX"/>
              </w:rPr>
            </w:pPr>
            <w:r>
              <w:rPr>
                <w:rFonts w:ascii="Museo Sans 300" w:eastAsia="Times New Roman" w:hAnsi="Museo Sans 300" w:cs="Calibri"/>
                <w:color w:val="000000"/>
                <w:sz w:val="20"/>
                <w:szCs w:val="20"/>
                <w:lang w:val="es-MX" w:eastAsia="es-MX"/>
              </w:rPr>
              <w:t>3.7</w:t>
            </w:r>
          </w:p>
        </w:tc>
        <w:tc>
          <w:tcPr>
            <w:tcW w:w="3114" w:type="dxa"/>
            <w:tcBorders>
              <w:top w:val="nil"/>
              <w:left w:val="nil"/>
              <w:bottom w:val="single" w:sz="4" w:space="0" w:color="auto"/>
              <w:right w:val="single" w:sz="4" w:space="0" w:color="auto"/>
            </w:tcBorders>
            <w:shd w:val="clear" w:color="auto" w:fill="auto"/>
            <w:noWrap/>
            <w:vAlign w:val="bottom"/>
          </w:tcPr>
          <w:p w14:paraId="2E636042" w14:textId="3FFDAE3A" w:rsidR="008424FD" w:rsidRPr="0058695D" w:rsidRDefault="008424FD" w:rsidP="00971BB8">
            <w:pPr>
              <w:rPr>
                <w:rFonts w:ascii="Museo Sans 300" w:eastAsia="Times New Roman" w:hAnsi="Museo Sans 300" w:cs="Calibri"/>
                <w:color w:val="000000"/>
                <w:sz w:val="20"/>
                <w:szCs w:val="20"/>
                <w:lang w:val="es-MX" w:eastAsia="es-MX"/>
              </w:rPr>
            </w:pPr>
            <w:r>
              <w:rPr>
                <w:rFonts w:ascii="Museo Sans 300" w:eastAsia="Times New Roman" w:hAnsi="Museo Sans 300" w:cs="Calibri"/>
                <w:color w:val="000000"/>
                <w:sz w:val="20"/>
                <w:szCs w:val="20"/>
                <w:lang w:val="es-MX" w:eastAsia="es-MX"/>
              </w:rPr>
              <w:t>Genero</w:t>
            </w:r>
          </w:p>
        </w:tc>
        <w:tc>
          <w:tcPr>
            <w:tcW w:w="5386" w:type="dxa"/>
            <w:tcBorders>
              <w:top w:val="nil"/>
              <w:left w:val="nil"/>
              <w:bottom w:val="single" w:sz="4" w:space="0" w:color="auto"/>
              <w:right w:val="single" w:sz="4" w:space="0" w:color="auto"/>
            </w:tcBorders>
            <w:shd w:val="clear" w:color="auto" w:fill="auto"/>
            <w:noWrap/>
            <w:vAlign w:val="bottom"/>
          </w:tcPr>
          <w:p w14:paraId="35707EA5" w14:textId="620CFB35" w:rsidR="008424FD" w:rsidRPr="0058695D" w:rsidRDefault="008424FD" w:rsidP="00971BB8">
            <w:pPr>
              <w:rPr>
                <w:rFonts w:ascii="Museo Sans 300" w:eastAsia="Times New Roman" w:hAnsi="Museo Sans 300" w:cs="Calibri"/>
                <w:color w:val="000000"/>
                <w:sz w:val="20"/>
                <w:szCs w:val="20"/>
                <w:lang w:val="es-MX" w:eastAsia="es-MX"/>
              </w:rPr>
            </w:pPr>
            <w:r>
              <w:rPr>
                <w:rFonts w:ascii="Museo Sans 300" w:eastAsia="Times New Roman" w:hAnsi="Museo Sans 300" w:cs="Calibri"/>
                <w:color w:val="000000"/>
                <w:sz w:val="20"/>
                <w:szCs w:val="20"/>
                <w:lang w:val="es-MX" w:eastAsia="es-MX"/>
              </w:rPr>
              <w:t>Género de la persona asegurada.</w:t>
            </w:r>
          </w:p>
        </w:tc>
      </w:tr>
      <w:tr w:rsidR="00850110" w:rsidRPr="007F4A4B" w14:paraId="36F1EDF5"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500B7" w14:textId="3A59FC0C" w:rsidR="00850110" w:rsidRPr="0058695D" w:rsidRDefault="00850110" w:rsidP="00103BEF">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3.8</w:t>
            </w:r>
          </w:p>
        </w:tc>
        <w:tc>
          <w:tcPr>
            <w:tcW w:w="3114" w:type="dxa"/>
            <w:tcBorders>
              <w:top w:val="nil"/>
              <w:left w:val="nil"/>
              <w:bottom w:val="single" w:sz="4" w:space="0" w:color="auto"/>
              <w:right w:val="single" w:sz="4" w:space="0" w:color="auto"/>
            </w:tcBorders>
            <w:shd w:val="clear" w:color="auto" w:fill="auto"/>
            <w:noWrap/>
            <w:vAlign w:val="bottom"/>
          </w:tcPr>
          <w:p w14:paraId="75D92233" w14:textId="77777777" w:rsidR="00850110" w:rsidRPr="0058695D" w:rsidRDefault="00850110" w:rsidP="00850110">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fecha_inicio_vigencia</w:t>
            </w:r>
            <w:proofErr w:type="spellEnd"/>
          </w:p>
        </w:tc>
        <w:tc>
          <w:tcPr>
            <w:tcW w:w="5386" w:type="dxa"/>
            <w:tcBorders>
              <w:top w:val="nil"/>
              <w:left w:val="nil"/>
              <w:bottom w:val="single" w:sz="4" w:space="0" w:color="auto"/>
              <w:right w:val="single" w:sz="4" w:space="0" w:color="auto"/>
            </w:tcBorders>
            <w:shd w:val="clear" w:color="auto" w:fill="auto"/>
            <w:noWrap/>
            <w:vAlign w:val="bottom"/>
          </w:tcPr>
          <w:p w14:paraId="260207CC" w14:textId="0C7CA1D9" w:rsidR="00850110" w:rsidRPr="0058695D" w:rsidRDefault="00850110" w:rsidP="00850110">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Fecha de inicio de vigencia de la póliza</w:t>
            </w:r>
            <w:r w:rsidR="008A28A5">
              <w:rPr>
                <w:rFonts w:ascii="Museo Sans 300" w:eastAsia="Times New Roman" w:hAnsi="Museo Sans 300" w:cs="Calibri"/>
                <w:color w:val="000000"/>
                <w:sz w:val="20"/>
                <w:szCs w:val="20"/>
                <w:lang w:val="es-MX" w:eastAsia="es-MX"/>
              </w:rPr>
              <w:t>.</w:t>
            </w:r>
          </w:p>
        </w:tc>
      </w:tr>
      <w:tr w:rsidR="00850110" w:rsidRPr="007F4A4B" w14:paraId="5AB89BAD"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42A977" w14:textId="5D9E58A4" w:rsidR="00850110" w:rsidRPr="0058695D" w:rsidRDefault="00850110" w:rsidP="00103BEF">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3.9</w:t>
            </w:r>
          </w:p>
        </w:tc>
        <w:tc>
          <w:tcPr>
            <w:tcW w:w="3114" w:type="dxa"/>
            <w:tcBorders>
              <w:top w:val="nil"/>
              <w:left w:val="nil"/>
              <w:bottom w:val="single" w:sz="4" w:space="0" w:color="auto"/>
              <w:right w:val="single" w:sz="4" w:space="0" w:color="auto"/>
            </w:tcBorders>
            <w:shd w:val="clear" w:color="auto" w:fill="auto"/>
            <w:noWrap/>
            <w:vAlign w:val="bottom"/>
          </w:tcPr>
          <w:p w14:paraId="6A6C35C9" w14:textId="77777777" w:rsidR="00850110" w:rsidRPr="0058695D" w:rsidRDefault="00850110" w:rsidP="00850110">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fecha_vencimiento_vigencia</w:t>
            </w:r>
            <w:proofErr w:type="spellEnd"/>
          </w:p>
        </w:tc>
        <w:tc>
          <w:tcPr>
            <w:tcW w:w="5386" w:type="dxa"/>
            <w:tcBorders>
              <w:top w:val="nil"/>
              <w:left w:val="nil"/>
              <w:bottom w:val="single" w:sz="4" w:space="0" w:color="auto"/>
              <w:right w:val="single" w:sz="4" w:space="0" w:color="auto"/>
            </w:tcBorders>
            <w:shd w:val="clear" w:color="auto" w:fill="auto"/>
            <w:noWrap/>
            <w:vAlign w:val="bottom"/>
          </w:tcPr>
          <w:p w14:paraId="54584E17" w14:textId="77777777" w:rsidR="00850110" w:rsidRPr="0058695D" w:rsidRDefault="00850110" w:rsidP="00850110">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Fecha de vencimiento de la póliza.</w:t>
            </w:r>
          </w:p>
        </w:tc>
      </w:tr>
      <w:tr w:rsidR="00850110" w:rsidRPr="007F4A4B" w14:paraId="48EF6628"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391516" w14:textId="17DAD847" w:rsidR="00850110" w:rsidRPr="0058695D" w:rsidRDefault="00850110" w:rsidP="00103BEF">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3.10</w:t>
            </w:r>
          </w:p>
        </w:tc>
        <w:tc>
          <w:tcPr>
            <w:tcW w:w="3114" w:type="dxa"/>
            <w:tcBorders>
              <w:top w:val="nil"/>
              <w:left w:val="nil"/>
              <w:bottom w:val="single" w:sz="4" w:space="0" w:color="auto"/>
              <w:right w:val="single" w:sz="4" w:space="0" w:color="auto"/>
            </w:tcBorders>
            <w:shd w:val="clear" w:color="auto" w:fill="auto"/>
            <w:noWrap/>
            <w:vAlign w:val="bottom"/>
          </w:tcPr>
          <w:p w14:paraId="63EAD3A4" w14:textId="77777777" w:rsidR="00850110" w:rsidRPr="0058695D" w:rsidRDefault="00850110" w:rsidP="00850110">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suma_asegurada</w:t>
            </w:r>
            <w:proofErr w:type="spellEnd"/>
          </w:p>
        </w:tc>
        <w:tc>
          <w:tcPr>
            <w:tcW w:w="5386" w:type="dxa"/>
            <w:tcBorders>
              <w:top w:val="nil"/>
              <w:left w:val="nil"/>
              <w:bottom w:val="single" w:sz="4" w:space="0" w:color="auto"/>
              <w:right w:val="single" w:sz="4" w:space="0" w:color="auto"/>
            </w:tcBorders>
            <w:shd w:val="clear" w:color="auto" w:fill="auto"/>
            <w:noWrap/>
            <w:vAlign w:val="bottom"/>
          </w:tcPr>
          <w:p w14:paraId="42C63516" w14:textId="2BC24A9A" w:rsidR="00850110" w:rsidRPr="0058695D" w:rsidRDefault="00850110" w:rsidP="00850110">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Valor de la suma asegurada</w:t>
            </w:r>
            <w:r w:rsidR="008A28A5">
              <w:rPr>
                <w:rFonts w:ascii="Museo Sans 300" w:eastAsia="Times New Roman" w:hAnsi="Museo Sans 300" w:cs="Calibri"/>
                <w:color w:val="000000"/>
                <w:sz w:val="20"/>
                <w:szCs w:val="20"/>
                <w:lang w:val="es-MX" w:eastAsia="es-MX"/>
              </w:rPr>
              <w:t>.</w:t>
            </w:r>
          </w:p>
        </w:tc>
      </w:tr>
      <w:tr w:rsidR="00850110" w:rsidRPr="007F4A4B" w14:paraId="7F9F6345"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2EEC37" w14:textId="5DAD7CE7" w:rsidR="00850110" w:rsidRPr="0058695D" w:rsidRDefault="00850110" w:rsidP="00103BEF">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3.11</w:t>
            </w:r>
          </w:p>
        </w:tc>
        <w:tc>
          <w:tcPr>
            <w:tcW w:w="3114" w:type="dxa"/>
            <w:tcBorders>
              <w:top w:val="nil"/>
              <w:left w:val="nil"/>
              <w:bottom w:val="single" w:sz="4" w:space="0" w:color="auto"/>
              <w:right w:val="single" w:sz="4" w:space="0" w:color="auto"/>
            </w:tcBorders>
            <w:shd w:val="clear" w:color="auto" w:fill="auto"/>
            <w:noWrap/>
            <w:vAlign w:val="bottom"/>
          </w:tcPr>
          <w:p w14:paraId="5A28D218" w14:textId="77777777" w:rsidR="00850110" w:rsidRPr="0058695D" w:rsidRDefault="00850110" w:rsidP="00850110">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periodicidad_prima</w:t>
            </w:r>
            <w:proofErr w:type="spellEnd"/>
          </w:p>
        </w:tc>
        <w:tc>
          <w:tcPr>
            <w:tcW w:w="5386" w:type="dxa"/>
            <w:tcBorders>
              <w:top w:val="nil"/>
              <w:left w:val="nil"/>
              <w:bottom w:val="single" w:sz="4" w:space="0" w:color="auto"/>
              <w:right w:val="single" w:sz="4" w:space="0" w:color="auto"/>
            </w:tcBorders>
            <w:shd w:val="clear" w:color="auto" w:fill="auto"/>
            <w:noWrap/>
            <w:vAlign w:val="bottom"/>
          </w:tcPr>
          <w:p w14:paraId="6B10D3EF" w14:textId="77A0446C" w:rsidR="00850110" w:rsidRPr="0058695D" w:rsidRDefault="00850110" w:rsidP="00850110">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Periodicidad en que se paga la prima</w:t>
            </w:r>
            <w:r w:rsidR="008A28A5">
              <w:rPr>
                <w:rFonts w:ascii="Museo Sans 300" w:eastAsia="Times New Roman" w:hAnsi="Museo Sans 300" w:cs="Calibri"/>
                <w:color w:val="000000"/>
                <w:sz w:val="20"/>
                <w:szCs w:val="20"/>
                <w:lang w:val="es-MX" w:eastAsia="es-MX"/>
              </w:rPr>
              <w:t>.</w:t>
            </w:r>
          </w:p>
        </w:tc>
      </w:tr>
      <w:tr w:rsidR="00850110" w:rsidRPr="007F4A4B" w14:paraId="70061E7F"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B03A31" w14:textId="2C925E20" w:rsidR="00850110" w:rsidRPr="0058695D" w:rsidRDefault="00850110" w:rsidP="00103BEF">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3.12</w:t>
            </w:r>
          </w:p>
        </w:tc>
        <w:tc>
          <w:tcPr>
            <w:tcW w:w="3114" w:type="dxa"/>
            <w:tcBorders>
              <w:top w:val="nil"/>
              <w:left w:val="nil"/>
              <w:bottom w:val="single" w:sz="4" w:space="0" w:color="auto"/>
              <w:right w:val="single" w:sz="4" w:space="0" w:color="auto"/>
            </w:tcBorders>
            <w:shd w:val="clear" w:color="auto" w:fill="auto"/>
            <w:noWrap/>
            <w:vAlign w:val="bottom"/>
          </w:tcPr>
          <w:p w14:paraId="23B52179" w14:textId="77777777" w:rsidR="00850110" w:rsidRPr="0058695D" w:rsidRDefault="00850110" w:rsidP="00850110">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valor_prima</w:t>
            </w:r>
            <w:proofErr w:type="spellEnd"/>
          </w:p>
        </w:tc>
        <w:tc>
          <w:tcPr>
            <w:tcW w:w="5386" w:type="dxa"/>
            <w:tcBorders>
              <w:top w:val="nil"/>
              <w:left w:val="nil"/>
              <w:bottom w:val="single" w:sz="4" w:space="0" w:color="auto"/>
              <w:right w:val="single" w:sz="4" w:space="0" w:color="auto"/>
            </w:tcBorders>
            <w:shd w:val="clear" w:color="auto" w:fill="auto"/>
            <w:vAlign w:val="bottom"/>
          </w:tcPr>
          <w:p w14:paraId="76D1F738" w14:textId="77777777" w:rsidR="00850110" w:rsidRPr="0058695D" w:rsidRDefault="00850110" w:rsidP="00850110">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Valor de la prima anual.</w:t>
            </w:r>
          </w:p>
        </w:tc>
      </w:tr>
      <w:tr w:rsidR="00850110" w:rsidRPr="007F4A4B" w14:paraId="784C56EB"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CCD16B" w14:textId="3C3B29BA" w:rsidR="00850110" w:rsidRPr="0058695D" w:rsidRDefault="00850110" w:rsidP="00103BEF">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3.13</w:t>
            </w:r>
          </w:p>
        </w:tc>
        <w:tc>
          <w:tcPr>
            <w:tcW w:w="3114" w:type="dxa"/>
            <w:tcBorders>
              <w:top w:val="nil"/>
              <w:left w:val="nil"/>
              <w:bottom w:val="single" w:sz="4" w:space="0" w:color="auto"/>
              <w:right w:val="single" w:sz="4" w:space="0" w:color="auto"/>
            </w:tcBorders>
            <w:shd w:val="clear" w:color="auto" w:fill="auto"/>
            <w:noWrap/>
            <w:vAlign w:val="bottom"/>
          </w:tcPr>
          <w:p w14:paraId="0D8AC347" w14:textId="77777777" w:rsidR="00850110" w:rsidRPr="0058695D" w:rsidRDefault="00850110" w:rsidP="00850110">
            <w:pPr>
              <w:rPr>
                <w:rFonts w:ascii="Museo Sans 300" w:eastAsia="Times New Roman" w:hAnsi="Museo Sans 300" w:cs="Calibri"/>
                <w:color w:val="000000"/>
                <w:sz w:val="20"/>
                <w:szCs w:val="20"/>
                <w:lang w:val="es-MX" w:eastAsia="es-MX"/>
              </w:rPr>
            </w:pPr>
            <w:proofErr w:type="spellStart"/>
            <w:r>
              <w:rPr>
                <w:rFonts w:ascii="Museo Sans 300" w:eastAsia="Times New Roman" w:hAnsi="Museo Sans 300" w:cs="Calibri"/>
                <w:color w:val="000000"/>
                <w:sz w:val="20"/>
                <w:szCs w:val="20"/>
                <w:lang w:val="es-MX" w:eastAsia="es-MX"/>
              </w:rPr>
              <w:t>p</w:t>
            </w:r>
            <w:r w:rsidRPr="0058695D">
              <w:rPr>
                <w:rFonts w:ascii="Museo Sans 300" w:eastAsia="Times New Roman" w:hAnsi="Museo Sans 300" w:cs="Calibri"/>
                <w:color w:val="000000"/>
                <w:sz w:val="20"/>
                <w:szCs w:val="20"/>
                <w:lang w:val="es-MX" w:eastAsia="es-MX"/>
              </w:rPr>
              <w:t>rimas_cobradas</w:t>
            </w:r>
            <w:proofErr w:type="spellEnd"/>
          </w:p>
        </w:tc>
        <w:tc>
          <w:tcPr>
            <w:tcW w:w="5386" w:type="dxa"/>
            <w:tcBorders>
              <w:top w:val="nil"/>
              <w:left w:val="nil"/>
              <w:bottom w:val="single" w:sz="4" w:space="0" w:color="auto"/>
              <w:right w:val="single" w:sz="4" w:space="0" w:color="auto"/>
            </w:tcBorders>
            <w:shd w:val="clear" w:color="auto" w:fill="auto"/>
            <w:vAlign w:val="bottom"/>
          </w:tcPr>
          <w:p w14:paraId="1F722042" w14:textId="77777777" w:rsidR="00850110" w:rsidRPr="0058695D" w:rsidRDefault="00850110" w:rsidP="00850110">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 xml:space="preserve">Primas cobradas en el </w:t>
            </w:r>
            <w:r>
              <w:rPr>
                <w:rFonts w:ascii="Museo Sans 300" w:eastAsia="Times New Roman" w:hAnsi="Museo Sans 300" w:cs="Calibri"/>
                <w:color w:val="000000"/>
                <w:sz w:val="20"/>
                <w:szCs w:val="20"/>
                <w:lang w:val="es-MX" w:eastAsia="es-MX"/>
              </w:rPr>
              <w:t>período</w:t>
            </w:r>
            <w:r w:rsidRPr="0058695D">
              <w:rPr>
                <w:rFonts w:ascii="Museo Sans 300" w:eastAsia="Times New Roman" w:hAnsi="Museo Sans 300" w:cs="Calibri"/>
                <w:color w:val="000000"/>
                <w:sz w:val="20"/>
                <w:szCs w:val="20"/>
                <w:lang w:val="es-MX" w:eastAsia="es-MX"/>
              </w:rPr>
              <w:t xml:space="preserve"> reportado.</w:t>
            </w:r>
          </w:p>
        </w:tc>
      </w:tr>
      <w:tr w:rsidR="00850110" w:rsidRPr="007F4A4B" w14:paraId="45CB6B29"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AF787F" w14:textId="119D64C3" w:rsidR="00850110" w:rsidRPr="0058695D" w:rsidRDefault="00850110" w:rsidP="00103BEF">
            <w:pPr>
              <w:jc w:val="center"/>
              <w:rPr>
                <w:rFonts w:ascii="Museo Sans 300" w:eastAsia="Times New Roman" w:hAnsi="Museo Sans 300" w:cs="Calibri"/>
                <w:color w:val="000000"/>
                <w:sz w:val="20"/>
                <w:szCs w:val="20"/>
                <w:lang w:val="es-MX" w:eastAsia="es-MX"/>
              </w:rPr>
            </w:pPr>
            <w:r w:rsidRPr="0081485F">
              <w:rPr>
                <w:rFonts w:ascii="Museo Sans 300" w:eastAsia="Times New Roman" w:hAnsi="Museo Sans 300" w:cs="Calibri"/>
                <w:color w:val="000000"/>
                <w:sz w:val="20"/>
                <w:szCs w:val="20"/>
                <w:lang w:val="es-MX" w:eastAsia="es-MX"/>
              </w:rPr>
              <w:t>3.14</w:t>
            </w:r>
          </w:p>
        </w:tc>
        <w:tc>
          <w:tcPr>
            <w:tcW w:w="3114" w:type="dxa"/>
            <w:tcBorders>
              <w:top w:val="nil"/>
              <w:left w:val="nil"/>
              <w:bottom w:val="single" w:sz="4" w:space="0" w:color="auto"/>
              <w:right w:val="single" w:sz="4" w:space="0" w:color="auto"/>
            </w:tcBorders>
            <w:shd w:val="clear" w:color="auto" w:fill="auto"/>
            <w:noWrap/>
            <w:vAlign w:val="bottom"/>
          </w:tcPr>
          <w:p w14:paraId="1DAE752F" w14:textId="77777777" w:rsidR="00850110" w:rsidRPr="0058695D" w:rsidRDefault="00850110" w:rsidP="00850110">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valor_prima_pendiente_cobro</w:t>
            </w:r>
            <w:proofErr w:type="spellEnd"/>
          </w:p>
        </w:tc>
        <w:tc>
          <w:tcPr>
            <w:tcW w:w="5386" w:type="dxa"/>
            <w:tcBorders>
              <w:top w:val="nil"/>
              <w:left w:val="nil"/>
              <w:bottom w:val="single" w:sz="4" w:space="0" w:color="auto"/>
              <w:right w:val="single" w:sz="4" w:space="0" w:color="auto"/>
            </w:tcBorders>
            <w:shd w:val="clear" w:color="auto" w:fill="auto"/>
            <w:vAlign w:val="bottom"/>
          </w:tcPr>
          <w:p w14:paraId="48D245C5" w14:textId="77777777" w:rsidR="00850110" w:rsidRPr="0058695D" w:rsidRDefault="00850110" w:rsidP="00850110">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Valor de la prima pendiente de cobro.</w:t>
            </w:r>
          </w:p>
        </w:tc>
      </w:tr>
      <w:tr w:rsidR="00850110" w:rsidRPr="007F4A4B" w14:paraId="26AA07C7"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DAE082" w14:textId="561C5116" w:rsidR="00850110" w:rsidRPr="0081485F" w:rsidRDefault="00850110" w:rsidP="00306C72">
            <w:pPr>
              <w:jc w:val="center"/>
              <w:rPr>
                <w:rFonts w:ascii="Museo Sans 300" w:eastAsia="Times New Roman" w:hAnsi="Museo Sans 300" w:cs="Calibri"/>
                <w:color w:val="000000"/>
                <w:sz w:val="20"/>
                <w:szCs w:val="20"/>
                <w:lang w:val="es-MX" w:eastAsia="es-MX"/>
              </w:rPr>
            </w:pPr>
            <w:r w:rsidRPr="0081485F">
              <w:rPr>
                <w:rFonts w:ascii="Museo Sans 300" w:eastAsia="Times New Roman" w:hAnsi="Museo Sans 300" w:cs="Calibri"/>
                <w:color w:val="000000"/>
                <w:sz w:val="20"/>
                <w:szCs w:val="20"/>
                <w:lang w:val="es-MX" w:eastAsia="es-MX"/>
              </w:rPr>
              <w:t>3.15</w:t>
            </w:r>
          </w:p>
        </w:tc>
        <w:tc>
          <w:tcPr>
            <w:tcW w:w="3114" w:type="dxa"/>
            <w:tcBorders>
              <w:top w:val="nil"/>
              <w:left w:val="nil"/>
              <w:bottom w:val="single" w:sz="4" w:space="0" w:color="auto"/>
              <w:right w:val="single" w:sz="4" w:space="0" w:color="auto"/>
            </w:tcBorders>
            <w:shd w:val="clear" w:color="auto" w:fill="auto"/>
            <w:noWrap/>
            <w:vAlign w:val="bottom"/>
          </w:tcPr>
          <w:p w14:paraId="12E3A230" w14:textId="623483F7" w:rsidR="00850110" w:rsidRPr="0081485F" w:rsidRDefault="00850110" w:rsidP="00850110">
            <w:pPr>
              <w:rPr>
                <w:rFonts w:ascii="Museo Sans 300" w:eastAsia="Times New Roman" w:hAnsi="Museo Sans 300" w:cs="Calibri"/>
                <w:color w:val="000000"/>
                <w:sz w:val="20"/>
                <w:szCs w:val="20"/>
                <w:lang w:val="es-MX" w:eastAsia="es-MX"/>
              </w:rPr>
            </w:pPr>
            <w:proofErr w:type="spellStart"/>
            <w:r w:rsidRPr="0081485F">
              <w:rPr>
                <w:rFonts w:ascii="Museo Sans 300" w:eastAsia="Times New Roman" w:hAnsi="Museo Sans 300" w:cs="Calibri"/>
                <w:color w:val="000000"/>
                <w:sz w:val="20"/>
                <w:szCs w:val="20"/>
                <w:lang w:val="es-MX" w:eastAsia="es-MX"/>
              </w:rPr>
              <w:t>valor_primas_vencidas</w:t>
            </w:r>
            <w:proofErr w:type="spellEnd"/>
          </w:p>
        </w:tc>
        <w:tc>
          <w:tcPr>
            <w:tcW w:w="5386" w:type="dxa"/>
            <w:tcBorders>
              <w:top w:val="nil"/>
              <w:left w:val="nil"/>
              <w:bottom w:val="single" w:sz="4" w:space="0" w:color="auto"/>
              <w:right w:val="single" w:sz="4" w:space="0" w:color="auto"/>
            </w:tcBorders>
            <w:shd w:val="clear" w:color="auto" w:fill="auto"/>
            <w:vAlign w:val="bottom"/>
          </w:tcPr>
          <w:p w14:paraId="41D1BF70" w14:textId="13B795C4" w:rsidR="00850110" w:rsidRPr="0081485F" w:rsidRDefault="00850110" w:rsidP="00850110">
            <w:pPr>
              <w:rPr>
                <w:rFonts w:ascii="Museo Sans 300" w:eastAsia="Times New Roman" w:hAnsi="Museo Sans 300" w:cs="Calibri"/>
                <w:color w:val="000000"/>
                <w:sz w:val="20"/>
                <w:szCs w:val="20"/>
                <w:lang w:val="es-MX" w:eastAsia="es-MX"/>
              </w:rPr>
            </w:pPr>
            <w:r w:rsidRPr="0081485F">
              <w:rPr>
                <w:rFonts w:ascii="Museo Sans 300" w:eastAsia="Times New Roman" w:hAnsi="Museo Sans 300" w:cs="Calibri"/>
                <w:color w:val="000000"/>
                <w:sz w:val="20"/>
                <w:szCs w:val="20"/>
                <w:lang w:val="es-MX" w:eastAsia="es-MX"/>
              </w:rPr>
              <w:t>Valor de las primas vencidas.</w:t>
            </w:r>
          </w:p>
        </w:tc>
      </w:tr>
      <w:tr w:rsidR="00850110" w:rsidRPr="00D6089C" w14:paraId="7C955FFB"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F919D5" w14:textId="4C597B78" w:rsidR="00850110" w:rsidRPr="0081485F" w:rsidRDefault="00850110" w:rsidP="00306C72">
            <w:pPr>
              <w:jc w:val="center"/>
              <w:rPr>
                <w:rFonts w:ascii="Museo Sans 300" w:eastAsia="Times New Roman" w:hAnsi="Museo Sans 300" w:cs="Calibri"/>
                <w:color w:val="000000"/>
                <w:sz w:val="20"/>
                <w:szCs w:val="20"/>
                <w:lang w:val="es-MX" w:eastAsia="es-MX"/>
              </w:rPr>
            </w:pPr>
            <w:r w:rsidRPr="0081485F">
              <w:rPr>
                <w:rFonts w:ascii="Museo Sans 300" w:eastAsia="Times New Roman" w:hAnsi="Museo Sans 300" w:cs="Calibri"/>
                <w:color w:val="000000"/>
                <w:sz w:val="20"/>
                <w:szCs w:val="20"/>
                <w:lang w:val="es-MX" w:eastAsia="es-MX"/>
              </w:rPr>
              <w:t>3.16</w:t>
            </w:r>
          </w:p>
        </w:tc>
        <w:tc>
          <w:tcPr>
            <w:tcW w:w="3114" w:type="dxa"/>
            <w:tcBorders>
              <w:top w:val="nil"/>
              <w:left w:val="nil"/>
              <w:bottom w:val="single" w:sz="4" w:space="0" w:color="auto"/>
              <w:right w:val="single" w:sz="4" w:space="0" w:color="auto"/>
            </w:tcBorders>
            <w:shd w:val="clear" w:color="auto" w:fill="auto"/>
            <w:noWrap/>
            <w:vAlign w:val="bottom"/>
          </w:tcPr>
          <w:p w14:paraId="6660F796" w14:textId="04F93D6C" w:rsidR="00850110" w:rsidRPr="0081485F" w:rsidRDefault="00850110" w:rsidP="00850110">
            <w:pPr>
              <w:rPr>
                <w:rFonts w:ascii="Museo Sans 300" w:eastAsia="Times New Roman" w:hAnsi="Museo Sans 300" w:cs="Calibri"/>
                <w:color w:val="000000"/>
                <w:sz w:val="20"/>
                <w:szCs w:val="20"/>
                <w:lang w:val="es-MX" w:eastAsia="es-MX"/>
              </w:rPr>
            </w:pPr>
            <w:proofErr w:type="spellStart"/>
            <w:r w:rsidRPr="0081485F">
              <w:rPr>
                <w:rFonts w:ascii="Museo Sans 300" w:eastAsia="Times New Roman" w:hAnsi="Museo Sans 300" w:cs="Calibri"/>
                <w:color w:val="000000"/>
                <w:sz w:val="20"/>
                <w:szCs w:val="20"/>
                <w:lang w:val="es-MX" w:eastAsia="es-MX"/>
              </w:rPr>
              <w:t>dias_mora</w:t>
            </w:r>
            <w:proofErr w:type="spellEnd"/>
          </w:p>
        </w:tc>
        <w:tc>
          <w:tcPr>
            <w:tcW w:w="5386" w:type="dxa"/>
            <w:tcBorders>
              <w:top w:val="nil"/>
              <w:left w:val="nil"/>
              <w:bottom w:val="single" w:sz="4" w:space="0" w:color="auto"/>
              <w:right w:val="single" w:sz="4" w:space="0" w:color="auto"/>
            </w:tcBorders>
            <w:shd w:val="clear" w:color="auto" w:fill="auto"/>
            <w:vAlign w:val="bottom"/>
          </w:tcPr>
          <w:p w14:paraId="31073552" w14:textId="68B61B11" w:rsidR="00850110" w:rsidRPr="0081485F" w:rsidRDefault="00850110" w:rsidP="00850110">
            <w:pPr>
              <w:rPr>
                <w:rFonts w:ascii="Museo Sans 300" w:eastAsia="Times New Roman" w:hAnsi="Museo Sans 300" w:cs="Calibri"/>
                <w:color w:val="000000"/>
                <w:sz w:val="20"/>
                <w:szCs w:val="20"/>
                <w:lang w:val="es-MX" w:eastAsia="es-MX"/>
              </w:rPr>
            </w:pPr>
            <w:r w:rsidRPr="0081485F">
              <w:rPr>
                <w:rFonts w:ascii="Museo Sans 300" w:eastAsia="Times New Roman" w:hAnsi="Museo Sans 300" w:cs="Calibri"/>
                <w:color w:val="000000"/>
                <w:sz w:val="20"/>
                <w:szCs w:val="20"/>
                <w:lang w:val="es-MX" w:eastAsia="es-MX"/>
              </w:rPr>
              <w:t>Días mora.</w:t>
            </w:r>
          </w:p>
        </w:tc>
      </w:tr>
      <w:tr w:rsidR="00850110" w:rsidRPr="007F4A4B" w14:paraId="53741469"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900E2F" w14:textId="4EC61618" w:rsidR="00850110" w:rsidRPr="0081485F" w:rsidRDefault="00850110" w:rsidP="00306C72">
            <w:pPr>
              <w:jc w:val="center"/>
              <w:rPr>
                <w:rFonts w:ascii="Museo Sans 300" w:eastAsia="Times New Roman" w:hAnsi="Museo Sans 300" w:cs="Calibri"/>
                <w:color w:val="000000"/>
                <w:sz w:val="20"/>
                <w:szCs w:val="20"/>
                <w:lang w:val="es-MX" w:eastAsia="es-MX"/>
              </w:rPr>
            </w:pPr>
            <w:r w:rsidRPr="0081485F">
              <w:rPr>
                <w:rFonts w:ascii="Museo Sans 300" w:eastAsia="Times New Roman" w:hAnsi="Museo Sans 300" w:cs="Calibri"/>
                <w:color w:val="000000"/>
                <w:sz w:val="20"/>
                <w:szCs w:val="20"/>
                <w:lang w:val="es-MX" w:eastAsia="es-MX"/>
              </w:rPr>
              <w:t>3.17</w:t>
            </w:r>
          </w:p>
        </w:tc>
        <w:tc>
          <w:tcPr>
            <w:tcW w:w="3114" w:type="dxa"/>
            <w:tcBorders>
              <w:top w:val="nil"/>
              <w:left w:val="nil"/>
              <w:bottom w:val="single" w:sz="4" w:space="0" w:color="auto"/>
              <w:right w:val="single" w:sz="4" w:space="0" w:color="auto"/>
            </w:tcBorders>
            <w:shd w:val="clear" w:color="auto" w:fill="auto"/>
            <w:noWrap/>
            <w:vAlign w:val="bottom"/>
          </w:tcPr>
          <w:p w14:paraId="767CC70F" w14:textId="2D395C47" w:rsidR="00850110" w:rsidRPr="0081485F" w:rsidRDefault="00850110" w:rsidP="00850110">
            <w:pPr>
              <w:rPr>
                <w:rFonts w:ascii="Museo Sans 300" w:eastAsia="Times New Roman" w:hAnsi="Museo Sans 300" w:cs="Calibri"/>
                <w:color w:val="000000"/>
                <w:sz w:val="20"/>
                <w:szCs w:val="20"/>
                <w:lang w:val="es-MX" w:eastAsia="es-MX"/>
              </w:rPr>
            </w:pPr>
            <w:proofErr w:type="spellStart"/>
            <w:r w:rsidRPr="0081485F">
              <w:rPr>
                <w:rFonts w:ascii="Museo Sans 300" w:eastAsia="Times New Roman" w:hAnsi="Museo Sans 300" w:cs="Calibri"/>
                <w:color w:val="000000"/>
                <w:sz w:val="20"/>
                <w:szCs w:val="20"/>
                <w:lang w:val="es-MX" w:eastAsia="es-MX"/>
              </w:rPr>
              <w:t>provision_prima_vencida</w:t>
            </w:r>
            <w:proofErr w:type="spellEnd"/>
          </w:p>
        </w:tc>
        <w:tc>
          <w:tcPr>
            <w:tcW w:w="5386" w:type="dxa"/>
            <w:tcBorders>
              <w:top w:val="nil"/>
              <w:left w:val="nil"/>
              <w:bottom w:val="single" w:sz="4" w:space="0" w:color="auto"/>
              <w:right w:val="single" w:sz="4" w:space="0" w:color="auto"/>
            </w:tcBorders>
            <w:shd w:val="clear" w:color="auto" w:fill="auto"/>
            <w:vAlign w:val="bottom"/>
          </w:tcPr>
          <w:p w14:paraId="2BED8E2D" w14:textId="0C95E85D" w:rsidR="00850110" w:rsidRPr="0081485F" w:rsidRDefault="00850110" w:rsidP="00850110">
            <w:pPr>
              <w:rPr>
                <w:rFonts w:ascii="Museo Sans 300" w:eastAsia="Times New Roman" w:hAnsi="Museo Sans 300" w:cs="Calibri"/>
                <w:color w:val="000000"/>
                <w:sz w:val="20"/>
                <w:szCs w:val="20"/>
                <w:lang w:val="es-MX" w:eastAsia="es-MX"/>
              </w:rPr>
            </w:pPr>
            <w:r w:rsidRPr="0081485F">
              <w:rPr>
                <w:rFonts w:ascii="Museo Sans 300" w:eastAsia="Times New Roman" w:hAnsi="Museo Sans 300" w:cs="Calibri"/>
                <w:color w:val="000000"/>
                <w:sz w:val="20"/>
                <w:szCs w:val="20"/>
                <w:lang w:val="es-MX" w:eastAsia="es-MX"/>
              </w:rPr>
              <w:t>Provisión de las primas vencidas.</w:t>
            </w:r>
          </w:p>
        </w:tc>
      </w:tr>
      <w:tr w:rsidR="00850110" w:rsidRPr="007F4A4B" w14:paraId="76A1ECF3" w14:textId="77777777" w:rsidTr="00306C72">
        <w:trPr>
          <w:trHeight w:val="240"/>
        </w:trPr>
        <w:tc>
          <w:tcPr>
            <w:tcW w:w="0" w:type="auto"/>
            <w:tcBorders>
              <w:top w:val="nil"/>
              <w:left w:val="single" w:sz="4" w:space="0" w:color="auto"/>
              <w:bottom w:val="single" w:sz="4" w:space="0" w:color="auto"/>
              <w:right w:val="single" w:sz="4" w:space="0" w:color="auto"/>
            </w:tcBorders>
            <w:shd w:val="clear" w:color="auto" w:fill="auto"/>
            <w:noWrap/>
          </w:tcPr>
          <w:p w14:paraId="273FE599" w14:textId="610F63AA" w:rsidR="00850110" w:rsidRPr="0081485F" w:rsidRDefault="00850110" w:rsidP="00306C72">
            <w:pPr>
              <w:jc w:val="center"/>
              <w:rPr>
                <w:rFonts w:ascii="Museo Sans 300" w:eastAsia="Times New Roman" w:hAnsi="Museo Sans 300" w:cs="Calibri"/>
                <w:color w:val="000000"/>
                <w:sz w:val="20"/>
                <w:szCs w:val="20"/>
                <w:lang w:val="es-MX" w:eastAsia="es-MX"/>
              </w:rPr>
            </w:pPr>
            <w:r w:rsidRPr="0081485F">
              <w:rPr>
                <w:rFonts w:ascii="Museo Sans 300" w:eastAsia="Times New Roman" w:hAnsi="Museo Sans 300" w:cs="Calibri"/>
                <w:color w:val="000000"/>
                <w:sz w:val="20"/>
                <w:szCs w:val="20"/>
                <w:lang w:val="es-MX" w:eastAsia="es-MX"/>
              </w:rPr>
              <w:t>3.18</w:t>
            </w:r>
          </w:p>
        </w:tc>
        <w:tc>
          <w:tcPr>
            <w:tcW w:w="3114" w:type="dxa"/>
            <w:tcBorders>
              <w:top w:val="nil"/>
              <w:left w:val="nil"/>
              <w:bottom w:val="single" w:sz="4" w:space="0" w:color="auto"/>
              <w:right w:val="single" w:sz="4" w:space="0" w:color="auto"/>
            </w:tcBorders>
            <w:shd w:val="clear" w:color="auto" w:fill="auto"/>
            <w:noWrap/>
          </w:tcPr>
          <w:p w14:paraId="5957F62C" w14:textId="6DFFDFB8" w:rsidR="00850110" w:rsidRPr="0081485F" w:rsidRDefault="00850110" w:rsidP="00850110">
            <w:pPr>
              <w:rPr>
                <w:rFonts w:ascii="Museo Sans 300" w:eastAsia="Times New Roman" w:hAnsi="Museo Sans 300" w:cs="Calibri"/>
                <w:color w:val="000000"/>
                <w:sz w:val="20"/>
                <w:szCs w:val="20"/>
                <w:lang w:val="es-MX" w:eastAsia="es-MX"/>
              </w:rPr>
            </w:pPr>
            <w:proofErr w:type="spellStart"/>
            <w:r w:rsidRPr="0081485F">
              <w:rPr>
                <w:rFonts w:ascii="Museo Sans 300" w:eastAsia="Times New Roman" w:hAnsi="Museo Sans 300" w:cs="Calibri"/>
                <w:color w:val="000000"/>
                <w:sz w:val="20"/>
                <w:szCs w:val="20"/>
                <w:lang w:val="es-MX" w:eastAsia="es-MX"/>
              </w:rPr>
              <w:t>monto_siniestros_pagados_mes</w:t>
            </w:r>
            <w:proofErr w:type="spellEnd"/>
          </w:p>
        </w:tc>
        <w:tc>
          <w:tcPr>
            <w:tcW w:w="5386" w:type="dxa"/>
            <w:tcBorders>
              <w:top w:val="nil"/>
              <w:left w:val="nil"/>
              <w:bottom w:val="single" w:sz="4" w:space="0" w:color="auto"/>
              <w:right w:val="single" w:sz="4" w:space="0" w:color="auto"/>
            </w:tcBorders>
            <w:shd w:val="clear" w:color="auto" w:fill="auto"/>
            <w:vAlign w:val="bottom"/>
          </w:tcPr>
          <w:p w14:paraId="1E8BDCCA" w14:textId="6BB7D9C8" w:rsidR="00850110" w:rsidRPr="0081485F" w:rsidRDefault="00850110" w:rsidP="00306C72">
            <w:pPr>
              <w:jc w:val="both"/>
              <w:rPr>
                <w:rFonts w:ascii="Museo Sans 300" w:eastAsia="Times New Roman" w:hAnsi="Museo Sans 300" w:cs="Calibri"/>
                <w:color w:val="000000"/>
                <w:sz w:val="20"/>
                <w:szCs w:val="20"/>
                <w:lang w:val="es-MX" w:eastAsia="es-MX"/>
              </w:rPr>
            </w:pPr>
            <w:r w:rsidRPr="0081485F">
              <w:rPr>
                <w:rFonts w:ascii="Museo Sans 300" w:eastAsia="Times New Roman" w:hAnsi="Museo Sans 300" w:cs="Calibri"/>
                <w:color w:val="000000"/>
                <w:sz w:val="20"/>
                <w:szCs w:val="20"/>
                <w:lang w:val="es-MX" w:eastAsia="es-MX"/>
              </w:rPr>
              <w:t>Monto de siniestros pagados durante el mes reportado por certificados</w:t>
            </w:r>
            <w:r w:rsidR="008A28A5">
              <w:rPr>
                <w:rFonts w:ascii="Museo Sans 300" w:eastAsia="Times New Roman" w:hAnsi="Museo Sans 300" w:cs="Calibri"/>
                <w:color w:val="000000"/>
                <w:sz w:val="20"/>
                <w:szCs w:val="20"/>
                <w:lang w:val="es-MX" w:eastAsia="es-MX"/>
              </w:rPr>
              <w:t>.</w:t>
            </w:r>
          </w:p>
        </w:tc>
      </w:tr>
      <w:tr w:rsidR="00850110" w:rsidRPr="007F4A4B" w14:paraId="6F7C59F0" w14:textId="77777777" w:rsidTr="00A951E0">
        <w:trPr>
          <w:trHeight w:val="240"/>
        </w:trPr>
        <w:tc>
          <w:tcPr>
            <w:tcW w:w="0" w:type="auto"/>
            <w:tcBorders>
              <w:top w:val="nil"/>
              <w:left w:val="single" w:sz="4" w:space="0" w:color="auto"/>
              <w:bottom w:val="single" w:sz="4" w:space="0" w:color="auto"/>
              <w:right w:val="single" w:sz="4" w:space="0" w:color="auto"/>
            </w:tcBorders>
            <w:shd w:val="clear" w:color="auto" w:fill="auto"/>
            <w:noWrap/>
            <w:vAlign w:val="bottom"/>
          </w:tcPr>
          <w:p w14:paraId="3D0C0FA1" w14:textId="3746DE45" w:rsidR="00850110" w:rsidRPr="0081485F" w:rsidRDefault="00850110" w:rsidP="00306C72">
            <w:pPr>
              <w:jc w:val="cente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3.</w:t>
            </w:r>
            <w:r>
              <w:rPr>
                <w:rFonts w:ascii="Museo Sans 300" w:eastAsia="Times New Roman" w:hAnsi="Museo Sans 300" w:cs="Calibri"/>
                <w:color w:val="000000"/>
                <w:sz w:val="20"/>
                <w:szCs w:val="20"/>
                <w:lang w:val="es-MX" w:eastAsia="es-MX"/>
              </w:rPr>
              <w:t>19</w:t>
            </w:r>
          </w:p>
        </w:tc>
        <w:tc>
          <w:tcPr>
            <w:tcW w:w="3114" w:type="dxa"/>
            <w:tcBorders>
              <w:top w:val="nil"/>
              <w:left w:val="nil"/>
              <w:bottom w:val="single" w:sz="4" w:space="0" w:color="auto"/>
              <w:right w:val="single" w:sz="4" w:space="0" w:color="auto"/>
            </w:tcBorders>
            <w:shd w:val="clear" w:color="auto" w:fill="auto"/>
            <w:noWrap/>
            <w:vAlign w:val="bottom"/>
          </w:tcPr>
          <w:p w14:paraId="12C055F4" w14:textId="24160852" w:rsidR="00850110" w:rsidRPr="0081485F" w:rsidRDefault="00850110" w:rsidP="00850110">
            <w:pPr>
              <w:rPr>
                <w:rFonts w:ascii="Museo Sans 300" w:eastAsia="Times New Roman" w:hAnsi="Museo Sans 300" w:cs="Calibri"/>
                <w:color w:val="000000"/>
                <w:sz w:val="20"/>
                <w:szCs w:val="20"/>
                <w:lang w:val="es-MX" w:eastAsia="es-MX"/>
              </w:rPr>
            </w:pPr>
            <w:proofErr w:type="spellStart"/>
            <w:r w:rsidRPr="0081485F">
              <w:rPr>
                <w:rFonts w:ascii="Museo Sans 300" w:eastAsia="Times New Roman" w:hAnsi="Museo Sans 300" w:cs="Calibri"/>
                <w:color w:val="000000"/>
                <w:sz w:val="20"/>
                <w:szCs w:val="20"/>
                <w:lang w:val="es-MX" w:eastAsia="es-MX"/>
              </w:rPr>
              <w:t>monto_siniestros_pagados</w:t>
            </w:r>
            <w:proofErr w:type="spellEnd"/>
          </w:p>
        </w:tc>
        <w:tc>
          <w:tcPr>
            <w:tcW w:w="5386" w:type="dxa"/>
            <w:tcBorders>
              <w:top w:val="nil"/>
              <w:left w:val="nil"/>
              <w:bottom w:val="single" w:sz="4" w:space="0" w:color="auto"/>
              <w:right w:val="single" w:sz="4" w:space="0" w:color="auto"/>
            </w:tcBorders>
            <w:shd w:val="clear" w:color="auto" w:fill="auto"/>
            <w:vAlign w:val="bottom"/>
          </w:tcPr>
          <w:p w14:paraId="77AE2989" w14:textId="7C49ECAE" w:rsidR="00850110" w:rsidRPr="0081485F" w:rsidRDefault="00850110" w:rsidP="00306C72">
            <w:pPr>
              <w:jc w:val="both"/>
              <w:rPr>
                <w:rFonts w:ascii="Museo Sans 300" w:eastAsia="Times New Roman" w:hAnsi="Museo Sans 300" w:cs="Calibri"/>
                <w:color w:val="000000"/>
                <w:sz w:val="20"/>
                <w:szCs w:val="20"/>
                <w:lang w:val="es-MX" w:eastAsia="es-MX"/>
              </w:rPr>
            </w:pPr>
            <w:r w:rsidRPr="0081485F">
              <w:rPr>
                <w:rFonts w:ascii="Museo Sans 300" w:eastAsia="Times New Roman" w:hAnsi="Museo Sans 300" w:cs="Calibri"/>
                <w:color w:val="000000"/>
                <w:sz w:val="20"/>
                <w:szCs w:val="20"/>
                <w:lang w:val="es-MX" w:eastAsia="es-MX"/>
              </w:rPr>
              <w:t>Monto de siniestros pagados acumulados por certificados.</w:t>
            </w:r>
          </w:p>
        </w:tc>
      </w:tr>
    </w:tbl>
    <w:p w14:paraId="0C336581" w14:textId="250122CB" w:rsidR="00D6089C" w:rsidRDefault="00D6089C" w:rsidP="00D6089C">
      <w:pPr>
        <w:pStyle w:val="Sangra2detindependiente"/>
        <w:widowControl/>
        <w:spacing w:after="0" w:line="240" w:lineRule="auto"/>
        <w:ind w:left="0"/>
        <w:rPr>
          <w:lang w:val="es-MX"/>
        </w:rPr>
      </w:pPr>
    </w:p>
    <w:p w14:paraId="37A08403" w14:textId="23F53EC2" w:rsidR="00E77313" w:rsidRDefault="00E77313" w:rsidP="00D6089C">
      <w:pPr>
        <w:pStyle w:val="Sangra2detindependiente"/>
        <w:widowControl/>
        <w:spacing w:after="0" w:line="240" w:lineRule="auto"/>
        <w:ind w:left="0"/>
        <w:rPr>
          <w:lang w:val="es-MX"/>
        </w:rPr>
      </w:pPr>
    </w:p>
    <w:p w14:paraId="12755FE3" w14:textId="3BEC3EEA" w:rsidR="00E77313" w:rsidRDefault="00E77313" w:rsidP="00D6089C">
      <w:pPr>
        <w:pStyle w:val="Sangra2detindependiente"/>
        <w:widowControl/>
        <w:spacing w:after="0" w:line="240" w:lineRule="auto"/>
        <w:ind w:left="0"/>
        <w:rPr>
          <w:lang w:val="es-MX"/>
        </w:rPr>
      </w:pPr>
    </w:p>
    <w:p w14:paraId="71365A5E" w14:textId="77777777" w:rsidR="00E77313" w:rsidRDefault="00E77313" w:rsidP="00D6089C">
      <w:pPr>
        <w:pStyle w:val="Sangra2detindependiente"/>
        <w:widowControl/>
        <w:spacing w:after="0" w:line="240" w:lineRule="auto"/>
        <w:ind w:left="0"/>
        <w:rPr>
          <w:lang w:val="es-MX"/>
        </w:rPr>
      </w:pPr>
    </w:p>
    <w:p w14:paraId="2AC9B153"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Pr>
          <w:rFonts w:ascii="Museo Sans 300" w:hAnsi="Museo Sans 300"/>
          <w:b/>
          <w:bCs/>
          <w:sz w:val="20"/>
          <w:szCs w:val="20"/>
          <w:lang w:val="es-SV"/>
        </w:rPr>
        <w:lastRenderedPageBreak/>
        <w:t xml:space="preserve">Archivo 4. Archivo de Relación entre Pólizas y Personas </w:t>
      </w:r>
      <w:r w:rsidRPr="00E7682B">
        <w:rPr>
          <w:rFonts w:ascii="Museo Sans 300" w:hAnsi="Museo Sans 300"/>
          <w:i/>
          <w:iCs/>
          <w:sz w:val="20"/>
          <w:szCs w:val="20"/>
          <w:lang w:val="es-SV"/>
        </w:rPr>
        <w:t>(</w:t>
      </w:r>
      <w:r>
        <w:rPr>
          <w:rFonts w:ascii="Museo Sans 300" w:hAnsi="Museo Sans 300"/>
          <w:i/>
          <w:iCs/>
          <w:sz w:val="20"/>
          <w:szCs w:val="20"/>
          <w:lang w:val="es-SV"/>
        </w:rPr>
        <w:t>poliza_persona</w:t>
      </w:r>
      <w:r w:rsidRPr="00E7682B">
        <w:rPr>
          <w:rFonts w:ascii="Museo Sans 300" w:hAnsi="Museo Sans 300"/>
          <w:i/>
          <w:iCs/>
          <w:sz w:val="20"/>
          <w:szCs w:val="20"/>
          <w:lang w:val="es-SV"/>
        </w:rPr>
        <w:t>.xml)</w:t>
      </w:r>
    </w:p>
    <w:tbl>
      <w:tblPr>
        <w:tblW w:w="9067" w:type="dxa"/>
        <w:tblCellMar>
          <w:left w:w="70" w:type="dxa"/>
          <w:right w:w="70" w:type="dxa"/>
        </w:tblCellMar>
        <w:tblLook w:val="04A0" w:firstRow="1" w:lastRow="0" w:firstColumn="1" w:lastColumn="0" w:noHBand="0" w:noVBand="1"/>
      </w:tblPr>
      <w:tblGrid>
        <w:gridCol w:w="562"/>
        <w:gridCol w:w="2410"/>
        <w:gridCol w:w="6095"/>
      </w:tblGrid>
      <w:tr w:rsidR="00D6089C" w:rsidRPr="0058695D" w14:paraId="71BC9B3D" w14:textId="77777777" w:rsidTr="00E77313">
        <w:trPr>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47E1E" w14:textId="77777777" w:rsidR="00D6089C" w:rsidRPr="0058695D" w:rsidRDefault="00D6089C" w:rsidP="00971BB8">
            <w:pPr>
              <w:jc w:val="center"/>
              <w:rPr>
                <w:rFonts w:ascii="Museo Sans 300" w:eastAsia="Times New Roman" w:hAnsi="Museo Sans 300" w:cs="Calibri"/>
                <w:b/>
                <w:bCs/>
                <w:color w:val="000000"/>
                <w:sz w:val="20"/>
                <w:szCs w:val="20"/>
                <w:lang w:val="es-MX" w:eastAsia="es-MX"/>
              </w:rPr>
            </w:pPr>
            <w:r w:rsidRPr="0058695D">
              <w:rPr>
                <w:rFonts w:ascii="Museo Sans 300" w:eastAsia="Times New Roman" w:hAnsi="Museo Sans 300" w:cs="Calibri"/>
                <w:b/>
                <w:bCs/>
                <w:color w:val="000000"/>
                <w:sz w:val="20"/>
                <w:szCs w:val="20"/>
                <w:lang w:val="es-MX" w:eastAsia="es-MX"/>
              </w:rPr>
              <w:t>No</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F870AE2" w14:textId="77777777" w:rsidR="00D6089C" w:rsidRPr="0058695D" w:rsidRDefault="00D6089C" w:rsidP="00971BB8">
            <w:pPr>
              <w:rPr>
                <w:rFonts w:ascii="Museo Sans 300" w:eastAsia="Times New Roman" w:hAnsi="Museo Sans 300" w:cs="Calibri"/>
                <w:b/>
                <w:bCs/>
                <w:color w:val="000000"/>
                <w:sz w:val="20"/>
                <w:szCs w:val="20"/>
                <w:lang w:val="es-MX" w:eastAsia="es-MX"/>
              </w:rPr>
            </w:pPr>
            <w:r w:rsidRPr="0058695D">
              <w:rPr>
                <w:rFonts w:ascii="Museo Sans 300" w:eastAsia="Times New Roman" w:hAnsi="Museo Sans 300" w:cs="Calibri"/>
                <w:b/>
                <w:bCs/>
                <w:color w:val="000000"/>
                <w:sz w:val="20"/>
                <w:szCs w:val="20"/>
                <w:lang w:val="es-MX" w:eastAsia="es-MX"/>
              </w:rPr>
              <w:t>Nombre de la columna</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3AB94C9B" w14:textId="77777777" w:rsidR="00D6089C" w:rsidRPr="0058695D" w:rsidRDefault="00D6089C" w:rsidP="00306C72">
            <w:pPr>
              <w:jc w:val="center"/>
              <w:rPr>
                <w:rFonts w:ascii="Museo Sans 300" w:eastAsia="Times New Roman" w:hAnsi="Museo Sans 300" w:cs="Calibri"/>
                <w:b/>
                <w:bCs/>
                <w:color w:val="000000"/>
                <w:sz w:val="20"/>
                <w:szCs w:val="20"/>
                <w:lang w:val="es-MX" w:eastAsia="es-MX"/>
              </w:rPr>
            </w:pPr>
            <w:r w:rsidRPr="0058695D">
              <w:rPr>
                <w:rFonts w:ascii="Museo Sans 300" w:eastAsia="Times New Roman" w:hAnsi="Museo Sans 300" w:cs="Calibri"/>
                <w:b/>
                <w:bCs/>
                <w:color w:val="000000"/>
                <w:sz w:val="20"/>
                <w:szCs w:val="20"/>
                <w:lang w:val="es-MX" w:eastAsia="es-MX"/>
              </w:rPr>
              <w:t>Descripción</w:t>
            </w:r>
          </w:p>
        </w:tc>
      </w:tr>
      <w:tr w:rsidR="00D6089C" w:rsidRPr="0058695D" w14:paraId="42FDF99C" w14:textId="77777777" w:rsidTr="00E77313">
        <w:trPr>
          <w:trHeight w:val="2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9C778E" w14:textId="77777777" w:rsidR="00D6089C" w:rsidRPr="0058695D" w:rsidRDefault="00D6089C" w:rsidP="00306C72">
            <w:pPr>
              <w:jc w:val="center"/>
              <w:rPr>
                <w:rFonts w:ascii="Museo Sans 300" w:eastAsia="Times New Roman" w:hAnsi="Museo Sans 300" w:cs="Calibri"/>
                <w:color w:val="000000"/>
                <w:sz w:val="20"/>
                <w:szCs w:val="20"/>
                <w:lang w:val="es-MX" w:eastAsia="es-MX"/>
              </w:rPr>
            </w:pPr>
            <w:r>
              <w:rPr>
                <w:rFonts w:ascii="Museo Sans 300" w:eastAsia="Times New Roman" w:hAnsi="Museo Sans 300" w:cs="Calibri"/>
                <w:color w:val="000000"/>
                <w:sz w:val="20"/>
                <w:szCs w:val="20"/>
                <w:lang w:val="es-MX" w:eastAsia="es-MX"/>
              </w:rPr>
              <w:t>4</w:t>
            </w:r>
            <w:r w:rsidRPr="0058695D">
              <w:rPr>
                <w:rFonts w:ascii="Museo Sans 300" w:eastAsia="Times New Roman" w:hAnsi="Museo Sans 300" w:cs="Calibri"/>
                <w:color w:val="000000"/>
                <w:sz w:val="20"/>
                <w:szCs w:val="20"/>
                <w:lang w:val="es-MX" w:eastAsia="es-MX"/>
              </w:rPr>
              <w:t>.1</w:t>
            </w:r>
          </w:p>
        </w:tc>
        <w:tc>
          <w:tcPr>
            <w:tcW w:w="2410" w:type="dxa"/>
            <w:tcBorders>
              <w:top w:val="nil"/>
              <w:left w:val="nil"/>
              <w:bottom w:val="single" w:sz="4" w:space="0" w:color="auto"/>
              <w:right w:val="single" w:sz="4" w:space="0" w:color="auto"/>
            </w:tcBorders>
            <w:shd w:val="clear" w:color="auto" w:fill="auto"/>
            <w:noWrap/>
            <w:vAlign w:val="bottom"/>
            <w:hideMark/>
          </w:tcPr>
          <w:p w14:paraId="6CA3814A"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num_poliza</w:t>
            </w:r>
            <w:proofErr w:type="spellEnd"/>
          </w:p>
        </w:tc>
        <w:tc>
          <w:tcPr>
            <w:tcW w:w="6095" w:type="dxa"/>
            <w:tcBorders>
              <w:top w:val="nil"/>
              <w:left w:val="nil"/>
              <w:bottom w:val="single" w:sz="4" w:space="0" w:color="auto"/>
              <w:right w:val="single" w:sz="4" w:space="0" w:color="auto"/>
            </w:tcBorders>
            <w:shd w:val="clear" w:color="auto" w:fill="auto"/>
            <w:vAlign w:val="bottom"/>
            <w:hideMark/>
          </w:tcPr>
          <w:p w14:paraId="57A3D3B7"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Número de la póliza.</w:t>
            </w:r>
          </w:p>
        </w:tc>
      </w:tr>
      <w:tr w:rsidR="00D6089C" w:rsidRPr="0058695D" w14:paraId="3E690529" w14:textId="77777777" w:rsidTr="00E77313">
        <w:trPr>
          <w:trHeight w:val="2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45D9F41" w14:textId="77777777" w:rsidR="00D6089C" w:rsidRPr="0058695D" w:rsidRDefault="00D6089C" w:rsidP="00306C72">
            <w:pPr>
              <w:jc w:val="center"/>
              <w:rPr>
                <w:rFonts w:ascii="Museo Sans 300" w:eastAsia="Times New Roman" w:hAnsi="Museo Sans 300" w:cs="Calibri"/>
                <w:color w:val="000000"/>
                <w:sz w:val="20"/>
                <w:szCs w:val="20"/>
                <w:lang w:val="es-MX" w:eastAsia="es-MX"/>
              </w:rPr>
            </w:pPr>
            <w:r>
              <w:rPr>
                <w:rFonts w:ascii="Museo Sans 300" w:eastAsia="Times New Roman" w:hAnsi="Museo Sans 300" w:cs="Calibri"/>
                <w:color w:val="000000"/>
                <w:sz w:val="20"/>
                <w:szCs w:val="20"/>
                <w:lang w:val="es-MX" w:eastAsia="es-MX"/>
              </w:rPr>
              <w:t>4</w:t>
            </w:r>
            <w:r w:rsidRPr="0058695D">
              <w:rPr>
                <w:rFonts w:ascii="Museo Sans 300" w:eastAsia="Times New Roman" w:hAnsi="Museo Sans 300" w:cs="Calibri"/>
                <w:color w:val="000000"/>
                <w:sz w:val="20"/>
                <w:szCs w:val="20"/>
                <w:lang w:val="es-MX" w:eastAsia="es-MX"/>
              </w:rPr>
              <w:t>.2</w:t>
            </w:r>
          </w:p>
        </w:tc>
        <w:tc>
          <w:tcPr>
            <w:tcW w:w="2410" w:type="dxa"/>
            <w:tcBorders>
              <w:top w:val="nil"/>
              <w:left w:val="nil"/>
              <w:bottom w:val="single" w:sz="4" w:space="0" w:color="auto"/>
              <w:right w:val="single" w:sz="4" w:space="0" w:color="auto"/>
            </w:tcBorders>
            <w:shd w:val="clear" w:color="auto" w:fill="auto"/>
            <w:noWrap/>
            <w:vAlign w:val="bottom"/>
          </w:tcPr>
          <w:p w14:paraId="36B34254"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D67D1F">
              <w:rPr>
                <w:rFonts w:ascii="Museo Sans 300" w:eastAsia="Times New Roman" w:hAnsi="Museo Sans 300" w:cs="Calibri"/>
                <w:color w:val="000000"/>
                <w:sz w:val="20"/>
                <w:szCs w:val="20"/>
                <w:lang w:val="es-MX" w:eastAsia="es-MX"/>
              </w:rPr>
              <w:t>tipo_poliza</w:t>
            </w:r>
            <w:proofErr w:type="spellEnd"/>
          </w:p>
        </w:tc>
        <w:tc>
          <w:tcPr>
            <w:tcW w:w="6095" w:type="dxa"/>
            <w:tcBorders>
              <w:top w:val="nil"/>
              <w:left w:val="nil"/>
              <w:bottom w:val="single" w:sz="4" w:space="0" w:color="auto"/>
              <w:right w:val="single" w:sz="4" w:space="0" w:color="auto"/>
            </w:tcBorders>
            <w:shd w:val="clear" w:color="auto" w:fill="auto"/>
            <w:vAlign w:val="bottom"/>
          </w:tcPr>
          <w:p w14:paraId="16044F75" w14:textId="2986D310" w:rsidR="00D6089C" w:rsidRPr="0058695D" w:rsidRDefault="00D6089C" w:rsidP="00971BB8">
            <w:pPr>
              <w:rPr>
                <w:rFonts w:ascii="Museo Sans 300" w:eastAsia="Times New Roman" w:hAnsi="Museo Sans 300" w:cs="Calibri"/>
                <w:color w:val="000000"/>
                <w:sz w:val="20"/>
                <w:szCs w:val="20"/>
                <w:lang w:val="es-MX" w:eastAsia="es-MX"/>
              </w:rPr>
            </w:pPr>
            <w:r w:rsidRPr="00D67D1F">
              <w:rPr>
                <w:rFonts w:ascii="Museo Sans 300" w:eastAsia="Times New Roman" w:hAnsi="Museo Sans 300" w:cs="Calibri"/>
                <w:color w:val="000000"/>
                <w:sz w:val="20"/>
                <w:szCs w:val="20"/>
                <w:lang w:val="es-MX" w:eastAsia="es-MX"/>
              </w:rPr>
              <w:t>Tipo de la póliza</w:t>
            </w:r>
            <w:r w:rsidR="008A28A5">
              <w:rPr>
                <w:rFonts w:ascii="Museo Sans 300" w:eastAsia="Times New Roman" w:hAnsi="Museo Sans 300" w:cs="Calibri"/>
                <w:color w:val="000000"/>
                <w:sz w:val="20"/>
                <w:szCs w:val="20"/>
                <w:lang w:val="es-MX" w:eastAsia="es-MX"/>
              </w:rPr>
              <w:t>.</w:t>
            </w:r>
          </w:p>
        </w:tc>
      </w:tr>
      <w:tr w:rsidR="00D6089C" w:rsidRPr="0058695D" w14:paraId="5AFF6BD6" w14:textId="77777777" w:rsidTr="00E77313">
        <w:trPr>
          <w:trHeight w:val="2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F7BE93" w14:textId="77777777" w:rsidR="00D6089C" w:rsidRPr="0058695D" w:rsidRDefault="00D6089C" w:rsidP="00306C72">
            <w:pPr>
              <w:jc w:val="center"/>
              <w:rPr>
                <w:rFonts w:ascii="Museo Sans 300" w:eastAsia="Times New Roman" w:hAnsi="Museo Sans 300" w:cs="Calibri"/>
                <w:color w:val="000000"/>
                <w:sz w:val="20"/>
                <w:szCs w:val="20"/>
                <w:lang w:val="es-MX" w:eastAsia="es-MX"/>
              </w:rPr>
            </w:pPr>
            <w:r>
              <w:rPr>
                <w:rFonts w:ascii="Museo Sans 300" w:eastAsia="Times New Roman" w:hAnsi="Museo Sans 300" w:cs="Calibri"/>
                <w:color w:val="000000"/>
                <w:sz w:val="20"/>
                <w:szCs w:val="20"/>
                <w:lang w:val="es-MX" w:eastAsia="es-MX"/>
              </w:rPr>
              <w:t>4</w:t>
            </w:r>
            <w:r w:rsidRPr="0058695D">
              <w:rPr>
                <w:rFonts w:ascii="Museo Sans 300" w:eastAsia="Times New Roman" w:hAnsi="Museo Sans 300" w:cs="Calibri"/>
                <w:color w:val="000000"/>
                <w:sz w:val="20"/>
                <w:szCs w:val="20"/>
                <w:lang w:val="es-MX" w:eastAsia="es-MX"/>
              </w:rPr>
              <w:t>.3</w:t>
            </w:r>
          </w:p>
        </w:tc>
        <w:tc>
          <w:tcPr>
            <w:tcW w:w="2410" w:type="dxa"/>
            <w:tcBorders>
              <w:top w:val="nil"/>
              <w:left w:val="nil"/>
              <w:bottom w:val="single" w:sz="4" w:space="0" w:color="auto"/>
              <w:right w:val="single" w:sz="4" w:space="0" w:color="auto"/>
            </w:tcBorders>
            <w:shd w:val="clear" w:color="auto" w:fill="auto"/>
            <w:noWrap/>
            <w:vAlign w:val="bottom"/>
          </w:tcPr>
          <w:p w14:paraId="0456EE97"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tipo_seguro</w:t>
            </w:r>
            <w:proofErr w:type="spellEnd"/>
          </w:p>
        </w:tc>
        <w:tc>
          <w:tcPr>
            <w:tcW w:w="6095" w:type="dxa"/>
            <w:tcBorders>
              <w:top w:val="nil"/>
              <w:left w:val="nil"/>
              <w:bottom w:val="single" w:sz="4" w:space="0" w:color="auto"/>
              <w:right w:val="single" w:sz="4" w:space="0" w:color="auto"/>
            </w:tcBorders>
            <w:shd w:val="clear" w:color="auto" w:fill="auto"/>
            <w:noWrap/>
            <w:vAlign w:val="bottom"/>
          </w:tcPr>
          <w:p w14:paraId="160BBA86"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Tipo de seguros.</w:t>
            </w:r>
          </w:p>
        </w:tc>
      </w:tr>
      <w:tr w:rsidR="00D6089C" w:rsidRPr="007F4A4B" w14:paraId="5D598C70" w14:textId="77777777" w:rsidTr="00E77313">
        <w:trPr>
          <w:trHeight w:val="2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3D8E3AF" w14:textId="77777777" w:rsidR="00D6089C" w:rsidRPr="0058695D" w:rsidRDefault="00D6089C" w:rsidP="00306C72">
            <w:pPr>
              <w:jc w:val="center"/>
              <w:rPr>
                <w:rFonts w:ascii="Museo Sans 300" w:eastAsia="Times New Roman" w:hAnsi="Museo Sans 300" w:cs="Calibri"/>
                <w:color w:val="000000"/>
                <w:sz w:val="20"/>
                <w:szCs w:val="20"/>
                <w:lang w:val="es-MX" w:eastAsia="es-MX"/>
              </w:rPr>
            </w:pPr>
            <w:r>
              <w:rPr>
                <w:rFonts w:ascii="Museo Sans 300" w:eastAsia="Times New Roman" w:hAnsi="Museo Sans 300" w:cs="Calibri"/>
                <w:color w:val="000000"/>
                <w:sz w:val="20"/>
                <w:szCs w:val="20"/>
                <w:lang w:val="es-MX" w:eastAsia="es-MX"/>
              </w:rPr>
              <w:t>4</w:t>
            </w:r>
            <w:r w:rsidRPr="0058695D">
              <w:rPr>
                <w:rFonts w:ascii="Museo Sans 300" w:eastAsia="Times New Roman" w:hAnsi="Museo Sans 300" w:cs="Calibri"/>
                <w:color w:val="000000"/>
                <w:sz w:val="20"/>
                <w:szCs w:val="20"/>
                <w:lang w:val="es-MX" w:eastAsia="es-MX"/>
              </w:rPr>
              <w:t>.4</w:t>
            </w:r>
          </w:p>
        </w:tc>
        <w:tc>
          <w:tcPr>
            <w:tcW w:w="2410" w:type="dxa"/>
            <w:tcBorders>
              <w:top w:val="nil"/>
              <w:left w:val="nil"/>
              <w:bottom w:val="single" w:sz="4" w:space="0" w:color="auto"/>
              <w:right w:val="single" w:sz="4" w:space="0" w:color="auto"/>
            </w:tcBorders>
            <w:shd w:val="clear" w:color="auto" w:fill="auto"/>
            <w:noWrap/>
            <w:vAlign w:val="bottom"/>
          </w:tcPr>
          <w:p w14:paraId="02A37C7B"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sidRPr="0058695D">
              <w:rPr>
                <w:rFonts w:ascii="Museo Sans 300" w:eastAsia="Times New Roman" w:hAnsi="Museo Sans 300" w:cs="Calibri"/>
                <w:color w:val="000000"/>
                <w:sz w:val="20"/>
                <w:szCs w:val="20"/>
                <w:lang w:val="es-MX" w:eastAsia="es-MX"/>
              </w:rPr>
              <w:t>numero_documento</w:t>
            </w:r>
            <w:proofErr w:type="spellEnd"/>
          </w:p>
        </w:tc>
        <w:tc>
          <w:tcPr>
            <w:tcW w:w="6095" w:type="dxa"/>
            <w:tcBorders>
              <w:top w:val="nil"/>
              <w:left w:val="nil"/>
              <w:bottom w:val="single" w:sz="4" w:space="0" w:color="auto"/>
              <w:right w:val="single" w:sz="4" w:space="0" w:color="auto"/>
            </w:tcBorders>
            <w:shd w:val="clear" w:color="auto" w:fill="auto"/>
            <w:noWrap/>
            <w:vAlign w:val="bottom"/>
          </w:tcPr>
          <w:p w14:paraId="54EB2E3C" w14:textId="77777777" w:rsidR="00D6089C" w:rsidRPr="0058695D" w:rsidRDefault="00D6089C" w:rsidP="00971BB8">
            <w:pPr>
              <w:rPr>
                <w:rFonts w:ascii="Museo Sans 300" w:eastAsia="Times New Roman" w:hAnsi="Museo Sans 300" w:cs="Calibri"/>
                <w:color w:val="000000"/>
                <w:sz w:val="20"/>
                <w:szCs w:val="20"/>
                <w:lang w:val="es-MX" w:eastAsia="es-MX"/>
              </w:rPr>
            </w:pPr>
            <w:r w:rsidRPr="0058695D">
              <w:rPr>
                <w:rFonts w:ascii="Museo Sans 300" w:eastAsia="Times New Roman" w:hAnsi="Museo Sans 300" w:cs="Calibri"/>
                <w:color w:val="000000"/>
                <w:sz w:val="20"/>
                <w:szCs w:val="20"/>
                <w:lang w:val="es-MX" w:eastAsia="es-MX"/>
              </w:rPr>
              <w:t xml:space="preserve">Número del documento del </w:t>
            </w:r>
            <w:r>
              <w:rPr>
                <w:rFonts w:ascii="Museo Sans 300" w:eastAsia="Times New Roman" w:hAnsi="Museo Sans 300" w:cs="Calibri"/>
                <w:color w:val="000000"/>
                <w:sz w:val="20"/>
                <w:szCs w:val="20"/>
                <w:lang w:val="es-MX" w:eastAsia="es-MX"/>
              </w:rPr>
              <w:t xml:space="preserve">contratante o </w:t>
            </w:r>
            <w:r w:rsidRPr="0058695D">
              <w:rPr>
                <w:rFonts w:ascii="Museo Sans 300" w:eastAsia="Times New Roman" w:hAnsi="Museo Sans 300" w:cs="Calibri"/>
                <w:color w:val="000000"/>
                <w:sz w:val="20"/>
                <w:szCs w:val="20"/>
                <w:lang w:val="es-MX" w:eastAsia="es-MX"/>
              </w:rPr>
              <w:t>asegurado.</w:t>
            </w:r>
          </w:p>
        </w:tc>
      </w:tr>
      <w:tr w:rsidR="00D6089C" w:rsidRPr="007F4A4B" w14:paraId="36C43E1E" w14:textId="77777777" w:rsidTr="00E77313">
        <w:trPr>
          <w:trHeight w:val="215"/>
        </w:trPr>
        <w:tc>
          <w:tcPr>
            <w:tcW w:w="562" w:type="dxa"/>
            <w:tcBorders>
              <w:top w:val="nil"/>
              <w:left w:val="single" w:sz="4" w:space="0" w:color="auto"/>
              <w:bottom w:val="single" w:sz="4" w:space="0" w:color="auto"/>
              <w:right w:val="single" w:sz="4" w:space="0" w:color="auto"/>
            </w:tcBorders>
            <w:shd w:val="clear" w:color="auto" w:fill="auto"/>
            <w:noWrap/>
            <w:hideMark/>
          </w:tcPr>
          <w:p w14:paraId="4F6D90F5" w14:textId="77777777" w:rsidR="00D6089C" w:rsidRPr="0058695D" w:rsidRDefault="00D6089C" w:rsidP="00306C72">
            <w:pPr>
              <w:jc w:val="center"/>
              <w:rPr>
                <w:rFonts w:ascii="Museo Sans 300" w:eastAsia="Times New Roman" w:hAnsi="Museo Sans 300" w:cs="Calibri"/>
                <w:color w:val="000000"/>
                <w:sz w:val="20"/>
                <w:szCs w:val="20"/>
                <w:lang w:val="es-MX" w:eastAsia="es-MX"/>
              </w:rPr>
            </w:pPr>
            <w:r>
              <w:rPr>
                <w:rFonts w:ascii="Museo Sans 300" w:eastAsia="Times New Roman" w:hAnsi="Museo Sans 300" w:cs="Calibri"/>
                <w:color w:val="000000"/>
                <w:sz w:val="20"/>
                <w:szCs w:val="20"/>
                <w:lang w:val="es-MX" w:eastAsia="es-MX"/>
              </w:rPr>
              <w:t>4</w:t>
            </w:r>
            <w:r w:rsidRPr="0058695D">
              <w:rPr>
                <w:rFonts w:ascii="Museo Sans 300" w:eastAsia="Times New Roman" w:hAnsi="Museo Sans 300" w:cs="Calibri"/>
                <w:color w:val="000000"/>
                <w:sz w:val="20"/>
                <w:szCs w:val="20"/>
                <w:lang w:val="es-MX" w:eastAsia="es-MX"/>
              </w:rPr>
              <w:t>.5</w:t>
            </w:r>
          </w:p>
        </w:tc>
        <w:tc>
          <w:tcPr>
            <w:tcW w:w="2410" w:type="dxa"/>
            <w:tcBorders>
              <w:top w:val="nil"/>
              <w:left w:val="nil"/>
              <w:bottom w:val="single" w:sz="4" w:space="0" w:color="auto"/>
              <w:right w:val="single" w:sz="4" w:space="0" w:color="auto"/>
            </w:tcBorders>
            <w:shd w:val="clear" w:color="auto" w:fill="auto"/>
            <w:noWrap/>
          </w:tcPr>
          <w:p w14:paraId="395EF2E7" w14:textId="77777777" w:rsidR="00D6089C" w:rsidRPr="0058695D" w:rsidRDefault="00D6089C" w:rsidP="00971BB8">
            <w:pPr>
              <w:rPr>
                <w:rFonts w:ascii="Museo Sans 300" w:eastAsia="Times New Roman" w:hAnsi="Museo Sans 300" w:cs="Calibri"/>
                <w:color w:val="000000"/>
                <w:sz w:val="20"/>
                <w:szCs w:val="20"/>
                <w:lang w:val="es-MX" w:eastAsia="es-MX"/>
              </w:rPr>
            </w:pPr>
            <w:proofErr w:type="spellStart"/>
            <w:r>
              <w:rPr>
                <w:rFonts w:ascii="Museo Sans 300" w:eastAsia="Times New Roman" w:hAnsi="Museo Sans 300" w:cs="Calibri"/>
                <w:color w:val="000000"/>
                <w:sz w:val="20"/>
                <w:szCs w:val="20"/>
                <w:lang w:val="es-MX" w:eastAsia="es-MX"/>
              </w:rPr>
              <w:t>tipo</w:t>
            </w:r>
            <w:r w:rsidRPr="0058695D">
              <w:rPr>
                <w:rFonts w:ascii="Museo Sans 300" w:eastAsia="Times New Roman" w:hAnsi="Museo Sans 300" w:cs="Calibri"/>
                <w:color w:val="000000"/>
                <w:sz w:val="20"/>
                <w:szCs w:val="20"/>
                <w:lang w:val="es-MX" w:eastAsia="es-MX"/>
              </w:rPr>
              <w:t>_documento</w:t>
            </w:r>
            <w:proofErr w:type="spellEnd"/>
          </w:p>
        </w:tc>
        <w:tc>
          <w:tcPr>
            <w:tcW w:w="6095" w:type="dxa"/>
            <w:tcBorders>
              <w:top w:val="nil"/>
              <w:left w:val="nil"/>
              <w:bottom w:val="single" w:sz="4" w:space="0" w:color="auto"/>
              <w:right w:val="single" w:sz="4" w:space="0" w:color="auto"/>
            </w:tcBorders>
            <w:shd w:val="clear" w:color="auto" w:fill="auto"/>
            <w:vAlign w:val="bottom"/>
          </w:tcPr>
          <w:p w14:paraId="0A9950FA" w14:textId="77777777" w:rsidR="00D6089C" w:rsidRPr="0058695D" w:rsidRDefault="00D6089C" w:rsidP="00470529">
            <w:pPr>
              <w:jc w:val="both"/>
              <w:rPr>
                <w:rFonts w:ascii="Museo Sans 300" w:eastAsia="Times New Roman" w:hAnsi="Museo Sans 300" w:cs="Calibri"/>
                <w:color w:val="000000"/>
                <w:sz w:val="20"/>
                <w:szCs w:val="20"/>
                <w:lang w:val="es-MX" w:eastAsia="es-MX"/>
              </w:rPr>
            </w:pPr>
            <w:r w:rsidRPr="00D67D1F">
              <w:rPr>
                <w:rFonts w:ascii="Museo Sans 300" w:eastAsia="Times New Roman" w:hAnsi="Museo Sans 300" w:cs="Calibri"/>
                <w:color w:val="000000"/>
                <w:sz w:val="20"/>
                <w:szCs w:val="20"/>
                <w:lang w:val="es-MX" w:eastAsia="es-MX"/>
              </w:rPr>
              <w:t xml:space="preserve">Tipo de documento de identidad del </w:t>
            </w:r>
            <w:r>
              <w:rPr>
                <w:rFonts w:ascii="Museo Sans 300" w:eastAsia="Times New Roman" w:hAnsi="Museo Sans 300" w:cs="Calibri"/>
                <w:color w:val="000000"/>
                <w:sz w:val="20"/>
                <w:szCs w:val="20"/>
                <w:lang w:val="es-MX" w:eastAsia="es-MX"/>
              </w:rPr>
              <w:t xml:space="preserve">contratante o </w:t>
            </w:r>
            <w:r w:rsidRPr="00D67D1F">
              <w:rPr>
                <w:rFonts w:ascii="Museo Sans 300" w:eastAsia="Times New Roman" w:hAnsi="Museo Sans 300" w:cs="Calibri"/>
                <w:color w:val="000000"/>
                <w:sz w:val="20"/>
                <w:szCs w:val="20"/>
                <w:lang w:val="es-MX" w:eastAsia="es-MX"/>
              </w:rPr>
              <w:t>asegurado</w:t>
            </w:r>
            <w:r>
              <w:rPr>
                <w:rFonts w:ascii="Museo Sans 300" w:eastAsia="Times New Roman" w:hAnsi="Museo Sans 300" w:cs="Calibri"/>
                <w:color w:val="000000"/>
                <w:sz w:val="20"/>
                <w:szCs w:val="20"/>
                <w:lang w:val="es-MX" w:eastAsia="es-MX"/>
              </w:rPr>
              <w:t>.</w:t>
            </w:r>
          </w:p>
        </w:tc>
      </w:tr>
      <w:tr w:rsidR="00D6089C" w:rsidRPr="007F4A4B" w14:paraId="2B876291" w14:textId="77777777" w:rsidTr="00E77313">
        <w:trPr>
          <w:trHeight w:val="24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8FE0B0" w14:textId="77777777" w:rsidR="00D6089C" w:rsidRPr="0058695D" w:rsidRDefault="00D6089C" w:rsidP="00306C72">
            <w:pPr>
              <w:jc w:val="center"/>
              <w:rPr>
                <w:rFonts w:ascii="Museo Sans 300" w:eastAsia="Times New Roman" w:hAnsi="Museo Sans 300" w:cs="Calibri"/>
                <w:color w:val="000000"/>
                <w:sz w:val="20"/>
                <w:szCs w:val="20"/>
                <w:lang w:val="es-MX" w:eastAsia="es-MX"/>
              </w:rPr>
            </w:pPr>
            <w:r>
              <w:rPr>
                <w:rFonts w:ascii="Museo Sans 300" w:eastAsia="Times New Roman" w:hAnsi="Museo Sans 300" w:cs="Calibri"/>
                <w:color w:val="000000"/>
                <w:sz w:val="20"/>
                <w:szCs w:val="20"/>
                <w:lang w:val="es-MX" w:eastAsia="es-MX"/>
              </w:rPr>
              <w:t>4</w:t>
            </w:r>
            <w:r w:rsidRPr="0058695D">
              <w:rPr>
                <w:rFonts w:ascii="Museo Sans 300" w:eastAsia="Times New Roman" w:hAnsi="Museo Sans 300" w:cs="Calibri"/>
                <w:color w:val="000000"/>
                <w:sz w:val="20"/>
                <w:szCs w:val="20"/>
                <w:lang w:val="es-MX" w:eastAsia="es-MX"/>
              </w:rPr>
              <w:t>.6</w:t>
            </w:r>
          </w:p>
        </w:tc>
        <w:tc>
          <w:tcPr>
            <w:tcW w:w="2410" w:type="dxa"/>
            <w:tcBorders>
              <w:top w:val="nil"/>
              <w:left w:val="nil"/>
              <w:bottom w:val="single" w:sz="4" w:space="0" w:color="auto"/>
              <w:right w:val="single" w:sz="4" w:space="0" w:color="auto"/>
            </w:tcBorders>
            <w:shd w:val="clear" w:color="auto" w:fill="auto"/>
            <w:noWrap/>
            <w:vAlign w:val="bottom"/>
          </w:tcPr>
          <w:p w14:paraId="27AB86F9" w14:textId="77777777" w:rsidR="00D6089C" w:rsidRPr="0058695D" w:rsidRDefault="00D6089C" w:rsidP="00971BB8">
            <w:pPr>
              <w:rPr>
                <w:rFonts w:ascii="Museo Sans 300" w:eastAsia="Times New Roman" w:hAnsi="Museo Sans 300" w:cs="Calibri"/>
                <w:color w:val="000000"/>
                <w:sz w:val="20"/>
                <w:szCs w:val="20"/>
                <w:lang w:val="es-MX" w:eastAsia="es-MX"/>
              </w:rPr>
            </w:pPr>
            <w:r>
              <w:rPr>
                <w:rFonts w:ascii="Museo Sans 300" w:eastAsia="Times New Roman" w:hAnsi="Museo Sans 300" w:cs="Calibri"/>
                <w:color w:val="000000"/>
                <w:sz w:val="20"/>
                <w:szCs w:val="20"/>
                <w:lang w:val="es-MX" w:eastAsia="es-MX"/>
              </w:rPr>
              <w:t>rol</w:t>
            </w:r>
          </w:p>
        </w:tc>
        <w:tc>
          <w:tcPr>
            <w:tcW w:w="6095" w:type="dxa"/>
            <w:tcBorders>
              <w:top w:val="nil"/>
              <w:left w:val="nil"/>
              <w:bottom w:val="single" w:sz="4" w:space="0" w:color="auto"/>
              <w:right w:val="single" w:sz="4" w:space="0" w:color="auto"/>
            </w:tcBorders>
            <w:shd w:val="clear" w:color="auto" w:fill="auto"/>
            <w:noWrap/>
            <w:vAlign w:val="bottom"/>
          </w:tcPr>
          <w:p w14:paraId="7A65B96C" w14:textId="77777777" w:rsidR="00D6089C" w:rsidRPr="0058695D" w:rsidRDefault="00D6089C" w:rsidP="00971BB8">
            <w:pPr>
              <w:rPr>
                <w:rFonts w:ascii="Museo Sans 300" w:eastAsia="Times New Roman" w:hAnsi="Museo Sans 300" w:cs="Calibri"/>
                <w:color w:val="000000"/>
                <w:sz w:val="20"/>
                <w:szCs w:val="20"/>
                <w:lang w:val="es-MX" w:eastAsia="es-MX"/>
              </w:rPr>
            </w:pPr>
            <w:r>
              <w:rPr>
                <w:rFonts w:ascii="Museo Sans 300" w:eastAsia="Times New Roman" w:hAnsi="Museo Sans 300" w:cs="Calibri"/>
                <w:color w:val="000000"/>
                <w:sz w:val="20"/>
                <w:szCs w:val="20"/>
                <w:lang w:val="es-MX" w:eastAsia="es-MX"/>
              </w:rPr>
              <w:t>Rol de la persona (contratante o asegurado).</w:t>
            </w:r>
          </w:p>
        </w:tc>
      </w:tr>
    </w:tbl>
    <w:p w14:paraId="49C84C7D" w14:textId="77777777" w:rsidR="00371541" w:rsidRDefault="00371541" w:rsidP="00D6089C">
      <w:pPr>
        <w:pStyle w:val="Sangra2detindependiente"/>
        <w:widowControl/>
        <w:spacing w:after="0" w:line="240" w:lineRule="auto"/>
        <w:ind w:left="0"/>
        <w:rPr>
          <w:lang w:val="es-MX"/>
        </w:rPr>
        <w:sectPr w:rsidR="00371541" w:rsidSect="003A3808">
          <w:headerReference w:type="default" r:id="rId15"/>
          <w:pgSz w:w="12240" w:h="15840"/>
          <w:pgMar w:top="1417" w:right="1701" w:bottom="1417" w:left="1701" w:header="709" w:footer="708" w:gutter="0"/>
          <w:cols w:space="708"/>
          <w:docGrid w:linePitch="360"/>
        </w:sectPr>
      </w:pPr>
    </w:p>
    <w:p w14:paraId="77E435E7" w14:textId="77777777" w:rsidR="00777376" w:rsidRDefault="00777376" w:rsidP="00777376">
      <w:pPr>
        <w:pStyle w:val="Sangra2detindependiente"/>
        <w:widowControl/>
        <w:spacing w:after="0" w:line="240" w:lineRule="auto"/>
        <w:ind w:left="0"/>
        <w:jc w:val="center"/>
        <w:rPr>
          <w:rFonts w:ascii="Museo Sans 300" w:hAnsi="Museo Sans 300"/>
          <w:b/>
          <w:bCs/>
          <w:sz w:val="20"/>
          <w:szCs w:val="20"/>
          <w:lang w:val="es-SV"/>
        </w:rPr>
      </w:pPr>
      <w:r>
        <w:rPr>
          <w:rFonts w:ascii="Museo Sans 300" w:hAnsi="Museo Sans 300"/>
          <w:b/>
          <w:bCs/>
          <w:sz w:val="20"/>
          <w:szCs w:val="20"/>
          <w:lang w:val="es-SV"/>
        </w:rPr>
        <w:lastRenderedPageBreak/>
        <w:t>ESTRUCTURA DE ARCHIVOS XML</w:t>
      </w:r>
    </w:p>
    <w:p w14:paraId="08F4DA67" w14:textId="77777777" w:rsidR="00777376" w:rsidRDefault="00777376" w:rsidP="00777376">
      <w:pPr>
        <w:pStyle w:val="Sangra2detindependiente"/>
        <w:widowControl/>
        <w:spacing w:after="0" w:line="240" w:lineRule="auto"/>
        <w:ind w:left="0"/>
        <w:jc w:val="center"/>
        <w:rPr>
          <w:rFonts w:ascii="Museo Sans 300" w:hAnsi="Museo Sans 300"/>
          <w:b/>
          <w:bCs/>
          <w:sz w:val="20"/>
          <w:szCs w:val="20"/>
          <w:lang w:val="es-SV"/>
        </w:rPr>
      </w:pPr>
    </w:p>
    <w:p w14:paraId="6814878F" w14:textId="77777777" w:rsidR="00D6089C" w:rsidRPr="00E7682B" w:rsidRDefault="00D6089C" w:rsidP="00306C72">
      <w:pPr>
        <w:pStyle w:val="Sangra2detindependiente"/>
        <w:widowControl/>
        <w:spacing w:after="0" w:line="240" w:lineRule="auto"/>
        <w:ind w:left="0"/>
        <w:jc w:val="both"/>
        <w:rPr>
          <w:rFonts w:ascii="Museo Sans 300" w:hAnsi="Museo Sans 300"/>
          <w:sz w:val="20"/>
          <w:szCs w:val="20"/>
          <w:lang w:val="es-SV"/>
        </w:rPr>
      </w:pPr>
      <w:r w:rsidRPr="00E7682B">
        <w:rPr>
          <w:rFonts w:ascii="Museo Sans 300" w:hAnsi="Museo Sans 300"/>
          <w:sz w:val="20"/>
          <w:szCs w:val="20"/>
          <w:lang w:val="es-SV"/>
        </w:rPr>
        <w:t>A continuación se presenta l</w:t>
      </w:r>
      <w:r>
        <w:rPr>
          <w:rFonts w:ascii="Museo Sans 300" w:hAnsi="Museo Sans 300"/>
          <w:sz w:val="20"/>
          <w:szCs w:val="20"/>
          <w:lang w:val="es-SV"/>
        </w:rPr>
        <w:t xml:space="preserve">a estructura de </w:t>
      </w:r>
      <w:r w:rsidRPr="00E7682B">
        <w:rPr>
          <w:rFonts w:ascii="Museo Sans 300" w:hAnsi="Museo Sans 300"/>
          <w:sz w:val="20"/>
          <w:szCs w:val="20"/>
          <w:lang w:val="es-SV"/>
        </w:rPr>
        <w:t>los archivos de datos XML a remitir por las entidades</w:t>
      </w:r>
      <w:r>
        <w:rPr>
          <w:rFonts w:ascii="Museo Sans 300" w:hAnsi="Museo Sans 300"/>
          <w:sz w:val="20"/>
          <w:szCs w:val="20"/>
          <w:lang w:val="es-SV"/>
        </w:rPr>
        <w:t xml:space="preserve"> para los datos correspondientes al Anuario de seguros</w:t>
      </w:r>
      <w:r w:rsidRPr="00E7682B">
        <w:rPr>
          <w:rFonts w:ascii="Museo Sans 300" w:hAnsi="Museo Sans 300"/>
          <w:sz w:val="20"/>
          <w:szCs w:val="20"/>
          <w:lang w:val="es-SV"/>
        </w:rPr>
        <w:t>.</w:t>
      </w:r>
    </w:p>
    <w:p w14:paraId="76A16871" w14:textId="77777777" w:rsidR="00D6089C" w:rsidRDefault="00D6089C" w:rsidP="00D6089C">
      <w:pPr>
        <w:pStyle w:val="Sangra2detindependiente"/>
        <w:widowControl/>
        <w:spacing w:after="0" w:line="240" w:lineRule="auto"/>
        <w:ind w:left="0"/>
        <w:rPr>
          <w:rFonts w:ascii="Museo Sans 300" w:hAnsi="Museo Sans 300"/>
          <w:b/>
          <w:bCs/>
          <w:sz w:val="20"/>
          <w:szCs w:val="20"/>
          <w:lang w:val="es-SV"/>
        </w:rPr>
      </w:pPr>
    </w:p>
    <w:p w14:paraId="29309BAE" w14:textId="77777777" w:rsidR="00D6089C" w:rsidRDefault="00D6089C" w:rsidP="00D6089C">
      <w:pPr>
        <w:pStyle w:val="Sangra2detindependiente"/>
        <w:widowControl/>
        <w:spacing w:after="0" w:line="240" w:lineRule="auto"/>
        <w:ind w:left="0"/>
        <w:rPr>
          <w:rFonts w:ascii="Museo Sans 300" w:hAnsi="Museo Sans 300"/>
          <w:b/>
          <w:bCs/>
          <w:sz w:val="20"/>
          <w:szCs w:val="20"/>
          <w:lang w:val="es-SV"/>
        </w:rPr>
      </w:pPr>
      <w:r w:rsidRPr="00250C1E">
        <w:rPr>
          <w:rFonts w:ascii="Museo Sans 300" w:hAnsi="Museo Sans 300"/>
          <w:b/>
          <w:bCs/>
          <w:sz w:val="20"/>
          <w:szCs w:val="20"/>
          <w:lang w:val="es-SV"/>
        </w:rPr>
        <w:t xml:space="preserve">Archivo 1. </w:t>
      </w:r>
      <w:r w:rsidRPr="00672117">
        <w:rPr>
          <w:rFonts w:ascii="Museo Sans 300" w:hAnsi="Museo Sans 300"/>
          <w:b/>
          <w:bCs/>
          <w:sz w:val="20"/>
          <w:szCs w:val="20"/>
          <w:lang w:val="es-SV"/>
        </w:rPr>
        <w:t xml:space="preserve">Gastos </w:t>
      </w:r>
      <w:r>
        <w:rPr>
          <w:rFonts w:ascii="Museo Sans 300" w:hAnsi="Museo Sans 300"/>
          <w:b/>
          <w:bCs/>
          <w:sz w:val="20"/>
          <w:szCs w:val="20"/>
          <w:lang w:val="es-SV"/>
        </w:rPr>
        <w:t>d</w:t>
      </w:r>
      <w:r w:rsidRPr="00672117">
        <w:rPr>
          <w:rFonts w:ascii="Museo Sans 300" w:hAnsi="Museo Sans 300"/>
          <w:b/>
          <w:bCs/>
          <w:sz w:val="20"/>
          <w:szCs w:val="20"/>
          <w:lang w:val="es-SV"/>
        </w:rPr>
        <w:t>e Adquisici</w:t>
      </w:r>
      <w:r>
        <w:rPr>
          <w:rFonts w:ascii="Museo Sans 300" w:hAnsi="Museo Sans 300"/>
          <w:b/>
          <w:bCs/>
          <w:sz w:val="20"/>
          <w:szCs w:val="20"/>
          <w:lang w:val="es-SV"/>
        </w:rPr>
        <w:t>ó</w:t>
      </w:r>
      <w:r w:rsidRPr="00672117">
        <w:rPr>
          <w:rFonts w:ascii="Museo Sans 300" w:hAnsi="Museo Sans 300"/>
          <w:b/>
          <w:bCs/>
          <w:sz w:val="20"/>
          <w:szCs w:val="20"/>
          <w:lang w:val="es-SV"/>
        </w:rPr>
        <w:t>n</w:t>
      </w:r>
      <w:r>
        <w:rPr>
          <w:rFonts w:ascii="Museo Sans 300" w:hAnsi="Museo Sans 300"/>
          <w:b/>
          <w:bCs/>
          <w:sz w:val="20"/>
          <w:szCs w:val="20"/>
          <w:lang w:val="es-SV"/>
        </w:rPr>
        <w:t>.</w:t>
      </w:r>
      <w:r w:rsidRPr="00672117">
        <w:rPr>
          <w:rFonts w:ascii="Museo Sans 300" w:hAnsi="Museo Sans 300"/>
          <w:b/>
          <w:bCs/>
          <w:sz w:val="20"/>
          <w:szCs w:val="20"/>
          <w:lang w:val="es-SV"/>
        </w:rPr>
        <w:t xml:space="preserve"> Seguro Directo</w:t>
      </w:r>
    </w:p>
    <w:p w14:paraId="48D139F4"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sidRPr="00250C1E">
        <w:rPr>
          <w:rFonts w:ascii="Museo Sans 300" w:hAnsi="Museo Sans 300"/>
          <w:b/>
          <w:bCs/>
          <w:sz w:val="20"/>
          <w:szCs w:val="20"/>
          <w:lang w:val="es-SV"/>
        </w:rPr>
        <w:t xml:space="preserve"> </w:t>
      </w:r>
      <w:r w:rsidRPr="00250C1E">
        <w:rPr>
          <w:rFonts w:ascii="Museo Sans 300" w:hAnsi="Museo Sans 300"/>
          <w:i/>
          <w:iCs/>
          <w:sz w:val="20"/>
          <w:szCs w:val="20"/>
          <w:lang w:val="es-SV"/>
        </w:rPr>
        <w:t>(</w:t>
      </w:r>
      <w:r>
        <w:rPr>
          <w:rFonts w:ascii="Museo Sans 300" w:hAnsi="Museo Sans 300"/>
          <w:i/>
          <w:iCs/>
          <w:sz w:val="20"/>
          <w:szCs w:val="20"/>
          <w:lang w:val="es-SV"/>
        </w:rPr>
        <w:t>gastos_adquisicion</w:t>
      </w:r>
      <w:r w:rsidRPr="00250C1E">
        <w:rPr>
          <w:rFonts w:ascii="Museo Sans 300" w:hAnsi="Museo Sans 300"/>
          <w:i/>
          <w:iCs/>
          <w:sz w:val="20"/>
          <w:szCs w:val="20"/>
          <w:lang w:val="es-SV"/>
        </w:rPr>
        <w:t>.xml)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3119"/>
        <w:gridCol w:w="5386"/>
      </w:tblGrid>
      <w:tr w:rsidR="00D6089C" w:rsidRPr="008648C0" w14:paraId="48D801FB" w14:textId="77777777" w:rsidTr="00306C72">
        <w:trPr>
          <w:trHeight w:val="300"/>
        </w:trPr>
        <w:tc>
          <w:tcPr>
            <w:tcW w:w="562" w:type="dxa"/>
            <w:shd w:val="clear" w:color="auto" w:fill="auto"/>
            <w:noWrap/>
            <w:vAlign w:val="bottom"/>
            <w:hideMark/>
          </w:tcPr>
          <w:p w14:paraId="1DA91405" w14:textId="77777777" w:rsidR="00D6089C" w:rsidRPr="008648C0" w:rsidRDefault="00D6089C" w:rsidP="00971BB8">
            <w:pPr>
              <w:rPr>
                <w:rFonts w:ascii="Museo Sans 300" w:eastAsia="Times New Roman" w:hAnsi="Museo Sans 300" w:cs="Calibri"/>
                <w:b/>
                <w:bCs/>
                <w:color w:val="000000"/>
                <w:sz w:val="20"/>
                <w:szCs w:val="20"/>
                <w:lang w:eastAsia="es-SV"/>
              </w:rPr>
            </w:pPr>
            <w:r w:rsidRPr="008648C0">
              <w:rPr>
                <w:rFonts w:ascii="Museo Sans 300" w:eastAsia="Times New Roman" w:hAnsi="Museo Sans 300" w:cs="Calibri"/>
                <w:b/>
                <w:bCs/>
                <w:color w:val="000000"/>
                <w:sz w:val="20"/>
                <w:szCs w:val="20"/>
                <w:lang w:eastAsia="es-SV"/>
              </w:rPr>
              <w:t>No.</w:t>
            </w:r>
          </w:p>
        </w:tc>
        <w:tc>
          <w:tcPr>
            <w:tcW w:w="3119" w:type="dxa"/>
            <w:shd w:val="clear" w:color="auto" w:fill="auto"/>
            <w:noWrap/>
            <w:vAlign w:val="bottom"/>
            <w:hideMark/>
          </w:tcPr>
          <w:p w14:paraId="7A71B724" w14:textId="77777777" w:rsidR="00D6089C" w:rsidRPr="008648C0" w:rsidRDefault="00D6089C" w:rsidP="00971BB8">
            <w:pPr>
              <w:rPr>
                <w:rFonts w:ascii="Museo Sans 300" w:eastAsia="Times New Roman" w:hAnsi="Museo Sans 300" w:cs="Calibri"/>
                <w:b/>
                <w:bCs/>
                <w:color w:val="000000"/>
                <w:sz w:val="20"/>
                <w:szCs w:val="20"/>
                <w:lang w:eastAsia="es-SV"/>
              </w:rPr>
            </w:pPr>
            <w:proofErr w:type="spellStart"/>
            <w:r w:rsidRPr="008648C0">
              <w:rPr>
                <w:rFonts w:ascii="Museo Sans 300" w:eastAsia="Times New Roman" w:hAnsi="Museo Sans 300" w:cs="Calibri"/>
                <w:b/>
                <w:bCs/>
                <w:color w:val="000000"/>
                <w:sz w:val="20"/>
                <w:szCs w:val="20"/>
                <w:lang w:eastAsia="es-SV"/>
              </w:rPr>
              <w:t>Nombre</w:t>
            </w:r>
            <w:proofErr w:type="spellEnd"/>
            <w:r w:rsidRPr="008648C0">
              <w:rPr>
                <w:rFonts w:ascii="Museo Sans 300" w:eastAsia="Times New Roman" w:hAnsi="Museo Sans 300" w:cs="Calibri"/>
                <w:b/>
                <w:bCs/>
                <w:color w:val="000000"/>
                <w:sz w:val="20"/>
                <w:szCs w:val="20"/>
                <w:lang w:eastAsia="es-SV"/>
              </w:rPr>
              <w:t xml:space="preserve"> de la </w:t>
            </w:r>
            <w:proofErr w:type="spellStart"/>
            <w:r w:rsidRPr="008648C0">
              <w:rPr>
                <w:rFonts w:ascii="Museo Sans 300" w:eastAsia="Times New Roman" w:hAnsi="Museo Sans 300" w:cs="Calibri"/>
                <w:b/>
                <w:bCs/>
                <w:color w:val="000000"/>
                <w:sz w:val="20"/>
                <w:szCs w:val="20"/>
                <w:lang w:eastAsia="es-SV"/>
              </w:rPr>
              <w:t>columna</w:t>
            </w:r>
            <w:proofErr w:type="spellEnd"/>
          </w:p>
        </w:tc>
        <w:tc>
          <w:tcPr>
            <w:tcW w:w="5386" w:type="dxa"/>
            <w:shd w:val="clear" w:color="auto" w:fill="auto"/>
            <w:noWrap/>
            <w:vAlign w:val="bottom"/>
            <w:hideMark/>
          </w:tcPr>
          <w:p w14:paraId="778BCA2C" w14:textId="77777777" w:rsidR="00D6089C" w:rsidRPr="008648C0" w:rsidRDefault="00D6089C" w:rsidP="00306C72">
            <w:pPr>
              <w:jc w:val="center"/>
              <w:rPr>
                <w:rFonts w:ascii="Museo Sans 300" w:eastAsia="Times New Roman" w:hAnsi="Museo Sans 300" w:cs="Calibri"/>
                <w:b/>
                <w:bCs/>
                <w:color w:val="000000"/>
                <w:sz w:val="20"/>
                <w:szCs w:val="20"/>
                <w:lang w:eastAsia="es-SV"/>
              </w:rPr>
            </w:pPr>
            <w:proofErr w:type="spellStart"/>
            <w:r w:rsidRPr="008648C0">
              <w:rPr>
                <w:rFonts w:ascii="Museo Sans 300" w:eastAsia="Times New Roman" w:hAnsi="Museo Sans 300" w:cs="Calibri"/>
                <w:b/>
                <w:bCs/>
                <w:color w:val="000000"/>
                <w:sz w:val="20"/>
                <w:szCs w:val="20"/>
                <w:lang w:eastAsia="es-SV"/>
              </w:rPr>
              <w:t>Descripción</w:t>
            </w:r>
            <w:proofErr w:type="spellEnd"/>
          </w:p>
        </w:tc>
      </w:tr>
      <w:tr w:rsidR="00D6089C" w:rsidRPr="008648C0" w14:paraId="10F4AE78" w14:textId="77777777" w:rsidTr="00306C72">
        <w:trPr>
          <w:trHeight w:val="300"/>
        </w:trPr>
        <w:tc>
          <w:tcPr>
            <w:tcW w:w="562" w:type="dxa"/>
            <w:shd w:val="clear" w:color="auto" w:fill="auto"/>
            <w:noWrap/>
            <w:vAlign w:val="bottom"/>
            <w:hideMark/>
          </w:tcPr>
          <w:p w14:paraId="21D0C7BD" w14:textId="77777777" w:rsidR="00D6089C" w:rsidRPr="008648C0" w:rsidRDefault="00D6089C" w:rsidP="00306C72">
            <w:pPr>
              <w:jc w:val="center"/>
              <w:rPr>
                <w:rFonts w:ascii="Museo Sans 300" w:eastAsia="Times New Roman" w:hAnsi="Museo Sans 300" w:cs="Calibri"/>
                <w:color w:val="000000"/>
                <w:sz w:val="20"/>
                <w:szCs w:val="20"/>
                <w:lang w:eastAsia="es-SV"/>
              </w:rPr>
            </w:pPr>
            <w:r w:rsidRPr="008648C0">
              <w:rPr>
                <w:rFonts w:ascii="Museo Sans 300" w:eastAsia="Times New Roman" w:hAnsi="Museo Sans 300" w:cs="Calibri"/>
                <w:color w:val="000000"/>
                <w:sz w:val="20"/>
                <w:szCs w:val="20"/>
                <w:lang w:eastAsia="es-SV"/>
              </w:rPr>
              <w:t>1.1</w:t>
            </w:r>
          </w:p>
        </w:tc>
        <w:tc>
          <w:tcPr>
            <w:tcW w:w="3119" w:type="dxa"/>
            <w:shd w:val="clear" w:color="auto" w:fill="auto"/>
            <w:noWrap/>
            <w:vAlign w:val="bottom"/>
            <w:hideMark/>
          </w:tcPr>
          <w:p w14:paraId="618B510F" w14:textId="77777777" w:rsidR="00D6089C" w:rsidRPr="008648C0" w:rsidRDefault="00D6089C" w:rsidP="00971BB8">
            <w:pPr>
              <w:rPr>
                <w:rFonts w:ascii="Museo Sans 300" w:eastAsia="Times New Roman" w:hAnsi="Museo Sans 300" w:cs="Calibri"/>
                <w:color w:val="000000"/>
                <w:sz w:val="20"/>
                <w:szCs w:val="20"/>
                <w:lang w:eastAsia="es-SV"/>
              </w:rPr>
            </w:pPr>
            <w:proofErr w:type="spellStart"/>
            <w:r w:rsidRPr="008648C0">
              <w:rPr>
                <w:rFonts w:ascii="Museo Sans 300" w:eastAsia="Times New Roman" w:hAnsi="Museo Sans 300" w:cs="Calibri"/>
                <w:color w:val="000000"/>
                <w:sz w:val="20"/>
                <w:szCs w:val="20"/>
                <w:lang w:eastAsia="es-SV"/>
              </w:rPr>
              <w:t>id_codigo_gasto</w:t>
            </w:r>
            <w:proofErr w:type="spellEnd"/>
          </w:p>
        </w:tc>
        <w:tc>
          <w:tcPr>
            <w:tcW w:w="5386" w:type="dxa"/>
            <w:shd w:val="clear" w:color="auto" w:fill="auto"/>
            <w:noWrap/>
            <w:vAlign w:val="bottom"/>
            <w:hideMark/>
          </w:tcPr>
          <w:p w14:paraId="38B19D84" w14:textId="5C5F8D9E" w:rsidR="00D6089C" w:rsidRPr="008648C0" w:rsidRDefault="00D6089C" w:rsidP="00971BB8">
            <w:pPr>
              <w:rPr>
                <w:rFonts w:ascii="Museo Sans 300" w:eastAsia="Times New Roman" w:hAnsi="Museo Sans 300" w:cs="Calibri"/>
                <w:color w:val="000000"/>
                <w:sz w:val="20"/>
                <w:szCs w:val="20"/>
                <w:lang w:eastAsia="es-SV"/>
              </w:rPr>
            </w:pPr>
            <w:r w:rsidRPr="008648C0">
              <w:rPr>
                <w:rFonts w:ascii="Museo Sans 300" w:eastAsia="Times New Roman" w:hAnsi="Museo Sans 300" w:cs="Calibri"/>
                <w:bCs/>
                <w:color w:val="000000"/>
                <w:sz w:val="20"/>
                <w:szCs w:val="20"/>
                <w:lang w:val="es-ES_tradnl" w:eastAsia="es-SV"/>
              </w:rPr>
              <w:t>Código del gasto</w:t>
            </w:r>
            <w:r w:rsidR="00857BD4">
              <w:rPr>
                <w:rFonts w:ascii="Museo Sans 300" w:eastAsia="Times New Roman" w:hAnsi="Museo Sans 300" w:cs="Calibri"/>
                <w:bCs/>
                <w:color w:val="000000"/>
                <w:sz w:val="20"/>
                <w:szCs w:val="20"/>
                <w:lang w:val="es-ES_tradnl" w:eastAsia="es-SV"/>
              </w:rPr>
              <w:t>.</w:t>
            </w:r>
          </w:p>
        </w:tc>
      </w:tr>
      <w:tr w:rsidR="00D6089C" w:rsidRPr="008648C0" w14:paraId="7474A482" w14:textId="77777777" w:rsidTr="00306C72">
        <w:trPr>
          <w:trHeight w:val="300"/>
        </w:trPr>
        <w:tc>
          <w:tcPr>
            <w:tcW w:w="562" w:type="dxa"/>
            <w:shd w:val="clear" w:color="auto" w:fill="auto"/>
            <w:noWrap/>
            <w:vAlign w:val="bottom"/>
            <w:hideMark/>
          </w:tcPr>
          <w:p w14:paraId="15D5D915" w14:textId="77777777" w:rsidR="00D6089C" w:rsidRPr="008648C0" w:rsidRDefault="00D6089C" w:rsidP="00306C72">
            <w:pPr>
              <w:jc w:val="center"/>
              <w:rPr>
                <w:rFonts w:ascii="Museo Sans 300" w:eastAsia="Times New Roman" w:hAnsi="Museo Sans 300" w:cs="Calibri"/>
                <w:color w:val="000000"/>
                <w:sz w:val="20"/>
                <w:szCs w:val="20"/>
                <w:lang w:eastAsia="es-SV"/>
              </w:rPr>
            </w:pPr>
            <w:r w:rsidRPr="008648C0">
              <w:rPr>
                <w:rFonts w:ascii="Museo Sans 300" w:eastAsia="Times New Roman" w:hAnsi="Museo Sans 300" w:cs="Calibri"/>
                <w:color w:val="000000"/>
                <w:sz w:val="20"/>
                <w:szCs w:val="20"/>
                <w:lang w:eastAsia="es-SV"/>
              </w:rPr>
              <w:t>1.2</w:t>
            </w:r>
          </w:p>
        </w:tc>
        <w:tc>
          <w:tcPr>
            <w:tcW w:w="3119" w:type="dxa"/>
            <w:shd w:val="clear" w:color="auto" w:fill="auto"/>
            <w:noWrap/>
            <w:vAlign w:val="bottom"/>
            <w:hideMark/>
          </w:tcPr>
          <w:p w14:paraId="47F5C9E7" w14:textId="77777777" w:rsidR="00D6089C" w:rsidRPr="008648C0" w:rsidRDefault="00D6089C" w:rsidP="00971BB8">
            <w:pPr>
              <w:rPr>
                <w:rFonts w:ascii="Museo Sans 300" w:eastAsia="Times New Roman" w:hAnsi="Museo Sans 300" w:cs="Calibri"/>
                <w:color w:val="000000"/>
                <w:sz w:val="20"/>
                <w:szCs w:val="20"/>
                <w:lang w:eastAsia="es-SV"/>
              </w:rPr>
            </w:pPr>
            <w:proofErr w:type="spellStart"/>
            <w:r w:rsidRPr="008648C0">
              <w:rPr>
                <w:rFonts w:ascii="Museo Sans 300" w:eastAsia="Times New Roman" w:hAnsi="Museo Sans 300" w:cs="Calibri"/>
                <w:color w:val="000000"/>
                <w:sz w:val="20"/>
                <w:szCs w:val="20"/>
                <w:lang w:eastAsia="es-SV"/>
              </w:rPr>
              <w:t>monto_gasto</w:t>
            </w:r>
            <w:proofErr w:type="spellEnd"/>
          </w:p>
        </w:tc>
        <w:tc>
          <w:tcPr>
            <w:tcW w:w="5386" w:type="dxa"/>
            <w:shd w:val="clear" w:color="auto" w:fill="auto"/>
            <w:noWrap/>
            <w:vAlign w:val="bottom"/>
            <w:hideMark/>
          </w:tcPr>
          <w:p w14:paraId="3B4F8380" w14:textId="07734B0B" w:rsidR="00D6089C" w:rsidRPr="008648C0" w:rsidRDefault="00D6089C" w:rsidP="00971BB8">
            <w:pPr>
              <w:rPr>
                <w:rFonts w:ascii="Museo Sans 300" w:eastAsia="Times New Roman" w:hAnsi="Museo Sans 300" w:cs="Calibri"/>
                <w:color w:val="000000"/>
                <w:sz w:val="20"/>
                <w:szCs w:val="20"/>
                <w:lang w:eastAsia="es-SV"/>
              </w:rPr>
            </w:pPr>
            <w:r w:rsidRPr="008648C0">
              <w:rPr>
                <w:rFonts w:ascii="Museo Sans 300" w:eastAsia="Times New Roman" w:hAnsi="Museo Sans 300" w:cs="Calibri"/>
                <w:bCs/>
                <w:color w:val="000000"/>
                <w:sz w:val="20"/>
                <w:szCs w:val="20"/>
                <w:lang w:val="es-ES_tradnl" w:eastAsia="es-SV"/>
              </w:rPr>
              <w:t>Monto del gasto</w:t>
            </w:r>
            <w:r w:rsidR="00857BD4">
              <w:rPr>
                <w:rFonts w:ascii="Museo Sans 300" w:eastAsia="Times New Roman" w:hAnsi="Museo Sans 300" w:cs="Calibri"/>
                <w:bCs/>
                <w:color w:val="000000"/>
                <w:sz w:val="20"/>
                <w:szCs w:val="20"/>
                <w:lang w:val="es-ES_tradnl" w:eastAsia="es-SV"/>
              </w:rPr>
              <w:t>.</w:t>
            </w:r>
          </w:p>
        </w:tc>
      </w:tr>
    </w:tbl>
    <w:p w14:paraId="2CEC6DB7" w14:textId="77777777" w:rsidR="00D6089C" w:rsidRPr="00C806B0" w:rsidRDefault="00D6089C" w:rsidP="00D6089C">
      <w:pPr>
        <w:pStyle w:val="Sangra2detindependiente"/>
        <w:widowControl/>
        <w:spacing w:after="0" w:line="240" w:lineRule="auto"/>
        <w:ind w:left="0"/>
        <w:rPr>
          <w:rFonts w:ascii="Museo Sans 300" w:hAnsi="Museo Sans 300"/>
          <w:sz w:val="18"/>
          <w:szCs w:val="18"/>
          <w:lang w:val="es-MX"/>
        </w:rPr>
      </w:pPr>
    </w:p>
    <w:p w14:paraId="0539CE2A" w14:textId="77777777" w:rsidR="00D6089C" w:rsidRDefault="00D6089C" w:rsidP="00D6089C">
      <w:pPr>
        <w:pStyle w:val="Sangra2detindependiente"/>
        <w:widowControl/>
        <w:spacing w:after="0" w:line="240" w:lineRule="auto"/>
        <w:ind w:left="0"/>
        <w:rPr>
          <w:rFonts w:ascii="Museo Sans 300" w:hAnsi="Museo Sans 300"/>
          <w:b/>
          <w:bCs/>
          <w:sz w:val="20"/>
          <w:szCs w:val="20"/>
          <w:lang w:val="es-SV"/>
        </w:rPr>
      </w:pPr>
      <w:r w:rsidRPr="00250C1E">
        <w:rPr>
          <w:rFonts w:ascii="Museo Sans 300" w:hAnsi="Museo Sans 300"/>
          <w:b/>
          <w:bCs/>
          <w:sz w:val="20"/>
          <w:szCs w:val="20"/>
          <w:lang w:val="es-SV"/>
        </w:rPr>
        <w:t xml:space="preserve">Archivo 2. </w:t>
      </w:r>
      <w:r w:rsidRPr="008655BB">
        <w:rPr>
          <w:rFonts w:ascii="Museo Sans 300" w:hAnsi="Museo Sans 300"/>
          <w:b/>
          <w:bCs/>
          <w:sz w:val="20"/>
          <w:szCs w:val="20"/>
          <w:lang w:val="es-SV"/>
        </w:rPr>
        <w:t>Informe mensual del seguro directo para los ramos de Daños y Fianzas.</w:t>
      </w:r>
    </w:p>
    <w:p w14:paraId="15A6DC14"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Pr>
          <w:rFonts w:ascii="Museo Sans 300" w:hAnsi="Museo Sans 300"/>
          <w:b/>
          <w:bCs/>
          <w:sz w:val="20"/>
          <w:szCs w:val="20"/>
          <w:lang w:val="es-SV"/>
        </w:rPr>
        <w:t xml:space="preserve"> </w:t>
      </w:r>
      <w:r w:rsidRPr="00250C1E">
        <w:rPr>
          <w:rFonts w:ascii="Museo Sans 300" w:hAnsi="Museo Sans 300"/>
          <w:i/>
          <w:iCs/>
          <w:sz w:val="20"/>
          <w:szCs w:val="20"/>
          <w:lang w:val="es-SV"/>
        </w:rPr>
        <w:t>(</w:t>
      </w:r>
      <w:r w:rsidRPr="008655BB">
        <w:rPr>
          <w:rFonts w:ascii="Museo Sans 300" w:hAnsi="Museo Sans 300"/>
          <w:i/>
          <w:iCs/>
          <w:sz w:val="20"/>
          <w:szCs w:val="20"/>
          <w:lang w:val="es-SV"/>
        </w:rPr>
        <w:t>inf_mensual_daños_fianzas</w:t>
      </w:r>
      <w:r w:rsidRPr="00250C1E">
        <w:rPr>
          <w:rFonts w:ascii="Museo Sans 300" w:hAnsi="Museo Sans 300"/>
          <w:i/>
          <w:iCs/>
          <w:sz w:val="20"/>
          <w:szCs w:val="20"/>
          <w:lang w:val="es-SV"/>
        </w:rPr>
        <w:t>.xml)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
        <w:gridCol w:w="3249"/>
        <w:gridCol w:w="5341"/>
      </w:tblGrid>
      <w:tr w:rsidR="00D6089C" w:rsidRPr="008648C0" w14:paraId="0C321259" w14:textId="77777777" w:rsidTr="00306C72">
        <w:trPr>
          <w:trHeight w:val="300"/>
        </w:trPr>
        <w:tc>
          <w:tcPr>
            <w:tcW w:w="477" w:type="dxa"/>
            <w:shd w:val="clear" w:color="auto" w:fill="auto"/>
            <w:noWrap/>
            <w:vAlign w:val="bottom"/>
            <w:hideMark/>
          </w:tcPr>
          <w:p w14:paraId="3D55B54C" w14:textId="77777777" w:rsidR="00D6089C" w:rsidRPr="008648C0" w:rsidRDefault="00D6089C" w:rsidP="00971BB8">
            <w:pPr>
              <w:rPr>
                <w:rFonts w:ascii="Museo Sans 300" w:eastAsia="Times New Roman" w:hAnsi="Museo Sans 300" w:cs="Calibri"/>
                <w:b/>
                <w:bCs/>
                <w:color w:val="000000"/>
                <w:sz w:val="20"/>
                <w:szCs w:val="20"/>
                <w:lang w:eastAsia="es-SV"/>
              </w:rPr>
            </w:pPr>
            <w:r w:rsidRPr="008648C0">
              <w:rPr>
                <w:rFonts w:ascii="Museo Sans 300" w:eastAsia="Times New Roman" w:hAnsi="Museo Sans 300" w:cs="Calibri"/>
                <w:b/>
                <w:bCs/>
                <w:color w:val="000000"/>
                <w:sz w:val="20"/>
                <w:szCs w:val="20"/>
                <w:lang w:eastAsia="es-SV"/>
              </w:rPr>
              <w:t>No.</w:t>
            </w:r>
          </w:p>
        </w:tc>
        <w:tc>
          <w:tcPr>
            <w:tcW w:w="3249" w:type="dxa"/>
            <w:shd w:val="clear" w:color="auto" w:fill="auto"/>
            <w:noWrap/>
            <w:vAlign w:val="bottom"/>
            <w:hideMark/>
          </w:tcPr>
          <w:p w14:paraId="1C18E9C5" w14:textId="77777777" w:rsidR="00D6089C" w:rsidRPr="008648C0" w:rsidRDefault="00D6089C" w:rsidP="00971BB8">
            <w:pPr>
              <w:rPr>
                <w:rFonts w:ascii="Museo Sans 300" w:eastAsia="Times New Roman" w:hAnsi="Museo Sans 300" w:cs="Calibri"/>
                <w:b/>
                <w:bCs/>
                <w:color w:val="000000"/>
                <w:sz w:val="20"/>
                <w:szCs w:val="20"/>
                <w:lang w:eastAsia="es-SV"/>
              </w:rPr>
            </w:pPr>
            <w:proofErr w:type="spellStart"/>
            <w:r w:rsidRPr="008648C0">
              <w:rPr>
                <w:rFonts w:ascii="Museo Sans 300" w:eastAsia="Times New Roman" w:hAnsi="Museo Sans 300" w:cs="Calibri"/>
                <w:b/>
                <w:bCs/>
                <w:color w:val="000000"/>
                <w:sz w:val="20"/>
                <w:szCs w:val="20"/>
                <w:lang w:eastAsia="es-SV"/>
              </w:rPr>
              <w:t>Nombre</w:t>
            </w:r>
            <w:proofErr w:type="spellEnd"/>
            <w:r w:rsidRPr="008648C0">
              <w:rPr>
                <w:rFonts w:ascii="Museo Sans 300" w:eastAsia="Times New Roman" w:hAnsi="Museo Sans 300" w:cs="Calibri"/>
                <w:b/>
                <w:bCs/>
                <w:color w:val="000000"/>
                <w:sz w:val="20"/>
                <w:szCs w:val="20"/>
                <w:lang w:eastAsia="es-SV"/>
              </w:rPr>
              <w:t xml:space="preserve"> de la </w:t>
            </w:r>
            <w:proofErr w:type="spellStart"/>
            <w:r w:rsidRPr="008648C0">
              <w:rPr>
                <w:rFonts w:ascii="Museo Sans 300" w:eastAsia="Times New Roman" w:hAnsi="Museo Sans 300" w:cs="Calibri"/>
                <w:b/>
                <w:bCs/>
                <w:color w:val="000000"/>
                <w:sz w:val="20"/>
                <w:szCs w:val="20"/>
                <w:lang w:eastAsia="es-SV"/>
              </w:rPr>
              <w:t>columna</w:t>
            </w:r>
            <w:proofErr w:type="spellEnd"/>
          </w:p>
        </w:tc>
        <w:tc>
          <w:tcPr>
            <w:tcW w:w="5341" w:type="dxa"/>
            <w:shd w:val="clear" w:color="auto" w:fill="auto"/>
            <w:noWrap/>
            <w:vAlign w:val="bottom"/>
            <w:hideMark/>
          </w:tcPr>
          <w:p w14:paraId="02CCF726" w14:textId="77777777" w:rsidR="00D6089C" w:rsidRPr="008648C0" w:rsidRDefault="00D6089C" w:rsidP="00306C72">
            <w:pPr>
              <w:jc w:val="center"/>
              <w:rPr>
                <w:rFonts w:ascii="Museo Sans 300" w:eastAsia="Times New Roman" w:hAnsi="Museo Sans 300" w:cs="Calibri"/>
                <w:b/>
                <w:bCs/>
                <w:color w:val="000000"/>
                <w:sz w:val="20"/>
                <w:szCs w:val="20"/>
                <w:lang w:eastAsia="es-SV"/>
              </w:rPr>
            </w:pPr>
            <w:proofErr w:type="spellStart"/>
            <w:r w:rsidRPr="008648C0">
              <w:rPr>
                <w:rFonts w:ascii="Museo Sans 300" w:eastAsia="Times New Roman" w:hAnsi="Museo Sans 300" w:cs="Calibri"/>
                <w:b/>
                <w:bCs/>
                <w:color w:val="000000"/>
                <w:sz w:val="20"/>
                <w:szCs w:val="20"/>
                <w:lang w:eastAsia="es-SV"/>
              </w:rPr>
              <w:t>Descripción</w:t>
            </w:r>
            <w:proofErr w:type="spellEnd"/>
          </w:p>
        </w:tc>
      </w:tr>
      <w:tr w:rsidR="00D6089C" w:rsidRPr="00857BD4" w14:paraId="0D0E01D6" w14:textId="77777777" w:rsidTr="00306C72">
        <w:trPr>
          <w:trHeight w:val="300"/>
        </w:trPr>
        <w:tc>
          <w:tcPr>
            <w:tcW w:w="477" w:type="dxa"/>
            <w:shd w:val="clear" w:color="auto" w:fill="auto"/>
            <w:noWrap/>
            <w:vAlign w:val="bottom"/>
            <w:hideMark/>
          </w:tcPr>
          <w:p w14:paraId="77F693E2" w14:textId="77777777" w:rsidR="00D6089C" w:rsidRPr="008648C0" w:rsidRDefault="00D6089C" w:rsidP="00306C72">
            <w:pPr>
              <w:jc w:val="center"/>
              <w:rPr>
                <w:rFonts w:ascii="Museo Sans 300" w:eastAsia="Times New Roman" w:hAnsi="Museo Sans 300" w:cs="Calibri"/>
                <w:color w:val="000000"/>
                <w:sz w:val="20"/>
                <w:szCs w:val="20"/>
                <w:lang w:eastAsia="es-SV"/>
              </w:rPr>
            </w:pPr>
            <w:r w:rsidRPr="008648C0">
              <w:rPr>
                <w:rFonts w:ascii="Museo Sans 300" w:eastAsia="Times New Roman" w:hAnsi="Museo Sans 300" w:cs="Calibri"/>
                <w:color w:val="000000"/>
                <w:sz w:val="20"/>
                <w:szCs w:val="20"/>
                <w:lang w:eastAsia="es-SV"/>
              </w:rPr>
              <w:t>2.1</w:t>
            </w:r>
          </w:p>
        </w:tc>
        <w:tc>
          <w:tcPr>
            <w:tcW w:w="3249" w:type="dxa"/>
            <w:shd w:val="clear" w:color="auto" w:fill="auto"/>
            <w:noWrap/>
            <w:vAlign w:val="bottom"/>
            <w:hideMark/>
          </w:tcPr>
          <w:p w14:paraId="499434BC" w14:textId="77777777" w:rsidR="00D6089C" w:rsidRPr="008648C0" w:rsidRDefault="00D6089C" w:rsidP="00971BB8">
            <w:pPr>
              <w:rPr>
                <w:rFonts w:ascii="Museo Sans 300" w:eastAsia="Times New Roman" w:hAnsi="Museo Sans 300" w:cs="Calibri"/>
                <w:color w:val="000000"/>
                <w:sz w:val="20"/>
                <w:szCs w:val="20"/>
                <w:lang w:eastAsia="es-SV"/>
              </w:rPr>
            </w:pPr>
            <w:proofErr w:type="spellStart"/>
            <w:r w:rsidRPr="008648C0">
              <w:rPr>
                <w:rFonts w:ascii="Museo Sans 300" w:eastAsia="Times New Roman" w:hAnsi="Museo Sans 300" w:cs="Calibri"/>
                <w:color w:val="000000"/>
                <w:sz w:val="20"/>
                <w:szCs w:val="20"/>
                <w:lang w:eastAsia="es-SV"/>
              </w:rPr>
              <w:t>mes</w:t>
            </w:r>
            <w:proofErr w:type="spellEnd"/>
          </w:p>
        </w:tc>
        <w:tc>
          <w:tcPr>
            <w:tcW w:w="5341" w:type="dxa"/>
            <w:shd w:val="clear" w:color="auto" w:fill="auto"/>
            <w:noWrap/>
            <w:vAlign w:val="bottom"/>
            <w:hideMark/>
          </w:tcPr>
          <w:p w14:paraId="55B7F3BA" w14:textId="09A69664" w:rsidR="00D6089C" w:rsidRPr="00306C72" w:rsidRDefault="00D6089C" w:rsidP="00971BB8">
            <w:pPr>
              <w:rPr>
                <w:rFonts w:ascii="Museo Sans 300" w:eastAsia="Times New Roman" w:hAnsi="Museo Sans 300" w:cs="Calibri"/>
                <w:color w:val="000000"/>
                <w:sz w:val="20"/>
                <w:szCs w:val="20"/>
                <w:lang w:val="es-SV" w:eastAsia="es-SV"/>
              </w:rPr>
            </w:pPr>
            <w:r w:rsidRPr="008648C0">
              <w:rPr>
                <w:rFonts w:ascii="Museo Sans 300" w:eastAsia="Times New Roman" w:hAnsi="Museo Sans 300" w:cs="Calibri"/>
                <w:bCs/>
                <w:color w:val="000000"/>
                <w:sz w:val="20"/>
                <w:szCs w:val="20"/>
                <w:lang w:val="es-ES_tradnl" w:eastAsia="es-SV"/>
              </w:rPr>
              <w:t>Mes correspondiente a inform</w:t>
            </w:r>
            <w:r w:rsidR="00857BD4">
              <w:rPr>
                <w:rFonts w:ascii="Museo Sans 300" w:eastAsia="Times New Roman" w:hAnsi="Museo Sans 300" w:cs="Calibri"/>
                <w:bCs/>
                <w:color w:val="000000"/>
                <w:sz w:val="20"/>
                <w:szCs w:val="20"/>
                <w:lang w:val="es-ES_tradnl" w:eastAsia="es-SV"/>
              </w:rPr>
              <w:t>ar.</w:t>
            </w:r>
          </w:p>
        </w:tc>
      </w:tr>
      <w:tr w:rsidR="00D6089C" w:rsidRPr="008648C0" w14:paraId="027CDF83" w14:textId="77777777" w:rsidTr="00306C72">
        <w:trPr>
          <w:trHeight w:val="300"/>
        </w:trPr>
        <w:tc>
          <w:tcPr>
            <w:tcW w:w="477" w:type="dxa"/>
            <w:shd w:val="clear" w:color="auto" w:fill="auto"/>
            <w:noWrap/>
            <w:vAlign w:val="bottom"/>
            <w:hideMark/>
          </w:tcPr>
          <w:p w14:paraId="6D692B5B" w14:textId="77777777" w:rsidR="00D6089C" w:rsidRPr="008648C0" w:rsidRDefault="00D6089C" w:rsidP="00306C72">
            <w:pPr>
              <w:jc w:val="center"/>
              <w:rPr>
                <w:rFonts w:ascii="Museo Sans 300" w:eastAsia="Times New Roman" w:hAnsi="Museo Sans 300" w:cs="Calibri"/>
                <w:color w:val="000000"/>
                <w:sz w:val="20"/>
                <w:szCs w:val="20"/>
                <w:lang w:eastAsia="es-SV"/>
              </w:rPr>
            </w:pPr>
            <w:r w:rsidRPr="008648C0">
              <w:rPr>
                <w:rFonts w:ascii="Museo Sans 300" w:eastAsia="Times New Roman" w:hAnsi="Museo Sans 300" w:cs="Calibri"/>
                <w:color w:val="000000"/>
                <w:sz w:val="20"/>
                <w:szCs w:val="20"/>
                <w:lang w:eastAsia="es-SV"/>
              </w:rPr>
              <w:t>2.2</w:t>
            </w:r>
          </w:p>
        </w:tc>
        <w:tc>
          <w:tcPr>
            <w:tcW w:w="3249" w:type="dxa"/>
            <w:shd w:val="clear" w:color="auto" w:fill="auto"/>
            <w:noWrap/>
            <w:vAlign w:val="bottom"/>
            <w:hideMark/>
          </w:tcPr>
          <w:p w14:paraId="76B1403C" w14:textId="77777777" w:rsidR="00D6089C" w:rsidRPr="008648C0" w:rsidRDefault="00D6089C" w:rsidP="00971BB8">
            <w:pPr>
              <w:rPr>
                <w:rFonts w:ascii="Museo Sans 300" w:eastAsia="Times New Roman" w:hAnsi="Museo Sans 300" w:cs="Calibri"/>
                <w:color w:val="000000"/>
                <w:sz w:val="20"/>
                <w:szCs w:val="20"/>
                <w:lang w:eastAsia="es-SV"/>
              </w:rPr>
            </w:pPr>
            <w:proofErr w:type="spellStart"/>
            <w:r w:rsidRPr="008648C0">
              <w:rPr>
                <w:rFonts w:ascii="Museo Sans 300" w:eastAsia="Times New Roman" w:hAnsi="Museo Sans 300" w:cs="Calibri"/>
                <w:color w:val="000000"/>
                <w:sz w:val="20"/>
                <w:szCs w:val="20"/>
                <w:lang w:eastAsia="es-SV"/>
              </w:rPr>
              <w:t>id_codigo_ramo</w:t>
            </w:r>
            <w:proofErr w:type="spellEnd"/>
          </w:p>
        </w:tc>
        <w:tc>
          <w:tcPr>
            <w:tcW w:w="5341" w:type="dxa"/>
            <w:shd w:val="clear" w:color="auto" w:fill="auto"/>
            <w:noWrap/>
            <w:vAlign w:val="bottom"/>
            <w:hideMark/>
          </w:tcPr>
          <w:p w14:paraId="08FA3982" w14:textId="41423F36" w:rsidR="00D6089C" w:rsidRPr="008648C0" w:rsidRDefault="00D6089C" w:rsidP="00971BB8">
            <w:pPr>
              <w:rPr>
                <w:rFonts w:ascii="Museo Sans 300" w:eastAsia="Times New Roman" w:hAnsi="Museo Sans 300" w:cs="Calibri"/>
                <w:color w:val="000000"/>
                <w:sz w:val="20"/>
                <w:szCs w:val="20"/>
                <w:lang w:eastAsia="es-SV"/>
              </w:rPr>
            </w:pPr>
            <w:r w:rsidRPr="008648C0">
              <w:rPr>
                <w:rFonts w:ascii="Museo Sans 300" w:eastAsia="Times New Roman" w:hAnsi="Museo Sans 300" w:cs="Calibri"/>
                <w:bCs/>
                <w:color w:val="000000"/>
                <w:sz w:val="20"/>
                <w:szCs w:val="20"/>
                <w:lang w:val="es-ES_tradnl" w:eastAsia="es-SV"/>
              </w:rPr>
              <w:t>Código ramo</w:t>
            </w:r>
            <w:r w:rsidR="00857BD4">
              <w:rPr>
                <w:rFonts w:ascii="Museo Sans 300" w:eastAsia="Times New Roman" w:hAnsi="Museo Sans 300" w:cs="Calibri"/>
                <w:bCs/>
                <w:color w:val="000000"/>
                <w:sz w:val="20"/>
                <w:szCs w:val="20"/>
                <w:lang w:val="es-ES_tradnl" w:eastAsia="es-SV"/>
              </w:rPr>
              <w:t>.</w:t>
            </w:r>
          </w:p>
        </w:tc>
      </w:tr>
      <w:tr w:rsidR="00D6089C" w:rsidRPr="008648C0" w14:paraId="28AAA046" w14:textId="77777777" w:rsidTr="00306C72">
        <w:trPr>
          <w:trHeight w:val="300"/>
        </w:trPr>
        <w:tc>
          <w:tcPr>
            <w:tcW w:w="477" w:type="dxa"/>
            <w:shd w:val="clear" w:color="auto" w:fill="auto"/>
            <w:noWrap/>
            <w:vAlign w:val="bottom"/>
            <w:hideMark/>
          </w:tcPr>
          <w:p w14:paraId="0B97494F" w14:textId="77777777" w:rsidR="00D6089C" w:rsidRPr="008648C0" w:rsidRDefault="00D6089C" w:rsidP="00306C72">
            <w:pPr>
              <w:jc w:val="center"/>
              <w:rPr>
                <w:rFonts w:ascii="Museo Sans 300" w:eastAsia="Times New Roman" w:hAnsi="Museo Sans 300" w:cs="Calibri"/>
                <w:color w:val="000000"/>
                <w:sz w:val="20"/>
                <w:szCs w:val="20"/>
                <w:lang w:eastAsia="es-SV"/>
              </w:rPr>
            </w:pPr>
            <w:r w:rsidRPr="008648C0">
              <w:rPr>
                <w:rFonts w:ascii="Museo Sans 300" w:eastAsia="Times New Roman" w:hAnsi="Museo Sans 300" w:cs="Calibri"/>
                <w:color w:val="000000"/>
                <w:sz w:val="20"/>
                <w:szCs w:val="20"/>
                <w:lang w:eastAsia="es-SV"/>
              </w:rPr>
              <w:t>2.3</w:t>
            </w:r>
          </w:p>
        </w:tc>
        <w:tc>
          <w:tcPr>
            <w:tcW w:w="3249" w:type="dxa"/>
            <w:shd w:val="clear" w:color="auto" w:fill="auto"/>
            <w:noWrap/>
            <w:vAlign w:val="bottom"/>
            <w:hideMark/>
          </w:tcPr>
          <w:p w14:paraId="45E40F54" w14:textId="77777777" w:rsidR="00D6089C" w:rsidRPr="008648C0" w:rsidRDefault="00D6089C" w:rsidP="00971BB8">
            <w:pPr>
              <w:rPr>
                <w:rFonts w:ascii="Museo Sans 300" w:eastAsia="Times New Roman" w:hAnsi="Museo Sans 300" w:cs="Calibri"/>
                <w:color w:val="000000"/>
                <w:sz w:val="20"/>
                <w:szCs w:val="20"/>
                <w:lang w:eastAsia="es-SV"/>
              </w:rPr>
            </w:pPr>
            <w:proofErr w:type="spellStart"/>
            <w:r w:rsidRPr="008648C0">
              <w:rPr>
                <w:rFonts w:ascii="Museo Sans 300" w:eastAsia="Times New Roman" w:hAnsi="Museo Sans 300" w:cs="Calibri"/>
                <w:color w:val="000000"/>
                <w:sz w:val="20"/>
                <w:szCs w:val="20"/>
                <w:lang w:eastAsia="es-SV"/>
              </w:rPr>
              <w:t>monto_primas</w:t>
            </w:r>
            <w:proofErr w:type="spellEnd"/>
          </w:p>
        </w:tc>
        <w:tc>
          <w:tcPr>
            <w:tcW w:w="5341" w:type="dxa"/>
            <w:shd w:val="clear" w:color="auto" w:fill="auto"/>
            <w:noWrap/>
            <w:vAlign w:val="bottom"/>
            <w:hideMark/>
          </w:tcPr>
          <w:p w14:paraId="592CD9C1" w14:textId="3280A657" w:rsidR="00D6089C" w:rsidRPr="008648C0" w:rsidRDefault="00D6089C" w:rsidP="00971BB8">
            <w:pPr>
              <w:rPr>
                <w:rFonts w:ascii="Museo Sans 300" w:eastAsia="Times New Roman" w:hAnsi="Museo Sans 300" w:cs="Calibri"/>
                <w:color w:val="000000"/>
                <w:sz w:val="20"/>
                <w:szCs w:val="20"/>
                <w:lang w:eastAsia="es-SV"/>
              </w:rPr>
            </w:pPr>
            <w:r w:rsidRPr="008648C0">
              <w:rPr>
                <w:rFonts w:ascii="Museo Sans 300" w:eastAsia="Times New Roman" w:hAnsi="Museo Sans 300" w:cs="Calibri"/>
                <w:bCs/>
                <w:color w:val="000000"/>
                <w:sz w:val="20"/>
                <w:szCs w:val="20"/>
                <w:lang w:val="es-ES_tradnl" w:eastAsia="es-SV"/>
              </w:rPr>
              <w:t>Monto de Primas</w:t>
            </w:r>
            <w:r w:rsidR="00857BD4">
              <w:rPr>
                <w:rFonts w:ascii="Museo Sans 300" w:eastAsia="Times New Roman" w:hAnsi="Museo Sans 300" w:cs="Calibri"/>
                <w:bCs/>
                <w:color w:val="000000"/>
                <w:sz w:val="20"/>
                <w:szCs w:val="20"/>
                <w:lang w:val="es-ES_tradnl" w:eastAsia="es-SV"/>
              </w:rPr>
              <w:t>.</w:t>
            </w:r>
          </w:p>
        </w:tc>
      </w:tr>
      <w:tr w:rsidR="00D6089C" w:rsidRPr="008648C0" w14:paraId="0710B71A" w14:textId="77777777" w:rsidTr="00306C72">
        <w:trPr>
          <w:trHeight w:val="300"/>
        </w:trPr>
        <w:tc>
          <w:tcPr>
            <w:tcW w:w="477" w:type="dxa"/>
            <w:shd w:val="clear" w:color="auto" w:fill="auto"/>
            <w:noWrap/>
            <w:vAlign w:val="bottom"/>
            <w:hideMark/>
          </w:tcPr>
          <w:p w14:paraId="34D36B22" w14:textId="77777777" w:rsidR="00D6089C" w:rsidRPr="008648C0" w:rsidRDefault="00D6089C" w:rsidP="00306C72">
            <w:pPr>
              <w:jc w:val="center"/>
              <w:rPr>
                <w:rFonts w:ascii="Museo Sans 300" w:eastAsia="Times New Roman" w:hAnsi="Museo Sans 300" w:cs="Calibri"/>
                <w:color w:val="000000"/>
                <w:sz w:val="20"/>
                <w:szCs w:val="20"/>
                <w:lang w:eastAsia="es-SV"/>
              </w:rPr>
            </w:pPr>
            <w:r w:rsidRPr="008648C0">
              <w:rPr>
                <w:rFonts w:ascii="Museo Sans 300" w:eastAsia="Times New Roman" w:hAnsi="Museo Sans 300" w:cs="Calibri"/>
                <w:color w:val="000000"/>
                <w:sz w:val="20"/>
                <w:szCs w:val="20"/>
                <w:lang w:eastAsia="es-SV"/>
              </w:rPr>
              <w:t>2.4</w:t>
            </w:r>
          </w:p>
        </w:tc>
        <w:tc>
          <w:tcPr>
            <w:tcW w:w="3249" w:type="dxa"/>
            <w:shd w:val="clear" w:color="auto" w:fill="auto"/>
            <w:noWrap/>
            <w:vAlign w:val="bottom"/>
            <w:hideMark/>
          </w:tcPr>
          <w:p w14:paraId="2DC1B8B1" w14:textId="77777777" w:rsidR="00D6089C" w:rsidRPr="008648C0" w:rsidRDefault="00D6089C" w:rsidP="00971BB8">
            <w:pPr>
              <w:rPr>
                <w:rFonts w:ascii="Museo Sans 300" w:eastAsia="Times New Roman" w:hAnsi="Museo Sans 300" w:cs="Calibri"/>
                <w:color w:val="000000"/>
                <w:sz w:val="20"/>
                <w:szCs w:val="20"/>
                <w:lang w:eastAsia="es-SV"/>
              </w:rPr>
            </w:pPr>
            <w:proofErr w:type="spellStart"/>
            <w:r w:rsidRPr="008648C0">
              <w:rPr>
                <w:rFonts w:ascii="Museo Sans 300" w:eastAsia="Times New Roman" w:hAnsi="Museo Sans 300" w:cs="Calibri"/>
                <w:color w:val="000000"/>
                <w:sz w:val="20"/>
                <w:szCs w:val="20"/>
                <w:lang w:eastAsia="es-SV"/>
              </w:rPr>
              <w:t>monto_devoluciones</w:t>
            </w:r>
            <w:proofErr w:type="spellEnd"/>
          </w:p>
        </w:tc>
        <w:tc>
          <w:tcPr>
            <w:tcW w:w="5341" w:type="dxa"/>
            <w:shd w:val="clear" w:color="auto" w:fill="auto"/>
            <w:noWrap/>
            <w:vAlign w:val="bottom"/>
            <w:hideMark/>
          </w:tcPr>
          <w:p w14:paraId="7BD720C2" w14:textId="1F5F6EDE" w:rsidR="00D6089C" w:rsidRPr="008648C0" w:rsidRDefault="00D6089C" w:rsidP="00971BB8">
            <w:pPr>
              <w:rPr>
                <w:rFonts w:ascii="Museo Sans 300" w:eastAsia="Times New Roman" w:hAnsi="Museo Sans 300" w:cs="Calibri"/>
                <w:color w:val="000000"/>
                <w:sz w:val="20"/>
                <w:szCs w:val="20"/>
                <w:lang w:eastAsia="es-SV"/>
              </w:rPr>
            </w:pPr>
            <w:r w:rsidRPr="008648C0">
              <w:rPr>
                <w:rFonts w:ascii="Museo Sans 300" w:eastAsia="Times New Roman" w:hAnsi="Museo Sans 300" w:cs="Calibri"/>
                <w:bCs/>
                <w:color w:val="000000"/>
                <w:sz w:val="20"/>
                <w:szCs w:val="20"/>
                <w:lang w:val="es-ES" w:eastAsia="es-SV"/>
              </w:rPr>
              <w:t>Monto de devoluciones</w:t>
            </w:r>
            <w:r w:rsidR="00857BD4">
              <w:rPr>
                <w:rFonts w:ascii="Museo Sans 300" w:eastAsia="Times New Roman" w:hAnsi="Museo Sans 300" w:cs="Calibri"/>
                <w:bCs/>
                <w:color w:val="000000"/>
                <w:sz w:val="20"/>
                <w:szCs w:val="20"/>
                <w:lang w:val="es-ES" w:eastAsia="es-SV"/>
              </w:rPr>
              <w:t>.</w:t>
            </w:r>
          </w:p>
        </w:tc>
      </w:tr>
      <w:tr w:rsidR="00D6089C" w:rsidRPr="008648C0" w14:paraId="274473EE" w14:textId="77777777" w:rsidTr="00306C72">
        <w:trPr>
          <w:trHeight w:val="300"/>
        </w:trPr>
        <w:tc>
          <w:tcPr>
            <w:tcW w:w="477" w:type="dxa"/>
            <w:shd w:val="clear" w:color="auto" w:fill="auto"/>
            <w:noWrap/>
            <w:vAlign w:val="bottom"/>
            <w:hideMark/>
          </w:tcPr>
          <w:p w14:paraId="274D2767" w14:textId="77777777" w:rsidR="00D6089C" w:rsidRPr="008648C0" w:rsidRDefault="00D6089C" w:rsidP="00306C72">
            <w:pPr>
              <w:jc w:val="center"/>
              <w:rPr>
                <w:rFonts w:ascii="Museo Sans 300" w:eastAsia="Times New Roman" w:hAnsi="Museo Sans 300" w:cs="Calibri"/>
                <w:color w:val="000000"/>
                <w:sz w:val="20"/>
                <w:szCs w:val="20"/>
                <w:lang w:eastAsia="es-SV"/>
              </w:rPr>
            </w:pPr>
            <w:r w:rsidRPr="008648C0">
              <w:rPr>
                <w:rFonts w:ascii="Museo Sans 300" w:eastAsia="Times New Roman" w:hAnsi="Museo Sans 300" w:cs="Calibri"/>
                <w:color w:val="000000"/>
                <w:sz w:val="20"/>
                <w:szCs w:val="20"/>
                <w:lang w:eastAsia="es-SV"/>
              </w:rPr>
              <w:t>2.5</w:t>
            </w:r>
          </w:p>
        </w:tc>
        <w:tc>
          <w:tcPr>
            <w:tcW w:w="3249" w:type="dxa"/>
            <w:shd w:val="clear" w:color="auto" w:fill="auto"/>
            <w:noWrap/>
            <w:vAlign w:val="bottom"/>
            <w:hideMark/>
          </w:tcPr>
          <w:p w14:paraId="55ED74C8" w14:textId="77777777" w:rsidR="00D6089C" w:rsidRPr="008648C0" w:rsidRDefault="00D6089C" w:rsidP="00971BB8">
            <w:pPr>
              <w:rPr>
                <w:rFonts w:ascii="Museo Sans 300" w:eastAsia="Times New Roman" w:hAnsi="Museo Sans 300" w:cs="Calibri"/>
                <w:color w:val="000000"/>
                <w:sz w:val="20"/>
                <w:szCs w:val="20"/>
                <w:lang w:eastAsia="es-SV"/>
              </w:rPr>
            </w:pPr>
            <w:proofErr w:type="spellStart"/>
            <w:r w:rsidRPr="008648C0">
              <w:rPr>
                <w:rFonts w:ascii="Museo Sans 300" w:eastAsia="Times New Roman" w:hAnsi="Museo Sans 300" w:cs="Calibri"/>
                <w:color w:val="000000"/>
                <w:sz w:val="20"/>
                <w:szCs w:val="20"/>
                <w:lang w:eastAsia="es-SV"/>
              </w:rPr>
              <w:t>numero_siniestros</w:t>
            </w:r>
            <w:proofErr w:type="spellEnd"/>
          </w:p>
        </w:tc>
        <w:tc>
          <w:tcPr>
            <w:tcW w:w="5341" w:type="dxa"/>
            <w:shd w:val="clear" w:color="auto" w:fill="auto"/>
            <w:noWrap/>
            <w:vAlign w:val="bottom"/>
            <w:hideMark/>
          </w:tcPr>
          <w:p w14:paraId="11A5F8BF" w14:textId="234736A8" w:rsidR="00D6089C" w:rsidRPr="008648C0" w:rsidRDefault="00D6089C" w:rsidP="00971BB8">
            <w:pPr>
              <w:rPr>
                <w:rFonts w:ascii="Museo Sans 300" w:eastAsia="Times New Roman" w:hAnsi="Museo Sans 300" w:cs="Calibri"/>
                <w:color w:val="000000"/>
                <w:sz w:val="20"/>
                <w:szCs w:val="20"/>
                <w:lang w:eastAsia="es-SV"/>
              </w:rPr>
            </w:pPr>
            <w:r w:rsidRPr="008648C0">
              <w:rPr>
                <w:rFonts w:ascii="Museo Sans 300" w:eastAsia="Times New Roman" w:hAnsi="Museo Sans 300" w:cs="Calibri"/>
                <w:bCs/>
                <w:color w:val="000000"/>
                <w:sz w:val="20"/>
                <w:szCs w:val="20"/>
                <w:lang w:val="es-ES_tradnl" w:eastAsia="es-SV"/>
              </w:rPr>
              <w:t>Número de siniestros</w:t>
            </w:r>
            <w:r w:rsidR="00857BD4">
              <w:rPr>
                <w:rFonts w:ascii="Museo Sans 300" w:eastAsia="Times New Roman" w:hAnsi="Museo Sans 300" w:cs="Calibri"/>
                <w:bCs/>
                <w:color w:val="000000"/>
                <w:sz w:val="20"/>
                <w:szCs w:val="20"/>
                <w:lang w:val="es-ES_tradnl" w:eastAsia="es-SV"/>
              </w:rPr>
              <w:t>.</w:t>
            </w:r>
          </w:p>
        </w:tc>
      </w:tr>
      <w:tr w:rsidR="00D6089C" w:rsidRPr="008648C0" w14:paraId="5A5443C5" w14:textId="77777777" w:rsidTr="00306C72">
        <w:trPr>
          <w:trHeight w:val="300"/>
        </w:trPr>
        <w:tc>
          <w:tcPr>
            <w:tcW w:w="477" w:type="dxa"/>
            <w:shd w:val="clear" w:color="auto" w:fill="auto"/>
            <w:noWrap/>
            <w:vAlign w:val="bottom"/>
            <w:hideMark/>
          </w:tcPr>
          <w:p w14:paraId="08204250" w14:textId="77777777" w:rsidR="00D6089C" w:rsidRPr="008648C0" w:rsidRDefault="00D6089C" w:rsidP="00306C72">
            <w:pPr>
              <w:jc w:val="center"/>
              <w:rPr>
                <w:rFonts w:ascii="Museo Sans 300" w:eastAsia="Times New Roman" w:hAnsi="Museo Sans 300" w:cs="Calibri"/>
                <w:color w:val="000000"/>
                <w:sz w:val="20"/>
                <w:szCs w:val="20"/>
                <w:lang w:eastAsia="es-SV"/>
              </w:rPr>
            </w:pPr>
            <w:r w:rsidRPr="008648C0">
              <w:rPr>
                <w:rFonts w:ascii="Museo Sans 300" w:eastAsia="Times New Roman" w:hAnsi="Museo Sans 300" w:cs="Calibri"/>
                <w:color w:val="000000"/>
                <w:sz w:val="20"/>
                <w:szCs w:val="20"/>
                <w:lang w:eastAsia="es-SV"/>
              </w:rPr>
              <w:t>2.6</w:t>
            </w:r>
          </w:p>
        </w:tc>
        <w:tc>
          <w:tcPr>
            <w:tcW w:w="3249" w:type="dxa"/>
            <w:shd w:val="clear" w:color="auto" w:fill="auto"/>
            <w:noWrap/>
            <w:vAlign w:val="bottom"/>
            <w:hideMark/>
          </w:tcPr>
          <w:p w14:paraId="589CAA2A" w14:textId="77777777" w:rsidR="00D6089C" w:rsidRPr="008648C0" w:rsidRDefault="00D6089C" w:rsidP="00971BB8">
            <w:pPr>
              <w:rPr>
                <w:rFonts w:ascii="Museo Sans 300" w:eastAsia="Times New Roman" w:hAnsi="Museo Sans 300" w:cs="Calibri"/>
                <w:color w:val="000000"/>
                <w:sz w:val="20"/>
                <w:szCs w:val="20"/>
                <w:lang w:eastAsia="es-SV"/>
              </w:rPr>
            </w:pPr>
            <w:proofErr w:type="spellStart"/>
            <w:r w:rsidRPr="008648C0">
              <w:rPr>
                <w:rFonts w:ascii="Museo Sans 300" w:eastAsia="Times New Roman" w:hAnsi="Museo Sans 300" w:cs="Calibri"/>
                <w:color w:val="000000"/>
                <w:sz w:val="20"/>
                <w:szCs w:val="20"/>
                <w:lang w:eastAsia="es-SV"/>
              </w:rPr>
              <w:t>monto_siniestros</w:t>
            </w:r>
            <w:proofErr w:type="spellEnd"/>
          </w:p>
        </w:tc>
        <w:tc>
          <w:tcPr>
            <w:tcW w:w="5341" w:type="dxa"/>
            <w:shd w:val="clear" w:color="auto" w:fill="auto"/>
            <w:noWrap/>
            <w:vAlign w:val="bottom"/>
            <w:hideMark/>
          </w:tcPr>
          <w:p w14:paraId="0D38E274" w14:textId="6CB277C4" w:rsidR="00D6089C" w:rsidRPr="008648C0" w:rsidRDefault="00D6089C" w:rsidP="00971BB8">
            <w:pPr>
              <w:rPr>
                <w:rFonts w:ascii="Museo Sans 300" w:eastAsia="Times New Roman" w:hAnsi="Museo Sans 300" w:cs="Calibri"/>
                <w:color w:val="000000"/>
                <w:sz w:val="20"/>
                <w:szCs w:val="20"/>
                <w:lang w:eastAsia="es-SV"/>
              </w:rPr>
            </w:pPr>
            <w:r w:rsidRPr="008648C0">
              <w:rPr>
                <w:rFonts w:ascii="Museo Sans 300" w:eastAsia="Times New Roman" w:hAnsi="Museo Sans 300" w:cs="Calibri"/>
                <w:bCs/>
                <w:color w:val="000000"/>
                <w:sz w:val="20"/>
                <w:szCs w:val="20"/>
                <w:lang w:val="es-ES_tradnl" w:eastAsia="es-SV"/>
              </w:rPr>
              <w:t>Monto de los siniestros</w:t>
            </w:r>
            <w:r w:rsidR="00857BD4">
              <w:rPr>
                <w:rFonts w:ascii="Museo Sans 300" w:eastAsia="Times New Roman" w:hAnsi="Museo Sans 300" w:cs="Calibri"/>
                <w:bCs/>
                <w:color w:val="000000"/>
                <w:sz w:val="20"/>
                <w:szCs w:val="20"/>
                <w:lang w:val="es-ES_tradnl" w:eastAsia="es-SV"/>
              </w:rPr>
              <w:t>.</w:t>
            </w:r>
          </w:p>
        </w:tc>
      </w:tr>
    </w:tbl>
    <w:p w14:paraId="65F4DA84" w14:textId="77777777" w:rsidR="00D6089C" w:rsidRPr="00C806B0" w:rsidRDefault="00D6089C" w:rsidP="00D6089C">
      <w:pPr>
        <w:pStyle w:val="Sangra2detindependiente"/>
        <w:widowControl/>
        <w:spacing w:after="0" w:line="240" w:lineRule="auto"/>
        <w:ind w:left="0"/>
        <w:rPr>
          <w:rFonts w:ascii="Museo Sans 300" w:hAnsi="Museo Sans 300"/>
          <w:sz w:val="18"/>
          <w:szCs w:val="18"/>
          <w:lang w:val="es-MX"/>
        </w:rPr>
      </w:pPr>
    </w:p>
    <w:p w14:paraId="7D6FE060" w14:textId="77777777" w:rsidR="00D6089C" w:rsidRDefault="00D6089C" w:rsidP="00D6089C">
      <w:pPr>
        <w:pStyle w:val="Sangra2detindependiente"/>
        <w:widowControl/>
        <w:spacing w:after="0" w:line="240" w:lineRule="auto"/>
        <w:ind w:left="0"/>
        <w:rPr>
          <w:rFonts w:ascii="Museo Sans 300" w:hAnsi="Museo Sans 300"/>
          <w:b/>
          <w:bCs/>
          <w:sz w:val="20"/>
          <w:szCs w:val="20"/>
          <w:lang w:val="es-SV"/>
        </w:rPr>
      </w:pPr>
      <w:r w:rsidRPr="00250C1E">
        <w:rPr>
          <w:rFonts w:ascii="Museo Sans 300" w:hAnsi="Museo Sans 300"/>
          <w:b/>
          <w:bCs/>
          <w:sz w:val="20"/>
          <w:szCs w:val="20"/>
          <w:lang w:val="es-SV"/>
        </w:rPr>
        <w:t xml:space="preserve">Archivo 3. </w:t>
      </w:r>
      <w:r w:rsidRPr="008655BB">
        <w:rPr>
          <w:rFonts w:ascii="Museo Sans 300" w:hAnsi="Museo Sans 300"/>
          <w:b/>
          <w:bCs/>
          <w:sz w:val="20"/>
          <w:szCs w:val="20"/>
          <w:lang w:val="es-SV"/>
        </w:rPr>
        <w:t>Informe Mensual Del Seguro Directo</w:t>
      </w:r>
      <w:r>
        <w:rPr>
          <w:rFonts w:ascii="Museo Sans 300" w:hAnsi="Museo Sans 300"/>
          <w:b/>
          <w:bCs/>
          <w:sz w:val="20"/>
          <w:szCs w:val="20"/>
          <w:lang w:val="es-SV"/>
        </w:rPr>
        <w:t>. Seguro de Personas</w:t>
      </w:r>
    </w:p>
    <w:p w14:paraId="47FFCEB1"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sidRPr="00250C1E">
        <w:rPr>
          <w:rFonts w:ascii="Museo Sans 300" w:hAnsi="Museo Sans 300"/>
          <w:b/>
          <w:bCs/>
          <w:sz w:val="20"/>
          <w:szCs w:val="20"/>
          <w:lang w:val="es-SV"/>
        </w:rPr>
        <w:t xml:space="preserve"> </w:t>
      </w:r>
      <w:r w:rsidRPr="00250C1E">
        <w:rPr>
          <w:rFonts w:ascii="Museo Sans 300" w:hAnsi="Museo Sans 300"/>
          <w:i/>
          <w:iCs/>
          <w:sz w:val="20"/>
          <w:szCs w:val="20"/>
          <w:lang w:val="es-SV"/>
        </w:rPr>
        <w:t>(</w:t>
      </w:r>
      <w:r w:rsidRPr="008655BB">
        <w:rPr>
          <w:rFonts w:ascii="Museo Sans 300" w:hAnsi="Museo Sans 300"/>
          <w:i/>
          <w:iCs/>
          <w:sz w:val="20"/>
          <w:szCs w:val="20"/>
          <w:lang w:val="es-SV"/>
        </w:rPr>
        <w:t>inf_mensual_seguro_personas</w:t>
      </w:r>
      <w:r w:rsidRPr="00250C1E">
        <w:rPr>
          <w:rFonts w:ascii="Museo Sans 300" w:hAnsi="Museo Sans 300"/>
          <w:i/>
          <w:iCs/>
          <w:sz w:val="20"/>
          <w:szCs w:val="20"/>
          <w:lang w:val="es-SV"/>
        </w:rPr>
        <w:t>.xml)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3498"/>
        <w:gridCol w:w="5049"/>
      </w:tblGrid>
      <w:tr w:rsidR="00D6089C" w:rsidRPr="004C6BC1" w14:paraId="261AA4A1" w14:textId="77777777" w:rsidTr="00306C72">
        <w:trPr>
          <w:trHeight w:val="300"/>
        </w:trPr>
        <w:tc>
          <w:tcPr>
            <w:tcW w:w="520" w:type="dxa"/>
            <w:shd w:val="clear" w:color="auto" w:fill="auto"/>
            <w:noWrap/>
            <w:vAlign w:val="bottom"/>
            <w:hideMark/>
          </w:tcPr>
          <w:p w14:paraId="3BA9340B" w14:textId="77777777" w:rsidR="00D6089C" w:rsidRPr="004C6BC1" w:rsidRDefault="00D6089C" w:rsidP="00971BB8">
            <w:pPr>
              <w:rPr>
                <w:rFonts w:ascii="Museo Sans 300" w:eastAsia="Times New Roman" w:hAnsi="Museo Sans 300" w:cs="Calibri"/>
                <w:b/>
                <w:bCs/>
                <w:color w:val="000000"/>
                <w:sz w:val="20"/>
                <w:szCs w:val="20"/>
                <w:lang w:eastAsia="es-SV"/>
              </w:rPr>
            </w:pPr>
            <w:r w:rsidRPr="004C6BC1">
              <w:rPr>
                <w:rFonts w:ascii="Museo Sans 300" w:eastAsia="Times New Roman" w:hAnsi="Museo Sans 300" w:cs="Calibri"/>
                <w:b/>
                <w:bCs/>
                <w:color w:val="000000"/>
                <w:sz w:val="20"/>
                <w:szCs w:val="20"/>
                <w:lang w:eastAsia="es-SV"/>
              </w:rPr>
              <w:t>No.</w:t>
            </w:r>
          </w:p>
        </w:tc>
        <w:tc>
          <w:tcPr>
            <w:tcW w:w="3498" w:type="dxa"/>
            <w:shd w:val="clear" w:color="auto" w:fill="auto"/>
            <w:noWrap/>
            <w:vAlign w:val="bottom"/>
            <w:hideMark/>
          </w:tcPr>
          <w:p w14:paraId="653E585F" w14:textId="77777777" w:rsidR="00D6089C" w:rsidRPr="004C6BC1" w:rsidRDefault="00D6089C" w:rsidP="00971BB8">
            <w:pPr>
              <w:rPr>
                <w:rFonts w:ascii="Museo Sans 300" w:eastAsia="Times New Roman" w:hAnsi="Museo Sans 300" w:cs="Calibri"/>
                <w:b/>
                <w:bCs/>
                <w:color w:val="000000"/>
                <w:sz w:val="20"/>
                <w:szCs w:val="20"/>
                <w:lang w:eastAsia="es-SV"/>
              </w:rPr>
            </w:pPr>
            <w:proofErr w:type="spellStart"/>
            <w:r w:rsidRPr="004C6BC1">
              <w:rPr>
                <w:rFonts w:ascii="Museo Sans 300" w:eastAsia="Times New Roman" w:hAnsi="Museo Sans 300" w:cs="Calibri"/>
                <w:b/>
                <w:bCs/>
                <w:color w:val="000000"/>
                <w:sz w:val="20"/>
                <w:szCs w:val="20"/>
                <w:lang w:eastAsia="es-SV"/>
              </w:rPr>
              <w:t>Nombre</w:t>
            </w:r>
            <w:proofErr w:type="spellEnd"/>
            <w:r w:rsidRPr="004C6BC1">
              <w:rPr>
                <w:rFonts w:ascii="Museo Sans 300" w:eastAsia="Times New Roman" w:hAnsi="Museo Sans 300" w:cs="Calibri"/>
                <w:b/>
                <w:bCs/>
                <w:color w:val="000000"/>
                <w:sz w:val="20"/>
                <w:szCs w:val="20"/>
                <w:lang w:eastAsia="es-SV"/>
              </w:rPr>
              <w:t xml:space="preserve"> de la </w:t>
            </w:r>
            <w:proofErr w:type="spellStart"/>
            <w:r w:rsidRPr="004C6BC1">
              <w:rPr>
                <w:rFonts w:ascii="Museo Sans 300" w:eastAsia="Times New Roman" w:hAnsi="Museo Sans 300" w:cs="Calibri"/>
                <w:b/>
                <w:bCs/>
                <w:color w:val="000000"/>
                <w:sz w:val="20"/>
                <w:szCs w:val="20"/>
                <w:lang w:eastAsia="es-SV"/>
              </w:rPr>
              <w:t>columna</w:t>
            </w:r>
            <w:proofErr w:type="spellEnd"/>
          </w:p>
        </w:tc>
        <w:tc>
          <w:tcPr>
            <w:tcW w:w="5049" w:type="dxa"/>
            <w:shd w:val="clear" w:color="auto" w:fill="auto"/>
            <w:noWrap/>
            <w:vAlign w:val="bottom"/>
            <w:hideMark/>
          </w:tcPr>
          <w:p w14:paraId="23D10E34" w14:textId="77777777" w:rsidR="00D6089C" w:rsidRPr="004C6BC1" w:rsidRDefault="00D6089C" w:rsidP="00306C72">
            <w:pPr>
              <w:jc w:val="center"/>
              <w:rPr>
                <w:rFonts w:ascii="Museo Sans 300" w:eastAsia="Times New Roman" w:hAnsi="Museo Sans 300" w:cs="Calibri"/>
                <w:b/>
                <w:bCs/>
                <w:color w:val="000000"/>
                <w:sz w:val="20"/>
                <w:szCs w:val="20"/>
                <w:lang w:eastAsia="es-SV"/>
              </w:rPr>
            </w:pPr>
            <w:proofErr w:type="spellStart"/>
            <w:r w:rsidRPr="004C6BC1">
              <w:rPr>
                <w:rFonts w:ascii="Museo Sans 300" w:eastAsia="Times New Roman" w:hAnsi="Museo Sans 300" w:cs="Calibri"/>
                <w:b/>
                <w:bCs/>
                <w:color w:val="000000"/>
                <w:sz w:val="20"/>
                <w:szCs w:val="20"/>
                <w:lang w:eastAsia="es-SV"/>
              </w:rPr>
              <w:t>Descripción</w:t>
            </w:r>
            <w:proofErr w:type="spellEnd"/>
          </w:p>
        </w:tc>
      </w:tr>
      <w:tr w:rsidR="00D6089C" w:rsidRPr="004F0C22" w14:paraId="16CFD084" w14:textId="77777777" w:rsidTr="00306C72">
        <w:trPr>
          <w:trHeight w:val="300"/>
        </w:trPr>
        <w:tc>
          <w:tcPr>
            <w:tcW w:w="520" w:type="dxa"/>
            <w:shd w:val="clear" w:color="auto" w:fill="auto"/>
            <w:noWrap/>
            <w:vAlign w:val="bottom"/>
            <w:hideMark/>
          </w:tcPr>
          <w:p w14:paraId="672A6FC1" w14:textId="77777777" w:rsidR="00D6089C" w:rsidRPr="004C6BC1" w:rsidRDefault="00D6089C" w:rsidP="00306C72">
            <w:pPr>
              <w:jc w:val="center"/>
              <w:rPr>
                <w:rFonts w:ascii="Museo Sans 300" w:eastAsia="Times New Roman" w:hAnsi="Museo Sans 300" w:cs="Calibri"/>
                <w:color w:val="000000"/>
                <w:sz w:val="20"/>
                <w:szCs w:val="20"/>
                <w:lang w:eastAsia="es-SV"/>
              </w:rPr>
            </w:pPr>
            <w:r w:rsidRPr="004C6BC1">
              <w:rPr>
                <w:rFonts w:ascii="Museo Sans 300" w:eastAsia="Times New Roman" w:hAnsi="Museo Sans 300" w:cs="Calibri"/>
                <w:color w:val="000000"/>
                <w:sz w:val="20"/>
                <w:szCs w:val="20"/>
                <w:lang w:eastAsia="es-SV"/>
              </w:rPr>
              <w:t>3.1</w:t>
            </w:r>
          </w:p>
        </w:tc>
        <w:tc>
          <w:tcPr>
            <w:tcW w:w="3498" w:type="dxa"/>
            <w:shd w:val="clear" w:color="auto" w:fill="auto"/>
            <w:noWrap/>
            <w:vAlign w:val="bottom"/>
            <w:hideMark/>
          </w:tcPr>
          <w:p w14:paraId="620E32F3" w14:textId="77777777" w:rsidR="00D6089C" w:rsidRPr="004C6BC1" w:rsidRDefault="00D6089C" w:rsidP="00971BB8">
            <w:pPr>
              <w:rPr>
                <w:rFonts w:ascii="Museo Sans 300" w:eastAsia="Times New Roman" w:hAnsi="Museo Sans 300" w:cs="Calibri"/>
                <w:color w:val="000000"/>
                <w:sz w:val="20"/>
                <w:szCs w:val="20"/>
                <w:lang w:eastAsia="es-SV"/>
              </w:rPr>
            </w:pPr>
            <w:proofErr w:type="spellStart"/>
            <w:r w:rsidRPr="004C6BC1">
              <w:rPr>
                <w:rFonts w:ascii="Museo Sans 300" w:eastAsia="Times New Roman" w:hAnsi="Museo Sans 300" w:cs="Calibri"/>
                <w:color w:val="000000"/>
                <w:sz w:val="20"/>
                <w:szCs w:val="20"/>
                <w:lang w:eastAsia="es-SV"/>
              </w:rPr>
              <w:t>mes</w:t>
            </w:r>
            <w:proofErr w:type="spellEnd"/>
          </w:p>
        </w:tc>
        <w:tc>
          <w:tcPr>
            <w:tcW w:w="5049" w:type="dxa"/>
            <w:shd w:val="clear" w:color="auto" w:fill="auto"/>
            <w:noWrap/>
            <w:vAlign w:val="bottom"/>
            <w:hideMark/>
          </w:tcPr>
          <w:p w14:paraId="55C58D6F" w14:textId="205A031F" w:rsidR="00D6089C" w:rsidRPr="00D6089C" w:rsidRDefault="00143B8B" w:rsidP="00971BB8">
            <w:pPr>
              <w:rPr>
                <w:rFonts w:ascii="Museo Sans 300" w:eastAsia="Times New Roman" w:hAnsi="Museo Sans 300" w:cs="Calibri"/>
                <w:color w:val="000000"/>
                <w:sz w:val="20"/>
                <w:szCs w:val="20"/>
                <w:lang w:val="es-MX" w:eastAsia="es-SV"/>
              </w:rPr>
            </w:pPr>
            <w:r w:rsidRPr="008648C0">
              <w:rPr>
                <w:rFonts w:ascii="Museo Sans 300" w:eastAsia="Times New Roman" w:hAnsi="Museo Sans 300" w:cs="Calibri"/>
                <w:bCs/>
                <w:color w:val="000000"/>
                <w:sz w:val="20"/>
                <w:szCs w:val="20"/>
                <w:lang w:val="es-ES_tradnl" w:eastAsia="es-SV"/>
              </w:rPr>
              <w:t>Mes correspondiente a inform</w:t>
            </w:r>
            <w:r>
              <w:rPr>
                <w:rFonts w:ascii="Museo Sans 300" w:eastAsia="Times New Roman" w:hAnsi="Museo Sans 300" w:cs="Calibri"/>
                <w:bCs/>
                <w:color w:val="000000"/>
                <w:sz w:val="20"/>
                <w:szCs w:val="20"/>
                <w:lang w:val="es-ES_tradnl" w:eastAsia="es-SV"/>
              </w:rPr>
              <w:t>ar.</w:t>
            </w:r>
          </w:p>
        </w:tc>
      </w:tr>
      <w:tr w:rsidR="00D6089C" w:rsidRPr="004C6BC1" w14:paraId="6F5E2DAB" w14:textId="77777777" w:rsidTr="00306C72">
        <w:trPr>
          <w:trHeight w:val="300"/>
        </w:trPr>
        <w:tc>
          <w:tcPr>
            <w:tcW w:w="520" w:type="dxa"/>
            <w:shd w:val="clear" w:color="auto" w:fill="auto"/>
            <w:noWrap/>
            <w:vAlign w:val="bottom"/>
            <w:hideMark/>
          </w:tcPr>
          <w:p w14:paraId="3D7F0EBA" w14:textId="77777777" w:rsidR="00D6089C" w:rsidRPr="004C6BC1" w:rsidRDefault="00D6089C" w:rsidP="00D16300">
            <w:pPr>
              <w:jc w:val="center"/>
              <w:rPr>
                <w:rFonts w:ascii="Museo Sans 300" w:eastAsia="Times New Roman" w:hAnsi="Museo Sans 300" w:cs="Calibri"/>
                <w:color w:val="000000"/>
                <w:sz w:val="20"/>
                <w:szCs w:val="20"/>
                <w:lang w:eastAsia="es-SV"/>
              </w:rPr>
            </w:pPr>
            <w:r w:rsidRPr="004C6BC1">
              <w:rPr>
                <w:rFonts w:ascii="Museo Sans 300" w:eastAsia="Times New Roman" w:hAnsi="Museo Sans 300" w:cs="Calibri"/>
                <w:color w:val="000000"/>
                <w:sz w:val="20"/>
                <w:szCs w:val="20"/>
                <w:lang w:eastAsia="es-SV"/>
              </w:rPr>
              <w:t>3.2</w:t>
            </w:r>
          </w:p>
        </w:tc>
        <w:tc>
          <w:tcPr>
            <w:tcW w:w="3498" w:type="dxa"/>
            <w:shd w:val="clear" w:color="auto" w:fill="auto"/>
            <w:noWrap/>
            <w:vAlign w:val="bottom"/>
            <w:hideMark/>
          </w:tcPr>
          <w:p w14:paraId="4E64C6F1" w14:textId="77777777" w:rsidR="00D6089C" w:rsidRPr="004C6BC1" w:rsidRDefault="00D6089C" w:rsidP="00971BB8">
            <w:pPr>
              <w:rPr>
                <w:rFonts w:ascii="Museo Sans 300" w:eastAsia="Times New Roman" w:hAnsi="Museo Sans 300" w:cs="Calibri"/>
                <w:color w:val="000000"/>
                <w:sz w:val="20"/>
                <w:szCs w:val="20"/>
                <w:lang w:eastAsia="es-SV"/>
              </w:rPr>
            </w:pPr>
            <w:proofErr w:type="spellStart"/>
            <w:r w:rsidRPr="004C6BC1">
              <w:rPr>
                <w:rFonts w:ascii="Museo Sans 300" w:eastAsia="Times New Roman" w:hAnsi="Museo Sans 300" w:cs="Calibri"/>
                <w:color w:val="000000"/>
                <w:sz w:val="20"/>
                <w:szCs w:val="20"/>
                <w:lang w:eastAsia="es-SV"/>
              </w:rPr>
              <w:t>id_codigo_ramo</w:t>
            </w:r>
            <w:proofErr w:type="spellEnd"/>
          </w:p>
        </w:tc>
        <w:tc>
          <w:tcPr>
            <w:tcW w:w="5049" w:type="dxa"/>
            <w:shd w:val="clear" w:color="auto" w:fill="auto"/>
            <w:noWrap/>
            <w:vAlign w:val="bottom"/>
            <w:hideMark/>
          </w:tcPr>
          <w:p w14:paraId="0B30EF6F" w14:textId="3B86383D" w:rsidR="00D6089C" w:rsidRPr="004C6BC1" w:rsidRDefault="00D6089C" w:rsidP="00971BB8">
            <w:pPr>
              <w:rPr>
                <w:rFonts w:ascii="Museo Sans 300" w:eastAsia="Times New Roman" w:hAnsi="Museo Sans 300" w:cs="Calibri"/>
                <w:color w:val="000000"/>
                <w:sz w:val="20"/>
                <w:szCs w:val="20"/>
                <w:lang w:eastAsia="es-SV"/>
              </w:rPr>
            </w:pPr>
            <w:r w:rsidRPr="004C6BC1">
              <w:rPr>
                <w:rFonts w:ascii="Museo Sans 300" w:eastAsia="Times New Roman" w:hAnsi="Museo Sans 300" w:cs="Calibri"/>
                <w:bCs/>
                <w:color w:val="000000"/>
                <w:sz w:val="20"/>
                <w:szCs w:val="20"/>
                <w:lang w:val="es-ES_tradnl" w:eastAsia="es-SV"/>
              </w:rPr>
              <w:t>Código de ramo</w:t>
            </w:r>
            <w:r w:rsidR="00857BD4">
              <w:rPr>
                <w:rFonts w:ascii="Museo Sans 300" w:eastAsia="Times New Roman" w:hAnsi="Museo Sans 300" w:cs="Calibri"/>
                <w:bCs/>
                <w:color w:val="000000"/>
                <w:sz w:val="20"/>
                <w:szCs w:val="20"/>
                <w:lang w:val="es-ES_tradnl" w:eastAsia="es-SV"/>
              </w:rPr>
              <w:t>.</w:t>
            </w:r>
          </w:p>
        </w:tc>
      </w:tr>
      <w:tr w:rsidR="00D6089C" w:rsidRPr="004C6BC1" w14:paraId="43DB31F0" w14:textId="77777777" w:rsidTr="00306C72">
        <w:trPr>
          <w:trHeight w:val="300"/>
        </w:trPr>
        <w:tc>
          <w:tcPr>
            <w:tcW w:w="520" w:type="dxa"/>
            <w:shd w:val="clear" w:color="auto" w:fill="auto"/>
            <w:noWrap/>
            <w:vAlign w:val="bottom"/>
            <w:hideMark/>
          </w:tcPr>
          <w:p w14:paraId="0B0AE9BE" w14:textId="77777777" w:rsidR="00D6089C" w:rsidRPr="004C6BC1" w:rsidRDefault="00D6089C" w:rsidP="00D16300">
            <w:pPr>
              <w:jc w:val="center"/>
              <w:rPr>
                <w:rFonts w:ascii="Museo Sans 300" w:eastAsia="Times New Roman" w:hAnsi="Museo Sans 300" w:cs="Calibri"/>
                <w:color w:val="000000"/>
                <w:sz w:val="20"/>
                <w:szCs w:val="20"/>
                <w:lang w:eastAsia="es-SV"/>
              </w:rPr>
            </w:pPr>
            <w:r w:rsidRPr="004C6BC1">
              <w:rPr>
                <w:rFonts w:ascii="Museo Sans 300" w:eastAsia="Times New Roman" w:hAnsi="Museo Sans 300" w:cs="Calibri"/>
                <w:color w:val="000000"/>
                <w:sz w:val="20"/>
                <w:szCs w:val="20"/>
                <w:lang w:eastAsia="es-SV"/>
              </w:rPr>
              <w:t>3.3</w:t>
            </w:r>
          </w:p>
        </w:tc>
        <w:tc>
          <w:tcPr>
            <w:tcW w:w="3498" w:type="dxa"/>
            <w:shd w:val="clear" w:color="auto" w:fill="auto"/>
            <w:noWrap/>
            <w:vAlign w:val="bottom"/>
            <w:hideMark/>
          </w:tcPr>
          <w:p w14:paraId="3CB5D1CD" w14:textId="77777777" w:rsidR="00D6089C" w:rsidRPr="004C6BC1" w:rsidRDefault="00D6089C" w:rsidP="00971BB8">
            <w:pPr>
              <w:rPr>
                <w:rFonts w:ascii="Museo Sans 300" w:eastAsia="Times New Roman" w:hAnsi="Museo Sans 300" w:cs="Calibri"/>
                <w:color w:val="000000"/>
                <w:sz w:val="20"/>
                <w:szCs w:val="20"/>
                <w:lang w:eastAsia="es-SV"/>
              </w:rPr>
            </w:pPr>
            <w:proofErr w:type="spellStart"/>
            <w:r w:rsidRPr="004C6BC1">
              <w:rPr>
                <w:rFonts w:ascii="Museo Sans 300" w:eastAsia="Times New Roman" w:hAnsi="Museo Sans 300" w:cs="Calibri"/>
                <w:color w:val="000000"/>
                <w:sz w:val="20"/>
                <w:szCs w:val="20"/>
                <w:lang w:eastAsia="es-SV"/>
              </w:rPr>
              <w:t>monto_prima</w:t>
            </w:r>
            <w:proofErr w:type="spellEnd"/>
          </w:p>
        </w:tc>
        <w:tc>
          <w:tcPr>
            <w:tcW w:w="5049" w:type="dxa"/>
            <w:shd w:val="clear" w:color="auto" w:fill="auto"/>
            <w:noWrap/>
            <w:vAlign w:val="bottom"/>
            <w:hideMark/>
          </w:tcPr>
          <w:p w14:paraId="263E6CA8" w14:textId="52990F9D" w:rsidR="00D6089C" w:rsidRPr="004C6BC1" w:rsidRDefault="00D6089C" w:rsidP="00971BB8">
            <w:pPr>
              <w:rPr>
                <w:rFonts w:ascii="Museo Sans 300" w:eastAsia="Times New Roman" w:hAnsi="Museo Sans 300" w:cs="Calibri"/>
                <w:color w:val="000000"/>
                <w:sz w:val="20"/>
                <w:szCs w:val="20"/>
                <w:lang w:eastAsia="es-SV"/>
              </w:rPr>
            </w:pPr>
            <w:r w:rsidRPr="004C6BC1">
              <w:rPr>
                <w:rFonts w:ascii="Museo Sans 300" w:eastAsia="Times New Roman" w:hAnsi="Museo Sans 300" w:cs="Calibri"/>
                <w:bCs/>
                <w:color w:val="000000"/>
                <w:sz w:val="20"/>
                <w:szCs w:val="20"/>
                <w:lang w:val="es-ES_tradnl" w:eastAsia="es-SV"/>
              </w:rPr>
              <w:t>Monto de primas</w:t>
            </w:r>
            <w:r w:rsidR="00857BD4">
              <w:rPr>
                <w:rFonts w:ascii="Museo Sans 300" w:eastAsia="Times New Roman" w:hAnsi="Museo Sans 300" w:cs="Calibri"/>
                <w:bCs/>
                <w:color w:val="000000"/>
                <w:sz w:val="20"/>
                <w:szCs w:val="20"/>
                <w:lang w:val="es-ES_tradnl" w:eastAsia="es-SV"/>
              </w:rPr>
              <w:t>.</w:t>
            </w:r>
          </w:p>
        </w:tc>
      </w:tr>
      <w:tr w:rsidR="00D6089C" w:rsidRPr="004C6BC1" w14:paraId="179F7E5E" w14:textId="77777777" w:rsidTr="00306C72">
        <w:trPr>
          <w:trHeight w:val="300"/>
        </w:trPr>
        <w:tc>
          <w:tcPr>
            <w:tcW w:w="520" w:type="dxa"/>
            <w:shd w:val="clear" w:color="auto" w:fill="auto"/>
            <w:noWrap/>
            <w:vAlign w:val="bottom"/>
            <w:hideMark/>
          </w:tcPr>
          <w:p w14:paraId="4B1793E9" w14:textId="77777777" w:rsidR="00D6089C" w:rsidRPr="004C6BC1" w:rsidRDefault="00D6089C" w:rsidP="00D16300">
            <w:pPr>
              <w:jc w:val="center"/>
              <w:rPr>
                <w:rFonts w:ascii="Museo Sans 300" w:eastAsia="Times New Roman" w:hAnsi="Museo Sans 300" w:cs="Calibri"/>
                <w:color w:val="000000"/>
                <w:sz w:val="20"/>
                <w:szCs w:val="20"/>
                <w:lang w:eastAsia="es-SV"/>
              </w:rPr>
            </w:pPr>
            <w:r w:rsidRPr="004C6BC1">
              <w:rPr>
                <w:rFonts w:ascii="Museo Sans 300" w:eastAsia="Times New Roman" w:hAnsi="Museo Sans 300" w:cs="Calibri"/>
                <w:color w:val="000000"/>
                <w:sz w:val="20"/>
                <w:szCs w:val="20"/>
                <w:lang w:eastAsia="es-SV"/>
              </w:rPr>
              <w:t>3.4</w:t>
            </w:r>
          </w:p>
        </w:tc>
        <w:tc>
          <w:tcPr>
            <w:tcW w:w="3498" w:type="dxa"/>
            <w:shd w:val="clear" w:color="auto" w:fill="auto"/>
            <w:noWrap/>
            <w:vAlign w:val="bottom"/>
            <w:hideMark/>
          </w:tcPr>
          <w:p w14:paraId="629235AC" w14:textId="77777777" w:rsidR="00D6089C" w:rsidRPr="004C6BC1" w:rsidRDefault="00D6089C" w:rsidP="00971BB8">
            <w:pPr>
              <w:rPr>
                <w:rFonts w:ascii="Museo Sans 300" w:eastAsia="Times New Roman" w:hAnsi="Museo Sans 300" w:cs="Calibri"/>
                <w:color w:val="000000"/>
                <w:sz w:val="20"/>
                <w:szCs w:val="20"/>
                <w:lang w:eastAsia="es-SV"/>
              </w:rPr>
            </w:pPr>
            <w:proofErr w:type="spellStart"/>
            <w:r w:rsidRPr="004C6BC1">
              <w:rPr>
                <w:rFonts w:ascii="Museo Sans 300" w:eastAsia="Times New Roman" w:hAnsi="Museo Sans 300" w:cs="Calibri"/>
                <w:color w:val="000000"/>
                <w:sz w:val="20"/>
                <w:szCs w:val="20"/>
                <w:lang w:eastAsia="es-SV"/>
              </w:rPr>
              <w:t>monto_devoluciones</w:t>
            </w:r>
            <w:proofErr w:type="spellEnd"/>
          </w:p>
        </w:tc>
        <w:tc>
          <w:tcPr>
            <w:tcW w:w="5049" w:type="dxa"/>
            <w:shd w:val="clear" w:color="auto" w:fill="auto"/>
            <w:noWrap/>
            <w:vAlign w:val="bottom"/>
            <w:hideMark/>
          </w:tcPr>
          <w:p w14:paraId="1E21F422" w14:textId="3A7DCB30" w:rsidR="00D6089C" w:rsidRPr="004C6BC1" w:rsidRDefault="00D6089C" w:rsidP="00971BB8">
            <w:pPr>
              <w:rPr>
                <w:rFonts w:ascii="Museo Sans 300" w:eastAsia="Times New Roman" w:hAnsi="Museo Sans 300" w:cs="Calibri"/>
                <w:color w:val="000000"/>
                <w:sz w:val="20"/>
                <w:szCs w:val="20"/>
                <w:lang w:eastAsia="es-SV"/>
              </w:rPr>
            </w:pPr>
            <w:r w:rsidRPr="004C6BC1">
              <w:rPr>
                <w:rFonts w:ascii="Museo Sans 300" w:eastAsia="Times New Roman" w:hAnsi="Museo Sans 300" w:cs="Calibri"/>
                <w:bCs/>
                <w:color w:val="000000"/>
                <w:sz w:val="20"/>
                <w:szCs w:val="20"/>
                <w:lang w:val="es-ES" w:eastAsia="es-SV"/>
              </w:rPr>
              <w:t>Monto de devoluciones</w:t>
            </w:r>
            <w:r w:rsidR="00857BD4">
              <w:rPr>
                <w:rFonts w:ascii="Museo Sans 300" w:eastAsia="Times New Roman" w:hAnsi="Museo Sans 300" w:cs="Calibri"/>
                <w:bCs/>
                <w:color w:val="000000"/>
                <w:sz w:val="20"/>
                <w:szCs w:val="20"/>
                <w:lang w:val="es-ES" w:eastAsia="es-SV"/>
              </w:rPr>
              <w:t>.</w:t>
            </w:r>
          </w:p>
        </w:tc>
      </w:tr>
      <w:tr w:rsidR="00D6089C" w:rsidRPr="004C6BC1" w14:paraId="59E01C5C" w14:textId="77777777" w:rsidTr="00306C72">
        <w:trPr>
          <w:trHeight w:val="300"/>
        </w:trPr>
        <w:tc>
          <w:tcPr>
            <w:tcW w:w="520" w:type="dxa"/>
            <w:shd w:val="clear" w:color="auto" w:fill="auto"/>
            <w:noWrap/>
            <w:vAlign w:val="bottom"/>
            <w:hideMark/>
          </w:tcPr>
          <w:p w14:paraId="5CBF9099" w14:textId="77777777" w:rsidR="00D6089C" w:rsidRPr="004C6BC1" w:rsidRDefault="00D6089C" w:rsidP="00D16300">
            <w:pPr>
              <w:jc w:val="center"/>
              <w:rPr>
                <w:rFonts w:ascii="Museo Sans 300" w:eastAsia="Times New Roman" w:hAnsi="Museo Sans 300" w:cs="Calibri"/>
                <w:color w:val="000000"/>
                <w:sz w:val="20"/>
                <w:szCs w:val="20"/>
                <w:lang w:eastAsia="es-SV"/>
              </w:rPr>
            </w:pPr>
            <w:r w:rsidRPr="004C6BC1">
              <w:rPr>
                <w:rFonts w:ascii="Museo Sans 300" w:eastAsia="Times New Roman" w:hAnsi="Museo Sans 300" w:cs="Calibri"/>
                <w:color w:val="000000"/>
                <w:sz w:val="20"/>
                <w:szCs w:val="20"/>
                <w:lang w:eastAsia="es-SV"/>
              </w:rPr>
              <w:t>3.5</w:t>
            </w:r>
          </w:p>
        </w:tc>
        <w:tc>
          <w:tcPr>
            <w:tcW w:w="3498" w:type="dxa"/>
            <w:shd w:val="clear" w:color="auto" w:fill="auto"/>
            <w:noWrap/>
            <w:vAlign w:val="bottom"/>
            <w:hideMark/>
          </w:tcPr>
          <w:p w14:paraId="3C1B1D1E" w14:textId="77777777" w:rsidR="00D6089C" w:rsidRPr="004C6BC1" w:rsidRDefault="00D6089C" w:rsidP="00971BB8">
            <w:pPr>
              <w:rPr>
                <w:rFonts w:ascii="Museo Sans 300" w:eastAsia="Times New Roman" w:hAnsi="Museo Sans 300" w:cs="Calibri"/>
                <w:color w:val="000000"/>
                <w:sz w:val="20"/>
                <w:szCs w:val="20"/>
                <w:lang w:eastAsia="es-SV"/>
              </w:rPr>
            </w:pPr>
            <w:proofErr w:type="spellStart"/>
            <w:r w:rsidRPr="004C6BC1">
              <w:rPr>
                <w:rFonts w:ascii="Museo Sans 300" w:eastAsia="Times New Roman" w:hAnsi="Museo Sans 300" w:cs="Calibri"/>
                <w:color w:val="000000"/>
                <w:sz w:val="20"/>
                <w:szCs w:val="20"/>
                <w:lang w:eastAsia="es-SV"/>
              </w:rPr>
              <w:t>numero_siniestros</w:t>
            </w:r>
            <w:proofErr w:type="spellEnd"/>
          </w:p>
        </w:tc>
        <w:tc>
          <w:tcPr>
            <w:tcW w:w="5049" w:type="dxa"/>
            <w:shd w:val="clear" w:color="auto" w:fill="auto"/>
            <w:noWrap/>
            <w:vAlign w:val="bottom"/>
            <w:hideMark/>
          </w:tcPr>
          <w:p w14:paraId="7738D213" w14:textId="76B823DE" w:rsidR="00D6089C" w:rsidRPr="004C6BC1" w:rsidRDefault="00D6089C" w:rsidP="00971BB8">
            <w:pPr>
              <w:rPr>
                <w:rFonts w:ascii="Museo Sans 300" w:eastAsia="Times New Roman" w:hAnsi="Museo Sans 300" w:cs="Calibri"/>
                <w:color w:val="000000"/>
                <w:sz w:val="20"/>
                <w:szCs w:val="20"/>
                <w:lang w:eastAsia="es-SV"/>
              </w:rPr>
            </w:pPr>
            <w:r w:rsidRPr="004C6BC1">
              <w:rPr>
                <w:rFonts w:ascii="Museo Sans 300" w:eastAsia="Times New Roman" w:hAnsi="Museo Sans 300" w:cs="Calibri"/>
                <w:bCs/>
                <w:color w:val="000000"/>
                <w:sz w:val="20"/>
                <w:szCs w:val="20"/>
                <w:lang w:val="es-ES_tradnl" w:eastAsia="es-SV"/>
              </w:rPr>
              <w:t>No de siniestros</w:t>
            </w:r>
            <w:r w:rsidR="00857BD4">
              <w:rPr>
                <w:rFonts w:ascii="Museo Sans 300" w:eastAsia="Times New Roman" w:hAnsi="Museo Sans 300" w:cs="Calibri"/>
                <w:bCs/>
                <w:color w:val="000000"/>
                <w:sz w:val="20"/>
                <w:szCs w:val="20"/>
                <w:lang w:val="es-ES_tradnl" w:eastAsia="es-SV"/>
              </w:rPr>
              <w:t>.</w:t>
            </w:r>
          </w:p>
        </w:tc>
      </w:tr>
      <w:tr w:rsidR="00D6089C" w:rsidRPr="004C6BC1" w14:paraId="56116DBC" w14:textId="77777777" w:rsidTr="00306C72">
        <w:trPr>
          <w:trHeight w:val="300"/>
        </w:trPr>
        <w:tc>
          <w:tcPr>
            <w:tcW w:w="520" w:type="dxa"/>
            <w:shd w:val="clear" w:color="auto" w:fill="auto"/>
            <w:noWrap/>
            <w:vAlign w:val="bottom"/>
            <w:hideMark/>
          </w:tcPr>
          <w:p w14:paraId="05ACE033" w14:textId="77777777" w:rsidR="00D6089C" w:rsidRPr="004C6BC1" w:rsidRDefault="00D6089C" w:rsidP="00D16300">
            <w:pPr>
              <w:jc w:val="center"/>
              <w:rPr>
                <w:rFonts w:ascii="Museo Sans 300" w:eastAsia="Times New Roman" w:hAnsi="Museo Sans 300" w:cs="Calibri"/>
                <w:color w:val="000000"/>
                <w:sz w:val="20"/>
                <w:szCs w:val="20"/>
                <w:lang w:eastAsia="es-SV"/>
              </w:rPr>
            </w:pPr>
            <w:r w:rsidRPr="004C6BC1">
              <w:rPr>
                <w:rFonts w:ascii="Museo Sans 300" w:eastAsia="Times New Roman" w:hAnsi="Museo Sans 300" w:cs="Calibri"/>
                <w:color w:val="000000"/>
                <w:sz w:val="20"/>
                <w:szCs w:val="20"/>
                <w:lang w:eastAsia="es-SV"/>
              </w:rPr>
              <w:t>3.6</w:t>
            </w:r>
          </w:p>
        </w:tc>
        <w:tc>
          <w:tcPr>
            <w:tcW w:w="3498" w:type="dxa"/>
            <w:shd w:val="clear" w:color="auto" w:fill="auto"/>
            <w:noWrap/>
            <w:vAlign w:val="bottom"/>
            <w:hideMark/>
          </w:tcPr>
          <w:p w14:paraId="5421B1C8" w14:textId="77777777" w:rsidR="00D6089C" w:rsidRPr="004C6BC1" w:rsidRDefault="00D6089C" w:rsidP="00971BB8">
            <w:pPr>
              <w:rPr>
                <w:rFonts w:ascii="Museo Sans 300" w:eastAsia="Times New Roman" w:hAnsi="Museo Sans 300" w:cs="Calibri"/>
                <w:color w:val="000000"/>
                <w:sz w:val="20"/>
                <w:szCs w:val="20"/>
                <w:lang w:eastAsia="es-SV"/>
              </w:rPr>
            </w:pPr>
            <w:proofErr w:type="spellStart"/>
            <w:r w:rsidRPr="004C6BC1">
              <w:rPr>
                <w:rFonts w:ascii="Museo Sans 300" w:eastAsia="Times New Roman" w:hAnsi="Museo Sans 300" w:cs="Calibri"/>
                <w:color w:val="000000"/>
                <w:sz w:val="20"/>
                <w:szCs w:val="20"/>
                <w:lang w:eastAsia="es-SV"/>
              </w:rPr>
              <w:t>monto_siniestros</w:t>
            </w:r>
            <w:proofErr w:type="spellEnd"/>
          </w:p>
        </w:tc>
        <w:tc>
          <w:tcPr>
            <w:tcW w:w="5049" w:type="dxa"/>
            <w:shd w:val="clear" w:color="auto" w:fill="auto"/>
            <w:noWrap/>
            <w:vAlign w:val="bottom"/>
            <w:hideMark/>
          </w:tcPr>
          <w:p w14:paraId="2BAE3AC5" w14:textId="5A137A3F" w:rsidR="00D6089C" w:rsidRPr="004C6BC1" w:rsidRDefault="00D6089C" w:rsidP="00971BB8">
            <w:pPr>
              <w:rPr>
                <w:rFonts w:ascii="Museo Sans 300" w:eastAsia="Times New Roman" w:hAnsi="Museo Sans 300" w:cs="Calibri"/>
                <w:color w:val="000000"/>
                <w:sz w:val="20"/>
                <w:szCs w:val="20"/>
                <w:lang w:eastAsia="es-SV"/>
              </w:rPr>
            </w:pPr>
            <w:r w:rsidRPr="004C6BC1">
              <w:rPr>
                <w:rFonts w:ascii="Museo Sans 300" w:eastAsia="Times New Roman" w:hAnsi="Museo Sans 300" w:cs="Calibri"/>
                <w:bCs/>
                <w:color w:val="000000"/>
                <w:sz w:val="20"/>
                <w:szCs w:val="20"/>
                <w:lang w:val="es-ES_tradnl" w:eastAsia="es-SV"/>
              </w:rPr>
              <w:t>Montos siniestros</w:t>
            </w:r>
            <w:r w:rsidR="00857BD4">
              <w:rPr>
                <w:rFonts w:ascii="Museo Sans 300" w:eastAsia="Times New Roman" w:hAnsi="Museo Sans 300" w:cs="Calibri"/>
                <w:bCs/>
                <w:color w:val="000000"/>
                <w:sz w:val="20"/>
                <w:szCs w:val="20"/>
                <w:lang w:val="es-ES_tradnl" w:eastAsia="es-SV"/>
              </w:rPr>
              <w:t>.</w:t>
            </w:r>
          </w:p>
        </w:tc>
      </w:tr>
      <w:tr w:rsidR="00D6089C" w:rsidRPr="004C6BC1" w14:paraId="45698386" w14:textId="77777777" w:rsidTr="00306C72">
        <w:trPr>
          <w:trHeight w:val="300"/>
        </w:trPr>
        <w:tc>
          <w:tcPr>
            <w:tcW w:w="520" w:type="dxa"/>
            <w:shd w:val="clear" w:color="auto" w:fill="auto"/>
            <w:noWrap/>
            <w:vAlign w:val="bottom"/>
            <w:hideMark/>
          </w:tcPr>
          <w:p w14:paraId="75AB9AC9" w14:textId="77777777" w:rsidR="00D6089C" w:rsidRPr="004C6BC1" w:rsidRDefault="00D6089C" w:rsidP="00D16300">
            <w:pPr>
              <w:jc w:val="center"/>
              <w:rPr>
                <w:rFonts w:ascii="Museo Sans 300" w:eastAsia="Times New Roman" w:hAnsi="Museo Sans 300" w:cs="Calibri"/>
                <w:color w:val="000000"/>
                <w:sz w:val="20"/>
                <w:szCs w:val="20"/>
                <w:lang w:eastAsia="es-SV"/>
              </w:rPr>
            </w:pPr>
            <w:r w:rsidRPr="004C6BC1">
              <w:rPr>
                <w:rFonts w:ascii="Museo Sans 300" w:eastAsia="Times New Roman" w:hAnsi="Museo Sans 300" w:cs="Calibri"/>
                <w:color w:val="000000"/>
                <w:sz w:val="20"/>
                <w:szCs w:val="20"/>
                <w:lang w:eastAsia="es-SV"/>
              </w:rPr>
              <w:t>3.7</w:t>
            </w:r>
          </w:p>
        </w:tc>
        <w:tc>
          <w:tcPr>
            <w:tcW w:w="3498" w:type="dxa"/>
            <w:shd w:val="clear" w:color="auto" w:fill="auto"/>
            <w:noWrap/>
            <w:vAlign w:val="bottom"/>
            <w:hideMark/>
          </w:tcPr>
          <w:p w14:paraId="535E1AE3" w14:textId="77777777" w:rsidR="00D6089C" w:rsidRPr="004C6BC1" w:rsidRDefault="00D6089C" w:rsidP="00971BB8">
            <w:pPr>
              <w:rPr>
                <w:rFonts w:ascii="Museo Sans 300" w:eastAsia="Times New Roman" w:hAnsi="Museo Sans 300" w:cs="Calibri"/>
                <w:color w:val="000000"/>
                <w:sz w:val="20"/>
                <w:szCs w:val="20"/>
                <w:lang w:eastAsia="es-SV"/>
              </w:rPr>
            </w:pPr>
            <w:proofErr w:type="spellStart"/>
            <w:r w:rsidRPr="004C6BC1">
              <w:rPr>
                <w:rFonts w:ascii="Museo Sans 300" w:eastAsia="Times New Roman" w:hAnsi="Museo Sans 300" w:cs="Calibri"/>
                <w:color w:val="000000"/>
                <w:sz w:val="20"/>
                <w:szCs w:val="20"/>
                <w:lang w:eastAsia="es-SV"/>
              </w:rPr>
              <w:t>monto_dotales_vencidas</w:t>
            </w:r>
            <w:proofErr w:type="spellEnd"/>
          </w:p>
        </w:tc>
        <w:tc>
          <w:tcPr>
            <w:tcW w:w="5049" w:type="dxa"/>
            <w:shd w:val="clear" w:color="auto" w:fill="auto"/>
            <w:noWrap/>
            <w:vAlign w:val="bottom"/>
            <w:hideMark/>
          </w:tcPr>
          <w:p w14:paraId="5C3A58B2" w14:textId="5A672A4A" w:rsidR="00D6089C" w:rsidRPr="004C6BC1" w:rsidRDefault="00D6089C" w:rsidP="00971BB8">
            <w:pPr>
              <w:rPr>
                <w:rFonts w:ascii="Museo Sans 300" w:eastAsia="Times New Roman" w:hAnsi="Museo Sans 300" w:cs="Calibri"/>
                <w:color w:val="000000"/>
                <w:sz w:val="20"/>
                <w:szCs w:val="20"/>
                <w:lang w:eastAsia="es-SV"/>
              </w:rPr>
            </w:pPr>
            <w:r w:rsidRPr="004C6BC1">
              <w:rPr>
                <w:rFonts w:ascii="Museo Sans 300" w:eastAsia="Times New Roman" w:hAnsi="Museo Sans 300" w:cs="Calibri"/>
                <w:bCs/>
                <w:color w:val="000000"/>
                <w:sz w:val="20"/>
                <w:szCs w:val="20"/>
                <w:lang w:val="es-ES_tradnl" w:eastAsia="es-SV"/>
              </w:rPr>
              <w:t>Monto de dotales vencidas</w:t>
            </w:r>
            <w:r w:rsidR="00857BD4">
              <w:rPr>
                <w:rFonts w:ascii="Museo Sans 300" w:eastAsia="Times New Roman" w:hAnsi="Museo Sans 300" w:cs="Calibri"/>
                <w:bCs/>
                <w:color w:val="000000"/>
                <w:sz w:val="20"/>
                <w:szCs w:val="20"/>
                <w:lang w:val="es-ES_tradnl" w:eastAsia="es-SV"/>
              </w:rPr>
              <w:t>.</w:t>
            </w:r>
          </w:p>
        </w:tc>
      </w:tr>
      <w:tr w:rsidR="00D6089C" w:rsidRPr="007F4A4B" w14:paraId="2212DAD0" w14:textId="77777777" w:rsidTr="00306C72">
        <w:trPr>
          <w:trHeight w:val="300"/>
        </w:trPr>
        <w:tc>
          <w:tcPr>
            <w:tcW w:w="520" w:type="dxa"/>
            <w:shd w:val="clear" w:color="auto" w:fill="auto"/>
            <w:noWrap/>
            <w:vAlign w:val="bottom"/>
            <w:hideMark/>
          </w:tcPr>
          <w:p w14:paraId="7BE783DE" w14:textId="77777777" w:rsidR="00D6089C" w:rsidRPr="004C6BC1" w:rsidRDefault="00D6089C" w:rsidP="00D16300">
            <w:pPr>
              <w:jc w:val="center"/>
              <w:rPr>
                <w:rFonts w:ascii="Museo Sans 300" w:eastAsia="Times New Roman" w:hAnsi="Museo Sans 300" w:cs="Calibri"/>
                <w:color w:val="000000"/>
                <w:sz w:val="20"/>
                <w:szCs w:val="20"/>
                <w:lang w:eastAsia="es-SV"/>
              </w:rPr>
            </w:pPr>
            <w:r w:rsidRPr="004C6BC1">
              <w:rPr>
                <w:rFonts w:ascii="Museo Sans 300" w:eastAsia="Times New Roman" w:hAnsi="Museo Sans 300" w:cs="Calibri"/>
                <w:color w:val="000000"/>
                <w:sz w:val="20"/>
                <w:szCs w:val="20"/>
                <w:lang w:eastAsia="es-SV"/>
              </w:rPr>
              <w:t>3.8</w:t>
            </w:r>
          </w:p>
        </w:tc>
        <w:tc>
          <w:tcPr>
            <w:tcW w:w="3498" w:type="dxa"/>
            <w:shd w:val="clear" w:color="auto" w:fill="auto"/>
            <w:noWrap/>
            <w:vAlign w:val="bottom"/>
            <w:hideMark/>
          </w:tcPr>
          <w:p w14:paraId="7BBAD3D5" w14:textId="77777777" w:rsidR="00D6089C" w:rsidRPr="004C6BC1" w:rsidRDefault="00D6089C" w:rsidP="00971BB8">
            <w:pPr>
              <w:rPr>
                <w:rFonts w:ascii="Museo Sans 300" w:eastAsia="Times New Roman" w:hAnsi="Museo Sans 300" w:cs="Calibri"/>
                <w:color w:val="000000"/>
                <w:sz w:val="20"/>
                <w:szCs w:val="20"/>
                <w:lang w:eastAsia="es-SV"/>
              </w:rPr>
            </w:pPr>
            <w:proofErr w:type="spellStart"/>
            <w:r w:rsidRPr="004C6BC1">
              <w:rPr>
                <w:rFonts w:ascii="Museo Sans 300" w:eastAsia="Times New Roman" w:hAnsi="Museo Sans 300" w:cs="Calibri"/>
                <w:color w:val="000000"/>
                <w:sz w:val="20"/>
                <w:szCs w:val="20"/>
                <w:lang w:eastAsia="es-SV"/>
              </w:rPr>
              <w:t>monto_rescates_pagados_efectivo</w:t>
            </w:r>
            <w:proofErr w:type="spellEnd"/>
          </w:p>
        </w:tc>
        <w:tc>
          <w:tcPr>
            <w:tcW w:w="5049" w:type="dxa"/>
            <w:shd w:val="clear" w:color="auto" w:fill="auto"/>
            <w:noWrap/>
            <w:vAlign w:val="bottom"/>
            <w:hideMark/>
          </w:tcPr>
          <w:p w14:paraId="495D79B4" w14:textId="6A92220B" w:rsidR="00D6089C" w:rsidRPr="00D6089C" w:rsidRDefault="00D6089C" w:rsidP="00971BB8">
            <w:pPr>
              <w:rPr>
                <w:rFonts w:ascii="Museo Sans 300" w:eastAsia="Times New Roman" w:hAnsi="Museo Sans 300" w:cs="Calibri"/>
                <w:color w:val="000000"/>
                <w:sz w:val="20"/>
                <w:szCs w:val="20"/>
                <w:lang w:val="es-MX" w:eastAsia="es-SV"/>
              </w:rPr>
            </w:pPr>
            <w:r w:rsidRPr="004C6BC1">
              <w:rPr>
                <w:rFonts w:ascii="Museo Sans 300" w:eastAsia="Times New Roman" w:hAnsi="Museo Sans 300" w:cs="Calibri"/>
                <w:bCs/>
                <w:color w:val="000000"/>
                <w:sz w:val="20"/>
                <w:szCs w:val="20"/>
                <w:lang w:val="es-ES_tradnl" w:eastAsia="es-SV"/>
              </w:rPr>
              <w:t>Monto de rescates pagados en efectivo</w:t>
            </w:r>
            <w:r w:rsidR="00857BD4">
              <w:rPr>
                <w:rFonts w:ascii="Museo Sans 300" w:eastAsia="Times New Roman" w:hAnsi="Museo Sans 300" w:cs="Calibri"/>
                <w:bCs/>
                <w:color w:val="000000"/>
                <w:sz w:val="20"/>
                <w:szCs w:val="20"/>
                <w:lang w:val="es-ES_tradnl" w:eastAsia="es-SV"/>
              </w:rPr>
              <w:t>.</w:t>
            </w:r>
          </w:p>
        </w:tc>
      </w:tr>
      <w:tr w:rsidR="00D6089C" w:rsidRPr="007F4A4B" w14:paraId="18EA2761" w14:textId="77777777" w:rsidTr="00306C72">
        <w:trPr>
          <w:trHeight w:val="300"/>
        </w:trPr>
        <w:tc>
          <w:tcPr>
            <w:tcW w:w="520" w:type="dxa"/>
            <w:shd w:val="clear" w:color="auto" w:fill="auto"/>
            <w:noWrap/>
            <w:vAlign w:val="bottom"/>
            <w:hideMark/>
          </w:tcPr>
          <w:p w14:paraId="48613108" w14:textId="77777777" w:rsidR="00D6089C" w:rsidRPr="004C6BC1" w:rsidRDefault="00D6089C" w:rsidP="00D16300">
            <w:pPr>
              <w:jc w:val="center"/>
              <w:rPr>
                <w:rFonts w:ascii="Museo Sans 300" w:eastAsia="Times New Roman" w:hAnsi="Museo Sans 300" w:cs="Calibri"/>
                <w:color w:val="000000"/>
                <w:sz w:val="20"/>
                <w:szCs w:val="20"/>
                <w:lang w:eastAsia="es-SV"/>
              </w:rPr>
            </w:pPr>
            <w:r w:rsidRPr="004C6BC1">
              <w:rPr>
                <w:rFonts w:ascii="Museo Sans 300" w:eastAsia="Times New Roman" w:hAnsi="Museo Sans 300" w:cs="Calibri"/>
                <w:color w:val="000000"/>
                <w:sz w:val="20"/>
                <w:szCs w:val="20"/>
                <w:lang w:eastAsia="es-SV"/>
              </w:rPr>
              <w:t>3.9</w:t>
            </w:r>
          </w:p>
        </w:tc>
        <w:tc>
          <w:tcPr>
            <w:tcW w:w="3498" w:type="dxa"/>
            <w:shd w:val="clear" w:color="auto" w:fill="auto"/>
            <w:noWrap/>
            <w:vAlign w:val="bottom"/>
            <w:hideMark/>
          </w:tcPr>
          <w:p w14:paraId="53A2E715" w14:textId="77777777" w:rsidR="00D6089C" w:rsidRPr="00D6089C" w:rsidRDefault="00D6089C" w:rsidP="00971BB8">
            <w:pPr>
              <w:rPr>
                <w:rFonts w:ascii="Museo Sans 300" w:eastAsia="Times New Roman" w:hAnsi="Museo Sans 300" w:cs="Calibri"/>
                <w:color w:val="000000"/>
                <w:sz w:val="20"/>
                <w:szCs w:val="20"/>
                <w:lang w:val="es-MX" w:eastAsia="es-SV"/>
              </w:rPr>
            </w:pPr>
            <w:proofErr w:type="spellStart"/>
            <w:r w:rsidRPr="00D6089C">
              <w:rPr>
                <w:rFonts w:ascii="Museo Sans 300" w:eastAsia="Times New Roman" w:hAnsi="Museo Sans 300" w:cs="Calibri"/>
                <w:color w:val="000000"/>
                <w:sz w:val="20"/>
                <w:szCs w:val="20"/>
                <w:lang w:val="es-MX" w:eastAsia="es-SV"/>
              </w:rPr>
              <w:t>monto_rescates_para_liquidar_prest</w:t>
            </w:r>
            <w:proofErr w:type="spellEnd"/>
          </w:p>
        </w:tc>
        <w:tc>
          <w:tcPr>
            <w:tcW w:w="5049" w:type="dxa"/>
            <w:shd w:val="clear" w:color="auto" w:fill="auto"/>
            <w:noWrap/>
            <w:vAlign w:val="bottom"/>
            <w:hideMark/>
          </w:tcPr>
          <w:p w14:paraId="2B87EF0A" w14:textId="2F9CB1E8" w:rsidR="00D6089C" w:rsidRPr="00D6089C" w:rsidRDefault="00D6089C" w:rsidP="00971BB8">
            <w:pPr>
              <w:rPr>
                <w:rFonts w:ascii="Museo Sans 300" w:eastAsia="Times New Roman" w:hAnsi="Museo Sans 300" w:cs="Calibri"/>
                <w:color w:val="000000"/>
                <w:sz w:val="20"/>
                <w:szCs w:val="20"/>
                <w:lang w:val="es-MX" w:eastAsia="es-SV"/>
              </w:rPr>
            </w:pPr>
            <w:r w:rsidRPr="004C6BC1">
              <w:rPr>
                <w:rFonts w:ascii="Museo Sans 300" w:eastAsia="Times New Roman" w:hAnsi="Museo Sans 300" w:cs="Calibri"/>
                <w:bCs/>
                <w:color w:val="000000"/>
                <w:sz w:val="20"/>
                <w:szCs w:val="20"/>
                <w:lang w:val="es-ES_tradnl" w:eastAsia="es-SV"/>
              </w:rPr>
              <w:t>Monto de rescates para liquidar préstamos</w:t>
            </w:r>
            <w:r w:rsidR="00857BD4">
              <w:rPr>
                <w:rFonts w:ascii="Museo Sans 300" w:eastAsia="Times New Roman" w:hAnsi="Museo Sans 300" w:cs="Calibri"/>
                <w:bCs/>
                <w:color w:val="000000"/>
                <w:sz w:val="20"/>
                <w:szCs w:val="20"/>
                <w:lang w:val="es-ES_tradnl" w:eastAsia="es-SV"/>
              </w:rPr>
              <w:t>.</w:t>
            </w:r>
          </w:p>
        </w:tc>
      </w:tr>
      <w:tr w:rsidR="00D6089C" w:rsidRPr="007F4A4B" w14:paraId="104E1765" w14:textId="77777777" w:rsidTr="00D16300">
        <w:trPr>
          <w:trHeight w:val="300"/>
        </w:trPr>
        <w:tc>
          <w:tcPr>
            <w:tcW w:w="520" w:type="dxa"/>
            <w:shd w:val="clear" w:color="auto" w:fill="auto"/>
            <w:noWrap/>
            <w:hideMark/>
          </w:tcPr>
          <w:p w14:paraId="69F5786C" w14:textId="77777777" w:rsidR="00D6089C" w:rsidRPr="004C6BC1" w:rsidRDefault="00D6089C" w:rsidP="00D16300">
            <w:pPr>
              <w:jc w:val="center"/>
              <w:rPr>
                <w:rFonts w:ascii="Museo Sans 300" w:eastAsia="Times New Roman" w:hAnsi="Museo Sans 300" w:cs="Calibri"/>
                <w:color w:val="000000"/>
                <w:sz w:val="20"/>
                <w:szCs w:val="20"/>
                <w:lang w:eastAsia="es-SV"/>
              </w:rPr>
            </w:pPr>
            <w:r w:rsidRPr="004C6BC1">
              <w:rPr>
                <w:rFonts w:ascii="Museo Sans 300" w:eastAsia="Times New Roman" w:hAnsi="Museo Sans 300" w:cs="Calibri"/>
                <w:color w:val="000000"/>
                <w:sz w:val="20"/>
                <w:szCs w:val="20"/>
                <w:lang w:eastAsia="es-SV"/>
              </w:rPr>
              <w:t>3.10</w:t>
            </w:r>
          </w:p>
        </w:tc>
        <w:tc>
          <w:tcPr>
            <w:tcW w:w="3498" w:type="dxa"/>
            <w:shd w:val="clear" w:color="auto" w:fill="auto"/>
            <w:noWrap/>
            <w:hideMark/>
          </w:tcPr>
          <w:p w14:paraId="0919AC51" w14:textId="77777777" w:rsidR="00D6089C" w:rsidRPr="004C6BC1" w:rsidRDefault="00D6089C" w:rsidP="00971BB8">
            <w:pPr>
              <w:rPr>
                <w:rFonts w:ascii="Museo Sans 300" w:eastAsia="Times New Roman" w:hAnsi="Museo Sans 300" w:cs="Calibri"/>
                <w:color w:val="000000"/>
                <w:sz w:val="20"/>
                <w:szCs w:val="20"/>
                <w:lang w:eastAsia="es-SV"/>
              </w:rPr>
            </w:pPr>
            <w:proofErr w:type="spellStart"/>
            <w:r w:rsidRPr="004C6BC1">
              <w:rPr>
                <w:rFonts w:ascii="Museo Sans 300" w:eastAsia="Times New Roman" w:hAnsi="Museo Sans 300" w:cs="Calibri"/>
                <w:color w:val="000000"/>
                <w:sz w:val="20"/>
                <w:szCs w:val="20"/>
                <w:lang w:eastAsia="es-SV"/>
              </w:rPr>
              <w:t>monto_rehabilitacion_poliza</w:t>
            </w:r>
            <w:proofErr w:type="spellEnd"/>
          </w:p>
        </w:tc>
        <w:tc>
          <w:tcPr>
            <w:tcW w:w="5049" w:type="dxa"/>
            <w:shd w:val="clear" w:color="auto" w:fill="auto"/>
            <w:noWrap/>
            <w:vAlign w:val="bottom"/>
            <w:hideMark/>
          </w:tcPr>
          <w:p w14:paraId="38F4542D" w14:textId="4B2BB24E" w:rsidR="00D6089C" w:rsidRPr="00D6089C" w:rsidRDefault="00D6089C" w:rsidP="00D16300">
            <w:pPr>
              <w:jc w:val="both"/>
              <w:rPr>
                <w:rFonts w:ascii="Museo Sans 300" w:eastAsia="Times New Roman" w:hAnsi="Museo Sans 300" w:cs="Calibri"/>
                <w:color w:val="000000"/>
                <w:sz w:val="20"/>
                <w:szCs w:val="20"/>
                <w:lang w:val="es-MX" w:eastAsia="es-SV"/>
              </w:rPr>
            </w:pPr>
            <w:r w:rsidRPr="004C6BC1">
              <w:rPr>
                <w:rFonts w:ascii="Museo Sans 300" w:eastAsia="Times New Roman" w:hAnsi="Museo Sans 300" w:cs="Calibri"/>
                <w:bCs/>
                <w:color w:val="000000"/>
                <w:sz w:val="20"/>
                <w:szCs w:val="20"/>
                <w:lang w:val="es-ES_tradnl" w:eastAsia="es-SV"/>
              </w:rPr>
              <w:t>Monto de pagos de rehabilitación de pólizas liquidadas por agotamiento de rescate</w:t>
            </w:r>
            <w:r w:rsidR="00857BD4">
              <w:rPr>
                <w:rFonts w:ascii="Museo Sans 300" w:eastAsia="Times New Roman" w:hAnsi="Museo Sans 300" w:cs="Calibri"/>
                <w:bCs/>
                <w:color w:val="000000"/>
                <w:sz w:val="20"/>
                <w:szCs w:val="20"/>
                <w:lang w:val="es-ES_tradnl" w:eastAsia="es-SV"/>
              </w:rPr>
              <w:t>.</w:t>
            </w:r>
          </w:p>
        </w:tc>
      </w:tr>
    </w:tbl>
    <w:p w14:paraId="1EE43763" w14:textId="229CC623" w:rsidR="00D6089C" w:rsidRDefault="00D6089C" w:rsidP="00D6089C">
      <w:pPr>
        <w:pStyle w:val="Sangra2detindependiente"/>
        <w:widowControl/>
        <w:spacing w:after="0" w:line="240" w:lineRule="auto"/>
        <w:ind w:left="0"/>
        <w:rPr>
          <w:rFonts w:ascii="Museo Sans 300" w:hAnsi="Museo Sans 300"/>
          <w:i/>
          <w:iCs/>
          <w:sz w:val="20"/>
          <w:szCs w:val="20"/>
          <w:lang w:val="es-SV"/>
        </w:rPr>
      </w:pPr>
    </w:p>
    <w:p w14:paraId="7369EEB9" w14:textId="41F83062" w:rsidR="00E77313" w:rsidRDefault="00E77313" w:rsidP="00D6089C">
      <w:pPr>
        <w:pStyle w:val="Sangra2detindependiente"/>
        <w:widowControl/>
        <w:spacing w:after="0" w:line="240" w:lineRule="auto"/>
        <w:ind w:left="0"/>
        <w:rPr>
          <w:rFonts w:ascii="Museo Sans 300" w:hAnsi="Museo Sans 300"/>
          <w:i/>
          <w:iCs/>
          <w:sz w:val="20"/>
          <w:szCs w:val="20"/>
          <w:lang w:val="es-SV"/>
        </w:rPr>
      </w:pPr>
    </w:p>
    <w:p w14:paraId="6964FF22" w14:textId="629CABE4" w:rsidR="00E77313" w:rsidRDefault="00E77313" w:rsidP="00D6089C">
      <w:pPr>
        <w:pStyle w:val="Sangra2detindependiente"/>
        <w:widowControl/>
        <w:spacing w:after="0" w:line="240" w:lineRule="auto"/>
        <w:ind w:left="0"/>
        <w:rPr>
          <w:rFonts w:ascii="Museo Sans 300" w:hAnsi="Museo Sans 300"/>
          <w:i/>
          <w:iCs/>
          <w:sz w:val="20"/>
          <w:szCs w:val="20"/>
          <w:lang w:val="es-SV"/>
        </w:rPr>
      </w:pPr>
    </w:p>
    <w:p w14:paraId="2F7B434A" w14:textId="77777777" w:rsidR="00E77313" w:rsidRDefault="00E77313" w:rsidP="00D6089C">
      <w:pPr>
        <w:pStyle w:val="Sangra2detindependiente"/>
        <w:widowControl/>
        <w:spacing w:after="0" w:line="240" w:lineRule="auto"/>
        <w:ind w:left="0"/>
        <w:rPr>
          <w:rFonts w:ascii="Museo Sans 300" w:hAnsi="Museo Sans 300"/>
          <w:i/>
          <w:iCs/>
          <w:sz w:val="20"/>
          <w:szCs w:val="20"/>
          <w:lang w:val="es-SV"/>
        </w:rPr>
      </w:pPr>
    </w:p>
    <w:p w14:paraId="79506748" w14:textId="1D606FA3" w:rsidR="00D6089C" w:rsidRDefault="00D6089C" w:rsidP="00D16300">
      <w:pPr>
        <w:pStyle w:val="Sangra2detindependiente"/>
        <w:widowControl/>
        <w:spacing w:after="0" w:line="240" w:lineRule="auto"/>
        <w:ind w:left="0"/>
        <w:jc w:val="both"/>
        <w:rPr>
          <w:rFonts w:ascii="Museo Sans 300" w:hAnsi="Museo Sans 300"/>
          <w:b/>
          <w:bCs/>
          <w:sz w:val="20"/>
          <w:szCs w:val="20"/>
          <w:lang w:val="es-SV"/>
        </w:rPr>
      </w:pPr>
      <w:r w:rsidRPr="00250C1E">
        <w:rPr>
          <w:rFonts w:ascii="Museo Sans 300" w:hAnsi="Museo Sans 300"/>
          <w:b/>
          <w:bCs/>
          <w:sz w:val="20"/>
          <w:szCs w:val="20"/>
          <w:lang w:val="es-SV"/>
        </w:rPr>
        <w:t xml:space="preserve">Archivo </w:t>
      </w:r>
      <w:r>
        <w:rPr>
          <w:rFonts w:ascii="Museo Sans 300" w:hAnsi="Museo Sans 300"/>
          <w:b/>
          <w:bCs/>
          <w:sz w:val="20"/>
          <w:szCs w:val="20"/>
          <w:lang w:val="es-SV"/>
        </w:rPr>
        <w:t>4</w:t>
      </w:r>
      <w:r w:rsidRPr="00250C1E">
        <w:rPr>
          <w:rFonts w:ascii="Museo Sans 300" w:hAnsi="Museo Sans 300"/>
          <w:b/>
          <w:bCs/>
          <w:sz w:val="20"/>
          <w:szCs w:val="20"/>
          <w:lang w:val="es-SV"/>
        </w:rPr>
        <w:t xml:space="preserve">. </w:t>
      </w:r>
      <w:r w:rsidRPr="008655BB">
        <w:rPr>
          <w:rFonts w:ascii="Museo Sans 300" w:hAnsi="Museo Sans 300"/>
          <w:b/>
          <w:bCs/>
          <w:sz w:val="20"/>
          <w:szCs w:val="20"/>
          <w:lang w:val="es-SV"/>
        </w:rPr>
        <w:t xml:space="preserve">Informe anual del movimiento de </w:t>
      </w:r>
      <w:r w:rsidR="00857BD4">
        <w:rPr>
          <w:rFonts w:ascii="Museo Sans 300" w:hAnsi="Museo Sans 300"/>
          <w:b/>
          <w:bCs/>
          <w:sz w:val="20"/>
          <w:szCs w:val="20"/>
          <w:lang w:val="es-SV"/>
        </w:rPr>
        <w:t>P</w:t>
      </w:r>
      <w:r w:rsidRPr="008655BB">
        <w:rPr>
          <w:rFonts w:ascii="Museo Sans 300" w:hAnsi="Museo Sans 300"/>
          <w:b/>
          <w:bCs/>
          <w:sz w:val="20"/>
          <w:szCs w:val="20"/>
          <w:lang w:val="es-SV"/>
        </w:rPr>
        <w:t xml:space="preserve">ólizas y </w:t>
      </w:r>
      <w:r w:rsidR="00857BD4">
        <w:rPr>
          <w:rFonts w:ascii="Museo Sans 300" w:hAnsi="Museo Sans 300"/>
          <w:b/>
          <w:bCs/>
          <w:sz w:val="20"/>
          <w:szCs w:val="20"/>
          <w:lang w:val="es-SV"/>
        </w:rPr>
        <w:t>S</w:t>
      </w:r>
      <w:r w:rsidRPr="008655BB">
        <w:rPr>
          <w:rFonts w:ascii="Museo Sans 300" w:hAnsi="Museo Sans 300"/>
          <w:b/>
          <w:bCs/>
          <w:sz w:val="20"/>
          <w:szCs w:val="20"/>
          <w:lang w:val="es-SV"/>
        </w:rPr>
        <w:t xml:space="preserve">umas </w:t>
      </w:r>
      <w:r w:rsidR="00857BD4">
        <w:rPr>
          <w:rFonts w:ascii="Museo Sans 300" w:hAnsi="Museo Sans 300"/>
          <w:b/>
          <w:bCs/>
          <w:sz w:val="20"/>
          <w:szCs w:val="20"/>
          <w:lang w:val="es-SV"/>
        </w:rPr>
        <w:t>A</w:t>
      </w:r>
      <w:r w:rsidRPr="008655BB">
        <w:rPr>
          <w:rFonts w:ascii="Museo Sans 300" w:hAnsi="Museo Sans 300"/>
          <w:b/>
          <w:bCs/>
          <w:sz w:val="20"/>
          <w:szCs w:val="20"/>
          <w:lang w:val="es-SV"/>
        </w:rPr>
        <w:t>seguradas (Seguro Directo), para los ramos de Accidentes Personales, Médico - Hospitalario y Temporal Decreciente</w:t>
      </w:r>
    </w:p>
    <w:p w14:paraId="1C97330A"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sidRPr="00250C1E">
        <w:rPr>
          <w:rFonts w:ascii="Museo Sans 300" w:hAnsi="Museo Sans 300"/>
          <w:b/>
          <w:bCs/>
          <w:sz w:val="20"/>
          <w:szCs w:val="20"/>
          <w:lang w:val="es-SV"/>
        </w:rPr>
        <w:t xml:space="preserve"> </w:t>
      </w:r>
      <w:r w:rsidRPr="00250C1E">
        <w:rPr>
          <w:rFonts w:ascii="Museo Sans 300" w:hAnsi="Museo Sans 300"/>
          <w:i/>
          <w:iCs/>
          <w:sz w:val="20"/>
          <w:szCs w:val="20"/>
          <w:lang w:val="es-SV"/>
        </w:rPr>
        <w:t>(</w:t>
      </w:r>
      <w:r w:rsidRPr="008655BB">
        <w:rPr>
          <w:rFonts w:ascii="Museo Sans 300" w:hAnsi="Museo Sans 300"/>
          <w:i/>
          <w:iCs/>
          <w:sz w:val="20"/>
          <w:szCs w:val="20"/>
          <w:lang w:val="es-SV"/>
        </w:rPr>
        <w:t>inf_mov_poliza_accidente_med_hosp_temp</w:t>
      </w:r>
      <w:r>
        <w:rPr>
          <w:rFonts w:ascii="Museo Sans 300" w:hAnsi="Museo Sans 300"/>
          <w:i/>
          <w:iCs/>
          <w:sz w:val="20"/>
          <w:szCs w:val="20"/>
          <w:lang w:val="es-SV"/>
        </w:rPr>
        <w:t>.xml</w:t>
      </w:r>
      <w:r w:rsidRPr="00250C1E">
        <w:rPr>
          <w:rFonts w:ascii="Museo Sans 300" w:hAnsi="Museo Sans 300"/>
          <w:i/>
          <w:iCs/>
          <w:sz w:val="20"/>
          <w:szCs w:val="20"/>
          <w:lang w:val="es-SV"/>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7"/>
        <w:gridCol w:w="3391"/>
        <w:gridCol w:w="5149"/>
      </w:tblGrid>
      <w:tr w:rsidR="00D6089C" w:rsidRPr="002108F4" w14:paraId="7A4A8E1B" w14:textId="77777777" w:rsidTr="00D16300">
        <w:trPr>
          <w:trHeight w:val="300"/>
        </w:trPr>
        <w:tc>
          <w:tcPr>
            <w:tcW w:w="527" w:type="dxa"/>
            <w:shd w:val="clear" w:color="auto" w:fill="auto"/>
            <w:noWrap/>
            <w:vAlign w:val="bottom"/>
            <w:hideMark/>
          </w:tcPr>
          <w:p w14:paraId="6F8DC01A" w14:textId="77777777" w:rsidR="00D6089C" w:rsidRPr="002108F4" w:rsidRDefault="00D6089C" w:rsidP="00971BB8">
            <w:pPr>
              <w:rPr>
                <w:rFonts w:ascii="Museo Sans 300" w:eastAsia="Times New Roman" w:hAnsi="Museo Sans 300" w:cs="Calibri"/>
                <w:b/>
                <w:bCs/>
                <w:color w:val="000000"/>
                <w:sz w:val="20"/>
                <w:szCs w:val="20"/>
                <w:lang w:eastAsia="es-SV"/>
              </w:rPr>
            </w:pPr>
            <w:r w:rsidRPr="002108F4">
              <w:rPr>
                <w:rFonts w:ascii="Museo Sans 300" w:eastAsia="Times New Roman" w:hAnsi="Museo Sans 300" w:cs="Calibri"/>
                <w:b/>
                <w:bCs/>
                <w:color w:val="000000"/>
                <w:sz w:val="20"/>
                <w:szCs w:val="20"/>
                <w:lang w:eastAsia="es-SV"/>
              </w:rPr>
              <w:t>No.</w:t>
            </w:r>
          </w:p>
        </w:tc>
        <w:tc>
          <w:tcPr>
            <w:tcW w:w="3391" w:type="dxa"/>
            <w:shd w:val="clear" w:color="auto" w:fill="auto"/>
            <w:noWrap/>
            <w:vAlign w:val="bottom"/>
            <w:hideMark/>
          </w:tcPr>
          <w:p w14:paraId="2C0F8B80" w14:textId="77777777" w:rsidR="00D6089C" w:rsidRPr="002108F4" w:rsidRDefault="00D6089C" w:rsidP="00971BB8">
            <w:pPr>
              <w:rPr>
                <w:rFonts w:ascii="Museo Sans 300" w:eastAsia="Times New Roman" w:hAnsi="Museo Sans 300" w:cs="Calibri"/>
                <w:b/>
                <w:bCs/>
                <w:color w:val="000000"/>
                <w:sz w:val="20"/>
                <w:szCs w:val="20"/>
                <w:lang w:eastAsia="es-SV"/>
              </w:rPr>
            </w:pPr>
            <w:proofErr w:type="spellStart"/>
            <w:r w:rsidRPr="002108F4">
              <w:rPr>
                <w:rFonts w:ascii="Museo Sans 300" w:eastAsia="Times New Roman" w:hAnsi="Museo Sans 300" w:cs="Calibri"/>
                <w:b/>
                <w:bCs/>
                <w:color w:val="000000"/>
                <w:sz w:val="20"/>
                <w:szCs w:val="20"/>
                <w:lang w:eastAsia="es-SV"/>
              </w:rPr>
              <w:t>Nombre</w:t>
            </w:r>
            <w:proofErr w:type="spellEnd"/>
            <w:r w:rsidRPr="002108F4">
              <w:rPr>
                <w:rFonts w:ascii="Museo Sans 300" w:eastAsia="Times New Roman" w:hAnsi="Museo Sans 300" w:cs="Calibri"/>
                <w:b/>
                <w:bCs/>
                <w:color w:val="000000"/>
                <w:sz w:val="20"/>
                <w:szCs w:val="20"/>
                <w:lang w:eastAsia="es-SV"/>
              </w:rPr>
              <w:t xml:space="preserve"> de la </w:t>
            </w:r>
            <w:proofErr w:type="spellStart"/>
            <w:r w:rsidRPr="002108F4">
              <w:rPr>
                <w:rFonts w:ascii="Museo Sans 300" w:eastAsia="Times New Roman" w:hAnsi="Museo Sans 300" w:cs="Calibri"/>
                <w:b/>
                <w:bCs/>
                <w:color w:val="000000"/>
                <w:sz w:val="20"/>
                <w:szCs w:val="20"/>
                <w:lang w:eastAsia="es-SV"/>
              </w:rPr>
              <w:t>columna</w:t>
            </w:r>
            <w:proofErr w:type="spellEnd"/>
          </w:p>
        </w:tc>
        <w:tc>
          <w:tcPr>
            <w:tcW w:w="5149" w:type="dxa"/>
            <w:shd w:val="clear" w:color="auto" w:fill="auto"/>
            <w:noWrap/>
            <w:vAlign w:val="bottom"/>
            <w:hideMark/>
          </w:tcPr>
          <w:p w14:paraId="6B677042" w14:textId="77777777" w:rsidR="00D6089C" w:rsidRPr="002108F4" w:rsidRDefault="00D6089C" w:rsidP="00D16300">
            <w:pPr>
              <w:jc w:val="center"/>
              <w:rPr>
                <w:rFonts w:ascii="Museo Sans 300" w:eastAsia="Times New Roman" w:hAnsi="Museo Sans 300" w:cs="Calibri"/>
                <w:b/>
                <w:bCs/>
                <w:color w:val="000000"/>
                <w:sz w:val="20"/>
                <w:szCs w:val="20"/>
                <w:lang w:eastAsia="es-SV"/>
              </w:rPr>
            </w:pPr>
            <w:proofErr w:type="spellStart"/>
            <w:r w:rsidRPr="002108F4">
              <w:rPr>
                <w:rFonts w:ascii="Museo Sans 300" w:eastAsia="Times New Roman" w:hAnsi="Museo Sans 300" w:cs="Calibri"/>
                <w:b/>
                <w:bCs/>
                <w:color w:val="000000"/>
                <w:sz w:val="20"/>
                <w:szCs w:val="20"/>
                <w:lang w:eastAsia="es-SV"/>
              </w:rPr>
              <w:t>Descripción</w:t>
            </w:r>
            <w:proofErr w:type="spellEnd"/>
          </w:p>
        </w:tc>
      </w:tr>
      <w:tr w:rsidR="00D6089C" w:rsidRPr="002108F4" w14:paraId="4190AFCF" w14:textId="77777777" w:rsidTr="00D16300">
        <w:trPr>
          <w:trHeight w:val="300"/>
        </w:trPr>
        <w:tc>
          <w:tcPr>
            <w:tcW w:w="527" w:type="dxa"/>
            <w:shd w:val="clear" w:color="auto" w:fill="auto"/>
            <w:noWrap/>
            <w:vAlign w:val="bottom"/>
            <w:hideMark/>
          </w:tcPr>
          <w:p w14:paraId="193AA503"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4.1</w:t>
            </w:r>
          </w:p>
        </w:tc>
        <w:tc>
          <w:tcPr>
            <w:tcW w:w="3391" w:type="dxa"/>
            <w:shd w:val="clear" w:color="auto" w:fill="auto"/>
            <w:noWrap/>
            <w:vAlign w:val="bottom"/>
            <w:hideMark/>
          </w:tcPr>
          <w:p w14:paraId="79D919A9" w14:textId="77777777" w:rsidR="00D6089C" w:rsidRPr="00D6089C" w:rsidRDefault="00D6089C" w:rsidP="00971BB8">
            <w:pPr>
              <w:rPr>
                <w:rFonts w:ascii="Museo Sans 300" w:eastAsia="Times New Roman" w:hAnsi="Museo Sans 300" w:cs="Calibri"/>
                <w:color w:val="000000"/>
                <w:sz w:val="20"/>
                <w:szCs w:val="20"/>
                <w:lang w:val="es-MX" w:eastAsia="es-SV"/>
              </w:rPr>
            </w:pPr>
            <w:proofErr w:type="spellStart"/>
            <w:r w:rsidRPr="00D6089C">
              <w:rPr>
                <w:rFonts w:ascii="Museo Sans 300" w:eastAsia="Times New Roman" w:hAnsi="Museo Sans 300" w:cs="Calibri"/>
                <w:color w:val="000000"/>
                <w:sz w:val="20"/>
                <w:szCs w:val="20"/>
                <w:lang w:val="es-MX" w:eastAsia="es-SV"/>
              </w:rPr>
              <w:t>id_codigo_concepto_mov_poliza</w:t>
            </w:r>
            <w:proofErr w:type="spellEnd"/>
          </w:p>
        </w:tc>
        <w:tc>
          <w:tcPr>
            <w:tcW w:w="5149" w:type="dxa"/>
            <w:shd w:val="clear" w:color="auto" w:fill="auto"/>
            <w:noWrap/>
            <w:vAlign w:val="bottom"/>
            <w:hideMark/>
          </w:tcPr>
          <w:p w14:paraId="18BA63BB" w14:textId="51DB94E3"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Código de concepto</w:t>
            </w:r>
            <w:r w:rsidR="00857BD4">
              <w:rPr>
                <w:rFonts w:ascii="Museo Sans 300" w:eastAsia="Times New Roman" w:hAnsi="Museo Sans 300" w:cs="Calibri"/>
                <w:bCs/>
                <w:color w:val="000000"/>
                <w:sz w:val="20"/>
                <w:szCs w:val="20"/>
                <w:lang w:val="es-ES_tradnl" w:eastAsia="es-SV"/>
              </w:rPr>
              <w:t>.</w:t>
            </w:r>
          </w:p>
        </w:tc>
      </w:tr>
      <w:tr w:rsidR="00D6089C" w:rsidRPr="007F4A4B" w14:paraId="4307D878" w14:textId="77777777" w:rsidTr="00D16300">
        <w:trPr>
          <w:trHeight w:val="300"/>
        </w:trPr>
        <w:tc>
          <w:tcPr>
            <w:tcW w:w="527" w:type="dxa"/>
            <w:shd w:val="clear" w:color="auto" w:fill="auto"/>
            <w:noWrap/>
            <w:vAlign w:val="bottom"/>
            <w:hideMark/>
          </w:tcPr>
          <w:p w14:paraId="66B57ED9"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4.2</w:t>
            </w:r>
          </w:p>
        </w:tc>
        <w:tc>
          <w:tcPr>
            <w:tcW w:w="3391" w:type="dxa"/>
            <w:shd w:val="clear" w:color="auto" w:fill="auto"/>
            <w:noWrap/>
            <w:vAlign w:val="bottom"/>
            <w:hideMark/>
          </w:tcPr>
          <w:p w14:paraId="5BD04530"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no_poliza_accidente_personal</w:t>
            </w:r>
            <w:proofErr w:type="spellEnd"/>
          </w:p>
        </w:tc>
        <w:tc>
          <w:tcPr>
            <w:tcW w:w="5149" w:type="dxa"/>
            <w:shd w:val="clear" w:color="auto" w:fill="auto"/>
            <w:noWrap/>
            <w:vAlign w:val="bottom"/>
            <w:hideMark/>
          </w:tcPr>
          <w:p w14:paraId="5FFB3407" w14:textId="1F38F175"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_tradnl" w:eastAsia="es-SV"/>
              </w:rPr>
              <w:t>No. De pólizas para ramo de Accidentes personales</w:t>
            </w:r>
            <w:r w:rsidR="00857BD4">
              <w:rPr>
                <w:rFonts w:ascii="Museo Sans 300" w:eastAsia="Times New Roman" w:hAnsi="Museo Sans 300" w:cs="Calibri"/>
                <w:bCs/>
                <w:color w:val="000000"/>
                <w:sz w:val="20"/>
                <w:szCs w:val="20"/>
                <w:lang w:val="es-ES_tradnl" w:eastAsia="es-SV"/>
              </w:rPr>
              <w:t>.</w:t>
            </w:r>
          </w:p>
        </w:tc>
      </w:tr>
      <w:tr w:rsidR="00D6089C" w:rsidRPr="007F4A4B" w14:paraId="077C2015" w14:textId="77777777" w:rsidTr="00D16300">
        <w:trPr>
          <w:trHeight w:val="300"/>
        </w:trPr>
        <w:tc>
          <w:tcPr>
            <w:tcW w:w="527" w:type="dxa"/>
            <w:shd w:val="clear" w:color="auto" w:fill="auto"/>
            <w:noWrap/>
            <w:vAlign w:val="bottom"/>
            <w:hideMark/>
          </w:tcPr>
          <w:p w14:paraId="1F084AF6"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4.3</w:t>
            </w:r>
          </w:p>
        </w:tc>
        <w:tc>
          <w:tcPr>
            <w:tcW w:w="3391" w:type="dxa"/>
            <w:shd w:val="clear" w:color="auto" w:fill="auto"/>
            <w:noWrap/>
            <w:vAlign w:val="bottom"/>
            <w:hideMark/>
          </w:tcPr>
          <w:p w14:paraId="1C309144"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no_certif_accidente_personal</w:t>
            </w:r>
            <w:proofErr w:type="spellEnd"/>
          </w:p>
        </w:tc>
        <w:tc>
          <w:tcPr>
            <w:tcW w:w="5149" w:type="dxa"/>
            <w:shd w:val="clear" w:color="auto" w:fill="auto"/>
            <w:noWrap/>
            <w:vAlign w:val="bottom"/>
            <w:hideMark/>
          </w:tcPr>
          <w:p w14:paraId="0E41A5A3" w14:textId="0491B56D"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_tradnl" w:eastAsia="es-SV"/>
              </w:rPr>
              <w:t>No. De certificados para el ramo de Accidentes personales</w:t>
            </w:r>
            <w:r w:rsidR="00857BD4">
              <w:rPr>
                <w:rFonts w:ascii="Museo Sans 300" w:eastAsia="Times New Roman" w:hAnsi="Museo Sans 300" w:cs="Calibri"/>
                <w:bCs/>
                <w:color w:val="000000"/>
                <w:sz w:val="20"/>
                <w:szCs w:val="20"/>
                <w:lang w:val="es-ES_tradnl" w:eastAsia="es-SV"/>
              </w:rPr>
              <w:t>.</w:t>
            </w:r>
          </w:p>
        </w:tc>
      </w:tr>
      <w:tr w:rsidR="00D6089C" w:rsidRPr="007F4A4B" w14:paraId="46FE7E0C" w14:textId="77777777" w:rsidTr="00D16300">
        <w:trPr>
          <w:trHeight w:val="300"/>
        </w:trPr>
        <w:tc>
          <w:tcPr>
            <w:tcW w:w="527" w:type="dxa"/>
            <w:shd w:val="clear" w:color="auto" w:fill="auto"/>
            <w:noWrap/>
            <w:vAlign w:val="bottom"/>
            <w:hideMark/>
          </w:tcPr>
          <w:p w14:paraId="3FE76C24"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4.4</w:t>
            </w:r>
          </w:p>
        </w:tc>
        <w:tc>
          <w:tcPr>
            <w:tcW w:w="3391" w:type="dxa"/>
            <w:shd w:val="clear" w:color="auto" w:fill="auto"/>
            <w:noWrap/>
            <w:vAlign w:val="bottom"/>
            <w:hideMark/>
          </w:tcPr>
          <w:p w14:paraId="2C2C88DB"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monto_accidente_personal</w:t>
            </w:r>
            <w:proofErr w:type="spellEnd"/>
          </w:p>
        </w:tc>
        <w:tc>
          <w:tcPr>
            <w:tcW w:w="5149" w:type="dxa"/>
            <w:shd w:val="clear" w:color="auto" w:fill="auto"/>
            <w:noWrap/>
            <w:vAlign w:val="bottom"/>
            <w:hideMark/>
          </w:tcPr>
          <w:p w14:paraId="438B02FD" w14:textId="4B6A4B5D"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 w:eastAsia="es-SV"/>
              </w:rPr>
              <w:t>Monto del ramo de Accidentes personales</w:t>
            </w:r>
            <w:r w:rsidR="00857BD4">
              <w:rPr>
                <w:rFonts w:ascii="Museo Sans 300" w:eastAsia="Times New Roman" w:hAnsi="Museo Sans 300" w:cs="Calibri"/>
                <w:bCs/>
                <w:color w:val="000000"/>
                <w:sz w:val="20"/>
                <w:szCs w:val="20"/>
                <w:lang w:val="es-ES" w:eastAsia="es-SV"/>
              </w:rPr>
              <w:t>.</w:t>
            </w:r>
          </w:p>
        </w:tc>
      </w:tr>
      <w:tr w:rsidR="00D6089C" w:rsidRPr="007F4A4B" w14:paraId="2D3495ED" w14:textId="77777777" w:rsidTr="00D16300">
        <w:trPr>
          <w:trHeight w:val="300"/>
        </w:trPr>
        <w:tc>
          <w:tcPr>
            <w:tcW w:w="527" w:type="dxa"/>
            <w:shd w:val="clear" w:color="auto" w:fill="auto"/>
            <w:noWrap/>
            <w:vAlign w:val="bottom"/>
            <w:hideMark/>
          </w:tcPr>
          <w:p w14:paraId="2C367FE8"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4.5</w:t>
            </w:r>
          </w:p>
        </w:tc>
        <w:tc>
          <w:tcPr>
            <w:tcW w:w="3391" w:type="dxa"/>
            <w:shd w:val="clear" w:color="auto" w:fill="auto"/>
            <w:noWrap/>
            <w:vAlign w:val="bottom"/>
            <w:hideMark/>
          </w:tcPr>
          <w:p w14:paraId="41D5B030"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nopoliza_medico_hospitalario</w:t>
            </w:r>
            <w:proofErr w:type="spellEnd"/>
          </w:p>
        </w:tc>
        <w:tc>
          <w:tcPr>
            <w:tcW w:w="5149" w:type="dxa"/>
            <w:shd w:val="clear" w:color="auto" w:fill="auto"/>
            <w:noWrap/>
            <w:vAlign w:val="bottom"/>
            <w:hideMark/>
          </w:tcPr>
          <w:p w14:paraId="3DD4F129" w14:textId="0564A8F5"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_tradnl" w:eastAsia="es-SV"/>
              </w:rPr>
              <w:t>No. De pólizas para ramo de Médico Hospitalario</w:t>
            </w:r>
            <w:r w:rsidR="00857BD4">
              <w:rPr>
                <w:rFonts w:ascii="Museo Sans 300" w:eastAsia="Times New Roman" w:hAnsi="Museo Sans 300" w:cs="Calibri"/>
                <w:bCs/>
                <w:color w:val="000000"/>
                <w:sz w:val="20"/>
                <w:szCs w:val="20"/>
                <w:lang w:val="es-ES_tradnl" w:eastAsia="es-SV"/>
              </w:rPr>
              <w:t>.</w:t>
            </w:r>
          </w:p>
        </w:tc>
      </w:tr>
      <w:tr w:rsidR="00D6089C" w:rsidRPr="007F4A4B" w14:paraId="2765715E" w14:textId="77777777" w:rsidTr="00D16300">
        <w:trPr>
          <w:trHeight w:val="300"/>
        </w:trPr>
        <w:tc>
          <w:tcPr>
            <w:tcW w:w="527" w:type="dxa"/>
            <w:shd w:val="clear" w:color="auto" w:fill="auto"/>
            <w:noWrap/>
            <w:hideMark/>
          </w:tcPr>
          <w:p w14:paraId="55686B61"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4.6</w:t>
            </w:r>
          </w:p>
        </w:tc>
        <w:tc>
          <w:tcPr>
            <w:tcW w:w="3391" w:type="dxa"/>
            <w:shd w:val="clear" w:color="auto" w:fill="auto"/>
            <w:noWrap/>
            <w:hideMark/>
          </w:tcPr>
          <w:p w14:paraId="21EC509E"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no_certif_medico_hospitalario</w:t>
            </w:r>
            <w:proofErr w:type="spellEnd"/>
          </w:p>
        </w:tc>
        <w:tc>
          <w:tcPr>
            <w:tcW w:w="5149" w:type="dxa"/>
            <w:shd w:val="clear" w:color="auto" w:fill="auto"/>
            <w:noWrap/>
            <w:vAlign w:val="bottom"/>
            <w:hideMark/>
          </w:tcPr>
          <w:p w14:paraId="01DD71DA" w14:textId="194E126D"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_tradnl" w:eastAsia="es-SV"/>
              </w:rPr>
              <w:t>No. De certificados para el ramo de Médico Hospitalario</w:t>
            </w:r>
            <w:r w:rsidR="00857BD4">
              <w:rPr>
                <w:rFonts w:ascii="Museo Sans 300" w:eastAsia="Times New Roman" w:hAnsi="Museo Sans 300" w:cs="Calibri"/>
                <w:bCs/>
                <w:color w:val="000000"/>
                <w:sz w:val="20"/>
                <w:szCs w:val="20"/>
                <w:lang w:val="es-ES_tradnl" w:eastAsia="es-SV"/>
              </w:rPr>
              <w:t>.</w:t>
            </w:r>
          </w:p>
        </w:tc>
      </w:tr>
      <w:tr w:rsidR="00D6089C" w:rsidRPr="007F4A4B" w14:paraId="3A245699" w14:textId="77777777" w:rsidTr="00D16300">
        <w:trPr>
          <w:trHeight w:val="300"/>
        </w:trPr>
        <w:tc>
          <w:tcPr>
            <w:tcW w:w="527" w:type="dxa"/>
            <w:shd w:val="clear" w:color="auto" w:fill="auto"/>
            <w:noWrap/>
            <w:vAlign w:val="bottom"/>
            <w:hideMark/>
          </w:tcPr>
          <w:p w14:paraId="79BAED54"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4.7</w:t>
            </w:r>
          </w:p>
        </w:tc>
        <w:tc>
          <w:tcPr>
            <w:tcW w:w="3391" w:type="dxa"/>
            <w:shd w:val="clear" w:color="auto" w:fill="auto"/>
            <w:noWrap/>
            <w:vAlign w:val="bottom"/>
            <w:hideMark/>
          </w:tcPr>
          <w:p w14:paraId="132F999E"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monto_medico_hospitalario</w:t>
            </w:r>
            <w:proofErr w:type="spellEnd"/>
          </w:p>
        </w:tc>
        <w:tc>
          <w:tcPr>
            <w:tcW w:w="5149" w:type="dxa"/>
            <w:shd w:val="clear" w:color="auto" w:fill="auto"/>
            <w:noWrap/>
            <w:vAlign w:val="bottom"/>
            <w:hideMark/>
          </w:tcPr>
          <w:p w14:paraId="2424FDAB" w14:textId="2CA27C41"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 w:eastAsia="es-SV"/>
              </w:rPr>
              <w:t>Monto del ramo de Médico Hospitalario</w:t>
            </w:r>
            <w:r w:rsidR="00857BD4">
              <w:rPr>
                <w:rFonts w:ascii="Museo Sans 300" w:eastAsia="Times New Roman" w:hAnsi="Museo Sans 300" w:cs="Calibri"/>
                <w:bCs/>
                <w:color w:val="000000"/>
                <w:sz w:val="20"/>
                <w:szCs w:val="20"/>
                <w:lang w:val="es-ES" w:eastAsia="es-SV"/>
              </w:rPr>
              <w:t>.</w:t>
            </w:r>
          </w:p>
        </w:tc>
      </w:tr>
      <w:tr w:rsidR="00D6089C" w:rsidRPr="007F4A4B" w14:paraId="5FEF43A6" w14:textId="77777777" w:rsidTr="00D16300">
        <w:trPr>
          <w:trHeight w:val="300"/>
        </w:trPr>
        <w:tc>
          <w:tcPr>
            <w:tcW w:w="527" w:type="dxa"/>
            <w:shd w:val="clear" w:color="auto" w:fill="auto"/>
            <w:noWrap/>
            <w:vAlign w:val="bottom"/>
            <w:hideMark/>
          </w:tcPr>
          <w:p w14:paraId="1F1AFE61"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4.8</w:t>
            </w:r>
          </w:p>
        </w:tc>
        <w:tc>
          <w:tcPr>
            <w:tcW w:w="3391" w:type="dxa"/>
            <w:shd w:val="clear" w:color="auto" w:fill="auto"/>
            <w:noWrap/>
            <w:vAlign w:val="bottom"/>
            <w:hideMark/>
          </w:tcPr>
          <w:p w14:paraId="699D9E10"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no_poliza_temporal_decrec</w:t>
            </w:r>
            <w:proofErr w:type="spellEnd"/>
          </w:p>
        </w:tc>
        <w:tc>
          <w:tcPr>
            <w:tcW w:w="5149" w:type="dxa"/>
            <w:shd w:val="clear" w:color="auto" w:fill="auto"/>
            <w:noWrap/>
            <w:vAlign w:val="bottom"/>
            <w:hideMark/>
          </w:tcPr>
          <w:p w14:paraId="5EC5A8F2" w14:textId="38A3E00D"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_tradnl" w:eastAsia="es-SV"/>
              </w:rPr>
              <w:t>No. De pólizas para ramo de Temporal decreciente</w:t>
            </w:r>
            <w:r w:rsidR="00857BD4">
              <w:rPr>
                <w:rFonts w:ascii="Museo Sans 300" w:eastAsia="Times New Roman" w:hAnsi="Museo Sans 300" w:cs="Calibri"/>
                <w:bCs/>
                <w:color w:val="000000"/>
                <w:sz w:val="20"/>
                <w:szCs w:val="20"/>
                <w:lang w:val="es-ES_tradnl" w:eastAsia="es-SV"/>
              </w:rPr>
              <w:t>.</w:t>
            </w:r>
          </w:p>
        </w:tc>
      </w:tr>
      <w:tr w:rsidR="00D6089C" w:rsidRPr="007F4A4B" w14:paraId="3012747F" w14:textId="77777777" w:rsidTr="00D16300">
        <w:trPr>
          <w:trHeight w:val="300"/>
        </w:trPr>
        <w:tc>
          <w:tcPr>
            <w:tcW w:w="527" w:type="dxa"/>
            <w:shd w:val="clear" w:color="auto" w:fill="auto"/>
            <w:noWrap/>
            <w:hideMark/>
          </w:tcPr>
          <w:p w14:paraId="79031B2E"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4.9</w:t>
            </w:r>
          </w:p>
        </w:tc>
        <w:tc>
          <w:tcPr>
            <w:tcW w:w="3391" w:type="dxa"/>
            <w:shd w:val="clear" w:color="auto" w:fill="auto"/>
            <w:noWrap/>
            <w:hideMark/>
          </w:tcPr>
          <w:p w14:paraId="0736B8CA"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no_certif_temporal_decrec</w:t>
            </w:r>
            <w:proofErr w:type="spellEnd"/>
          </w:p>
        </w:tc>
        <w:tc>
          <w:tcPr>
            <w:tcW w:w="5149" w:type="dxa"/>
            <w:shd w:val="clear" w:color="auto" w:fill="auto"/>
            <w:noWrap/>
            <w:vAlign w:val="bottom"/>
            <w:hideMark/>
          </w:tcPr>
          <w:p w14:paraId="595BC146" w14:textId="4E4FCD72"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_tradnl" w:eastAsia="es-SV"/>
              </w:rPr>
              <w:t>No. De certificados para el ramo de Temporal decreciente</w:t>
            </w:r>
            <w:r w:rsidR="00857BD4">
              <w:rPr>
                <w:rFonts w:ascii="Museo Sans 300" w:eastAsia="Times New Roman" w:hAnsi="Museo Sans 300" w:cs="Calibri"/>
                <w:bCs/>
                <w:color w:val="000000"/>
                <w:sz w:val="20"/>
                <w:szCs w:val="20"/>
                <w:lang w:val="es-ES_tradnl" w:eastAsia="es-SV"/>
              </w:rPr>
              <w:t>.</w:t>
            </w:r>
          </w:p>
        </w:tc>
      </w:tr>
      <w:tr w:rsidR="00D6089C" w:rsidRPr="007F4A4B" w14:paraId="032F8424" w14:textId="77777777" w:rsidTr="00D16300">
        <w:trPr>
          <w:trHeight w:val="300"/>
        </w:trPr>
        <w:tc>
          <w:tcPr>
            <w:tcW w:w="527" w:type="dxa"/>
            <w:shd w:val="clear" w:color="auto" w:fill="auto"/>
            <w:noWrap/>
            <w:vAlign w:val="bottom"/>
            <w:hideMark/>
          </w:tcPr>
          <w:p w14:paraId="4F0BEC5A"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4.10</w:t>
            </w:r>
          </w:p>
        </w:tc>
        <w:tc>
          <w:tcPr>
            <w:tcW w:w="3391" w:type="dxa"/>
            <w:shd w:val="clear" w:color="auto" w:fill="auto"/>
            <w:noWrap/>
            <w:vAlign w:val="bottom"/>
            <w:hideMark/>
          </w:tcPr>
          <w:p w14:paraId="177705B9"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monto_temporal_decrec</w:t>
            </w:r>
            <w:proofErr w:type="spellEnd"/>
          </w:p>
        </w:tc>
        <w:tc>
          <w:tcPr>
            <w:tcW w:w="5149" w:type="dxa"/>
            <w:shd w:val="clear" w:color="auto" w:fill="auto"/>
            <w:noWrap/>
            <w:vAlign w:val="bottom"/>
            <w:hideMark/>
          </w:tcPr>
          <w:p w14:paraId="4C23598E" w14:textId="6DF7C8FD"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 w:eastAsia="es-SV"/>
              </w:rPr>
              <w:t>Monto del ramo de Temporal decreciente</w:t>
            </w:r>
            <w:r w:rsidR="00857BD4">
              <w:rPr>
                <w:rFonts w:ascii="Museo Sans 300" w:eastAsia="Times New Roman" w:hAnsi="Museo Sans 300" w:cs="Calibri"/>
                <w:bCs/>
                <w:color w:val="000000"/>
                <w:sz w:val="20"/>
                <w:szCs w:val="20"/>
                <w:lang w:val="es-ES" w:eastAsia="es-SV"/>
              </w:rPr>
              <w:t>.</w:t>
            </w:r>
          </w:p>
        </w:tc>
      </w:tr>
    </w:tbl>
    <w:p w14:paraId="312FB373"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p>
    <w:p w14:paraId="0E041FD7" w14:textId="64318940" w:rsidR="00D6089C" w:rsidRDefault="00D6089C" w:rsidP="00D16300">
      <w:pPr>
        <w:pStyle w:val="Sangra2detindependiente"/>
        <w:widowControl/>
        <w:spacing w:after="0" w:line="240" w:lineRule="auto"/>
        <w:ind w:left="0"/>
        <w:jc w:val="both"/>
        <w:rPr>
          <w:rFonts w:ascii="Museo Sans 300" w:hAnsi="Museo Sans 300"/>
          <w:b/>
          <w:bCs/>
          <w:sz w:val="20"/>
          <w:szCs w:val="20"/>
          <w:lang w:val="es-SV"/>
        </w:rPr>
      </w:pPr>
      <w:r w:rsidRPr="00250C1E">
        <w:rPr>
          <w:rFonts w:ascii="Museo Sans 300" w:hAnsi="Museo Sans 300"/>
          <w:b/>
          <w:bCs/>
          <w:sz w:val="20"/>
          <w:szCs w:val="20"/>
          <w:lang w:val="es-SV"/>
        </w:rPr>
        <w:t xml:space="preserve">Archivo </w:t>
      </w:r>
      <w:r>
        <w:rPr>
          <w:rFonts w:ascii="Museo Sans 300" w:hAnsi="Museo Sans 300"/>
          <w:b/>
          <w:bCs/>
          <w:sz w:val="20"/>
          <w:szCs w:val="20"/>
          <w:lang w:val="es-SV"/>
        </w:rPr>
        <w:t>5</w:t>
      </w:r>
      <w:r w:rsidRPr="00250C1E">
        <w:rPr>
          <w:rFonts w:ascii="Museo Sans 300" w:hAnsi="Museo Sans 300"/>
          <w:b/>
          <w:bCs/>
          <w:sz w:val="20"/>
          <w:szCs w:val="20"/>
          <w:lang w:val="es-SV"/>
        </w:rPr>
        <w:t xml:space="preserve">. </w:t>
      </w:r>
      <w:r w:rsidRPr="008655BB">
        <w:rPr>
          <w:rFonts w:ascii="Museo Sans 300" w:hAnsi="Museo Sans 300"/>
          <w:b/>
          <w:bCs/>
          <w:sz w:val="20"/>
          <w:szCs w:val="20"/>
          <w:lang w:val="es-SV"/>
        </w:rPr>
        <w:t xml:space="preserve">Informe Anual </w:t>
      </w:r>
      <w:r>
        <w:rPr>
          <w:rFonts w:ascii="Museo Sans 300" w:hAnsi="Museo Sans 300"/>
          <w:b/>
          <w:bCs/>
          <w:sz w:val="20"/>
          <w:szCs w:val="20"/>
          <w:lang w:val="es-SV"/>
        </w:rPr>
        <w:t>d</w:t>
      </w:r>
      <w:r w:rsidRPr="008655BB">
        <w:rPr>
          <w:rFonts w:ascii="Museo Sans 300" w:hAnsi="Museo Sans 300"/>
          <w:b/>
          <w:bCs/>
          <w:sz w:val="20"/>
          <w:szCs w:val="20"/>
          <w:lang w:val="es-SV"/>
        </w:rPr>
        <w:t xml:space="preserve">el Movimiento </w:t>
      </w:r>
      <w:r>
        <w:rPr>
          <w:rFonts w:ascii="Museo Sans 300" w:hAnsi="Museo Sans 300"/>
          <w:b/>
          <w:bCs/>
          <w:sz w:val="20"/>
          <w:szCs w:val="20"/>
          <w:lang w:val="es-SV"/>
        </w:rPr>
        <w:t>d</w:t>
      </w:r>
      <w:r w:rsidRPr="008655BB">
        <w:rPr>
          <w:rFonts w:ascii="Museo Sans 300" w:hAnsi="Museo Sans 300"/>
          <w:b/>
          <w:bCs/>
          <w:sz w:val="20"/>
          <w:szCs w:val="20"/>
          <w:lang w:val="es-SV"/>
        </w:rPr>
        <w:t xml:space="preserve">e </w:t>
      </w:r>
      <w:r w:rsidR="00857BD4" w:rsidRPr="008655BB">
        <w:rPr>
          <w:rFonts w:ascii="Museo Sans 300" w:hAnsi="Museo Sans 300"/>
          <w:b/>
          <w:bCs/>
          <w:sz w:val="20"/>
          <w:szCs w:val="20"/>
          <w:lang w:val="es-SV"/>
        </w:rPr>
        <w:t>Pólizas</w:t>
      </w:r>
      <w:r w:rsidRPr="008655BB">
        <w:rPr>
          <w:rFonts w:ascii="Museo Sans 300" w:hAnsi="Museo Sans 300"/>
          <w:b/>
          <w:bCs/>
          <w:sz w:val="20"/>
          <w:szCs w:val="20"/>
          <w:lang w:val="es-SV"/>
        </w:rPr>
        <w:t xml:space="preserve"> </w:t>
      </w:r>
      <w:r>
        <w:rPr>
          <w:rFonts w:ascii="Museo Sans 300" w:hAnsi="Museo Sans 300"/>
          <w:b/>
          <w:bCs/>
          <w:sz w:val="20"/>
          <w:szCs w:val="20"/>
          <w:lang w:val="es-SV"/>
        </w:rPr>
        <w:t>y</w:t>
      </w:r>
      <w:r w:rsidRPr="008655BB">
        <w:rPr>
          <w:rFonts w:ascii="Museo Sans 300" w:hAnsi="Museo Sans 300"/>
          <w:b/>
          <w:bCs/>
          <w:sz w:val="20"/>
          <w:szCs w:val="20"/>
          <w:lang w:val="es-SV"/>
        </w:rPr>
        <w:t xml:space="preserve"> Sumas Aseguradas </w:t>
      </w:r>
      <w:r>
        <w:rPr>
          <w:rFonts w:ascii="Museo Sans 300" w:hAnsi="Museo Sans 300"/>
          <w:b/>
          <w:bCs/>
          <w:sz w:val="20"/>
          <w:szCs w:val="20"/>
          <w:lang w:val="es-SV"/>
        </w:rPr>
        <w:t>p</w:t>
      </w:r>
      <w:r w:rsidRPr="008655BB">
        <w:rPr>
          <w:rFonts w:ascii="Museo Sans 300" w:hAnsi="Museo Sans 300"/>
          <w:b/>
          <w:bCs/>
          <w:sz w:val="20"/>
          <w:szCs w:val="20"/>
          <w:lang w:val="es-SV"/>
        </w:rPr>
        <w:t xml:space="preserve">or Ramo </w:t>
      </w:r>
      <w:r>
        <w:rPr>
          <w:rFonts w:ascii="Museo Sans 300" w:hAnsi="Museo Sans 300"/>
          <w:b/>
          <w:bCs/>
          <w:sz w:val="20"/>
          <w:szCs w:val="20"/>
          <w:lang w:val="es-SV"/>
        </w:rPr>
        <w:t>d</w:t>
      </w:r>
      <w:r w:rsidRPr="008655BB">
        <w:rPr>
          <w:rFonts w:ascii="Museo Sans 300" w:hAnsi="Museo Sans 300"/>
          <w:b/>
          <w:bCs/>
          <w:sz w:val="20"/>
          <w:szCs w:val="20"/>
          <w:lang w:val="es-SV"/>
        </w:rPr>
        <w:t xml:space="preserve">e Vida Individual, Otros Planes </w:t>
      </w:r>
      <w:r>
        <w:rPr>
          <w:rFonts w:ascii="Museo Sans 300" w:hAnsi="Museo Sans 300"/>
          <w:b/>
          <w:bCs/>
          <w:sz w:val="20"/>
          <w:szCs w:val="20"/>
          <w:lang w:val="es-SV"/>
        </w:rPr>
        <w:t>y</w:t>
      </w:r>
      <w:r w:rsidRPr="008655BB">
        <w:rPr>
          <w:rFonts w:ascii="Museo Sans 300" w:hAnsi="Museo Sans 300"/>
          <w:b/>
          <w:bCs/>
          <w:sz w:val="20"/>
          <w:szCs w:val="20"/>
          <w:lang w:val="es-SV"/>
        </w:rPr>
        <w:t xml:space="preserve"> Vida Colectivo</w:t>
      </w:r>
    </w:p>
    <w:p w14:paraId="4F464582"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sidRPr="00250C1E">
        <w:rPr>
          <w:rFonts w:ascii="Museo Sans 300" w:hAnsi="Museo Sans 300"/>
          <w:b/>
          <w:bCs/>
          <w:sz w:val="20"/>
          <w:szCs w:val="20"/>
          <w:lang w:val="es-SV"/>
        </w:rPr>
        <w:t xml:space="preserve"> </w:t>
      </w:r>
      <w:r w:rsidRPr="00250C1E">
        <w:rPr>
          <w:rFonts w:ascii="Museo Sans 300" w:hAnsi="Museo Sans 300"/>
          <w:i/>
          <w:iCs/>
          <w:sz w:val="20"/>
          <w:szCs w:val="20"/>
          <w:lang w:val="es-SV"/>
        </w:rPr>
        <w:t>(</w:t>
      </w:r>
      <w:r w:rsidRPr="008655BB">
        <w:rPr>
          <w:rFonts w:ascii="Museo Sans 300" w:hAnsi="Museo Sans 300"/>
          <w:i/>
          <w:iCs/>
          <w:sz w:val="20"/>
          <w:szCs w:val="20"/>
          <w:lang w:val="es-SV"/>
        </w:rPr>
        <w:t>inf_movimiento_poliza_vida</w:t>
      </w:r>
      <w:r>
        <w:rPr>
          <w:rFonts w:ascii="Museo Sans 300" w:hAnsi="Museo Sans 300"/>
          <w:i/>
          <w:iCs/>
          <w:sz w:val="20"/>
          <w:szCs w:val="20"/>
          <w:lang w:val="es-SV"/>
        </w:rPr>
        <w:t>.xml</w:t>
      </w:r>
      <w:r w:rsidRPr="00250C1E">
        <w:rPr>
          <w:rFonts w:ascii="Museo Sans 300" w:hAnsi="Museo Sans 300"/>
          <w:i/>
          <w:iCs/>
          <w:sz w:val="20"/>
          <w:szCs w:val="20"/>
          <w:lang w:val="es-S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4109"/>
        <w:gridCol w:w="4155"/>
      </w:tblGrid>
      <w:tr w:rsidR="00674303" w:rsidRPr="002108F4" w14:paraId="16BFB842" w14:textId="77777777" w:rsidTr="00E77313">
        <w:trPr>
          <w:trHeight w:val="300"/>
        </w:trPr>
        <w:tc>
          <w:tcPr>
            <w:tcW w:w="564" w:type="dxa"/>
            <w:shd w:val="clear" w:color="auto" w:fill="auto"/>
            <w:noWrap/>
            <w:vAlign w:val="bottom"/>
            <w:hideMark/>
          </w:tcPr>
          <w:p w14:paraId="55E5743A" w14:textId="77777777" w:rsidR="00D6089C" w:rsidRPr="002108F4" w:rsidRDefault="00D6089C" w:rsidP="00971BB8">
            <w:pPr>
              <w:rPr>
                <w:rFonts w:ascii="Museo Sans 300" w:eastAsia="Times New Roman" w:hAnsi="Museo Sans 300" w:cs="Calibri"/>
                <w:b/>
                <w:bCs/>
                <w:color w:val="000000"/>
                <w:sz w:val="20"/>
                <w:szCs w:val="20"/>
                <w:lang w:eastAsia="es-SV"/>
              </w:rPr>
            </w:pPr>
            <w:r w:rsidRPr="002108F4">
              <w:rPr>
                <w:rFonts w:ascii="Museo Sans 300" w:eastAsia="Times New Roman" w:hAnsi="Museo Sans 300" w:cs="Calibri"/>
                <w:b/>
                <w:bCs/>
                <w:color w:val="000000"/>
                <w:sz w:val="20"/>
                <w:szCs w:val="20"/>
                <w:lang w:eastAsia="es-SV"/>
              </w:rPr>
              <w:t>No.</w:t>
            </w:r>
          </w:p>
        </w:tc>
        <w:tc>
          <w:tcPr>
            <w:tcW w:w="4109" w:type="dxa"/>
            <w:shd w:val="clear" w:color="auto" w:fill="auto"/>
            <w:noWrap/>
            <w:vAlign w:val="bottom"/>
            <w:hideMark/>
          </w:tcPr>
          <w:p w14:paraId="5EA8B367" w14:textId="77777777" w:rsidR="00D6089C" w:rsidRPr="002108F4" w:rsidRDefault="00D6089C" w:rsidP="00D16300">
            <w:pPr>
              <w:ind w:right="544"/>
              <w:rPr>
                <w:rFonts w:ascii="Museo Sans 300" w:eastAsia="Times New Roman" w:hAnsi="Museo Sans 300" w:cs="Calibri"/>
                <w:b/>
                <w:bCs/>
                <w:color w:val="000000"/>
                <w:sz w:val="20"/>
                <w:szCs w:val="20"/>
                <w:lang w:eastAsia="es-SV"/>
              </w:rPr>
            </w:pPr>
            <w:proofErr w:type="spellStart"/>
            <w:r w:rsidRPr="002108F4">
              <w:rPr>
                <w:rFonts w:ascii="Museo Sans 300" w:eastAsia="Times New Roman" w:hAnsi="Museo Sans 300" w:cs="Calibri"/>
                <w:b/>
                <w:bCs/>
                <w:color w:val="000000"/>
                <w:sz w:val="20"/>
                <w:szCs w:val="20"/>
                <w:lang w:eastAsia="es-SV"/>
              </w:rPr>
              <w:t>Nombre</w:t>
            </w:r>
            <w:proofErr w:type="spellEnd"/>
            <w:r w:rsidRPr="002108F4">
              <w:rPr>
                <w:rFonts w:ascii="Museo Sans 300" w:eastAsia="Times New Roman" w:hAnsi="Museo Sans 300" w:cs="Calibri"/>
                <w:b/>
                <w:bCs/>
                <w:color w:val="000000"/>
                <w:sz w:val="20"/>
                <w:szCs w:val="20"/>
                <w:lang w:eastAsia="es-SV"/>
              </w:rPr>
              <w:t xml:space="preserve"> de la </w:t>
            </w:r>
            <w:proofErr w:type="spellStart"/>
            <w:r w:rsidRPr="002108F4">
              <w:rPr>
                <w:rFonts w:ascii="Museo Sans 300" w:eastAsia="Times New Roman" w:hAnsi="Museo Sans 300" w:cs="Calibri"/>
                <w:b/>
                <w:bCs/>
                <w:color w:val="000000"/>
                <w:sz w:val="20"/>
                <w:szCs w:val="20"/>
                <w:lang w:eastAsia="es-SV"/>
              </w:rPr>
              <w:t>columna</w:t>
            </w:r>
            <w:proofErr w:type="spellEnd"/>
          </w:p>
        </w:tc>
        <w:tc>
          <w:tcPr>
            <w:tcW w:w="4155" w:type="dxa"/>
            <w:shd w:val="clear" w:color="auto" w:fill="auto"/>
            <w:noWrap/>
            <w:vAlign w:val="bottom"/>
            <w:hideMark/>
          </w:tcPr>
          <w:p w14:paraId="08F76A8F" w14:textId="77777777" w:rsidR="00D6089C" w:rsidRPr="002108F4" w:rsidRDefault="00D6089C" w:rsidP="00D16300">
            <w:pPr>
              <w:jc w:val="center"/>
              <w:rPr>
                <w:rFonts w:ascii="Museo Sans 300" w:eastAsia="Times New Roman" w:hAnsi="Museo Sans 300" w:cs="Calibri"/>
                <w:b/>
                <w:bCs/>
                <w:color w:val="000000"/>
                <w:sz w:val="20"/>
                <w:szCs w:val="20"/>
                <w:lang w:eastAsia="es-SV"/>
              </w:rPr>
            </w:pPr>
            <w:proofErr w:type="spellStart"/>
            <w:r w:rsidRPr="002108F4">
              <w:rPr>
                <w:rFonts w:ascii="Museo Sans 300" w:eastAsia="Times New Roman" w:hAnsi="Museo Sans 300" w:cs="Calibri"/>
                <w:b/>
                <w:bCs/>
                <w:color w:val="000000"/>
                <w:sz w:val="20"/>
                <w:szCs w:val="20"/>
                <w:lang w:eastAsia="es-SV"/>
              </w:rPr>
              <w:t>Descripción</w:t>
            </w:r>
            <w:proofErr w:type="spellEnd"/>
          </w:p>
        </w:tc>
      </w:tr>
      <w:tr w:rsidR="00674303" w:rsidRPr="002108F4" w14:paraId="5C53766A" w14:textId="77777777" w:rsidTr="00E77313">
        <w:trPr>
          <w:trHeight w:val="300"/>
        </w:trPr>
        <w:tc>
          <w:tcPr>
            <w:tcW w:w="564" w:type="dxa"/>
            <w:shd w:val="clear" w:color="auto" w:fill="auto"/>
            <w:noWrap/>
            <w:vAlign w:val="bottom"/>
            <w:hideMark/>
          </w:tcPr>
          <w:p w14:paraId="540C7A51"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5.1</w:t>
            </w:r>
          </w:p>
        </w:tc>
        <w:tc>
          <w:tcPr>
            <w:tcW w:w="4109" w:type="dxa"/>
            <w:shd w:val="clear" w:color="auto" w:fill="auto"/>
            <w:noWrap/>
            <w:vAlign w:val="bottom"/>
            <w:hideMark/>
          </w:tcPr>
          <w:p w14:paraId="7DBD540F"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id_codigo_ramo</w:t>
            </w:r>
            <w:proofErr w:type="spellEnd"/>
          </w:p>
        </w:tc>
        <w:tc>
          <w:tcPr>
            <w:tcW w:w="4155" w:type="dxa"/>
            <w:shd w:val="clear" w:color="auto" w:fill="auto"/>
            <w:noWrap/>
            <w:vAlign w:val="bottom"/>
            <w:hideMark/>
          </w:tcPr>
          <w:p w14:paraId="634EAD19" w14:textId="74F38925"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Código de ramo</w:t>
            </w:r>
            <w:r w:rsidR="00674303">
              <w:rPr>
                <w:rFonts w:ascii="Museo Sans 300" w:eastAsia="Times New Roman" w:hAnsi="Museo Sans 300" w:cs="Calibri"/>
                <w:bCs/>
                <w:color w:val="000000"/>
                <w:sz w:val="20"/>
                <w:szCs w:val="20"/>
                <w:lang w:val="es-ES_tradnl" w:eastAsia="es-SV"/>
              </w:rPr>
              <w:t>.</w:t>
            </w:r>
          </w:p>
        </w:tc>
      </w:tr>
      <w:tr w:rsidR="00674303" w:rsidRPr="002108F4" w14:paraId="747CBE82" w14:textId="77777777" w:rsidTr="00E77313">
        <w:trPr>
          <w:trHeight w:val="300"/>
        </w:trPr>
        <w:tc>
          <w:tcPr>
            <w:tcW w:w="564" w:type="dxa"/>
            <w:shd w:val="clear" w:color="auto" w:fill="auto"/>
            <w:noWrap/>
            <w:vAlign w:val="bottom"/>
            <w:hideMark/>
          </w:tcPr>
          <w:p w14:paraId="08F2B4A6"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5.2</w:t>
            </w:r>
          </w:p>
        </w:tc>
        <w:tc>
          <w:tcPr>
            <w:tcW w:w="4109" w:type="dxa"/>
            <w:shd w:val="clear" w:color="auto" w:fill="auto"/>
            <w:noWrap/>
            <w:vAlign w:val="bottom"/>
            <w:hideMark/>
          </w:tcPr>
          <w:p w14:paraId="62090C9C" w14:textId="77777777" w:rsidR="00D6089C" w:rsidRPr="00D6089C" w:rsidRDefault="00D6089C" w:rsidP="00971BB8">
            <w:pPr>
              <w:rPr>
                <w:rFonts w:ascii="Museo Sans 300" w:eastAsia="Times New Roman" w:hAnsi="Museo Sans 300" w:cs="Calibri"/>
                <w:color w:val="000000"/>
                <w:sz w:val="20"/>
                <w:szCs w:val="20"/>
                <w:lang w:val="es-MX" w:eastAsia="es-SV"/>
              </w:rPr>
            </w:pPr>
            <w:proofErr w:type="spellStart"/>
            <w:r w:rsidRPr="00D6089C">
              <w:rPr>
                <w:rFonts w:ascii="Museo Sans 300" w:eastAsia="Times New Roman" w:hAnsi="Museo Sans 300" w:cs="Calibri"/>
                <w:color w:val="000000"/>
                <w:sz w:val="20"/>
                <w:szCs w:val="20"/>
                <w:lang w:val="es-MX" w:eastAsia="es-SV"/>
              </w:rPr>
              <w:t>id_codigo_concepto_mov_poliza</w:t>
            </w:r>
            <w:proofErr w:type="spellEnd"/>
          </w:p>
        </w:tc>
        <w:tc>
          <w:tcPr>
            <w:tcW w:w="4155" w:type="dxa"/>
            <w:shd w:val="clear" w:color="auto" w:fill="auto"/>
            <w:noWrap/>
            <w:vAlign w:val="bottom"/>
            <w:hideMark/>
          </w:tcPr>
          <w:p w14:paraId="1035A161" w14:textId="3DC8E34E"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Código de concepto</w:t>
            </w:r>
            <w:r w:rsidR="00674303">
              <w:rPr>
                <w:rFonts w:ascii="Museo Sans 300" w:eastAsia="Times New Roman" w:hAnsi="Museo Sans 300" w:cs="Calibri"/>
                <w:bCs/>
                <w:color w:val="000000"/>
                <w:sz w:val="20"/>
                <w:szCs w:val="20"/>
                <w:lang w:val="es-ES_tradnl" w:eastAsia="es-SV"/>
              </w:rPr>
              <w:t>.</w:t>
            </w:r>
          </w:p>
        </w:tc>
      </w:tr>
      <w:tr w:rsidR="00674303" w:rsidRPr="007F4A4B" w14:paraId="2806195F" w14:textId="77777777" w:rsidTr="00E77313">
        <w:trPr>
          <w:trHeight w:val="300"/>
        </w:trPr>
        <w:tc>
          <w:tcPr>
            <w:tcW w:w="564" w:type="dxa"/>
            <w:shd w:val="clear" w:color="auto" w:fill="auto"/>
            <w:noWrap/>
            <w:vAlign w:val="bottom"/>
            <w:hideMark/>
          </w:tcPr>
          <w:p w14:paraId="70A56ADF"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5.3</w:t>
            </w:r>
          </w:p>
        </w:tc>
        <w:tc>
          <w:tcPr>
            <w:tcW w:w="4109" w:type="dxa"/>
            <w:shd w:val="clear" w:color="auto" w:fill="auto"/>
            <w:noWrap/>
            <w:vAlign w:val="bottom"/>
            <w:hideMark/>
          </w:tcPr>
          <w:p w14:paraId="1501F1B6"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numero_poliza_cartera_envigor</w:t>
            </w:r>
            <w:proofErr w:type="spellEnd"/>
          </w:p>
        </w:tc>
        <w:tc>
          <w:tcPr>
            <w:tcW w:w="4155" w:type="dxa"/>
            <w:shd w:val="clear" w:color="auto" w:fill="auto"/>
            <w:noWrap/>
            <w:vAlign w:val="bottom"/>
            <w:hideMark/>
          </w:tcPr>
          <w:p w14:paraId="06A2A0F9" w14:textId="69DEC60A"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No de pólizas para Cartera en Vigor</w:t>
            </w:r>
            <w:r w:rsidR="00674303">
              <w:rPr>
                <w:rFonts w:ascii="Museo Sans 300" w:eastAsia="Times New Roman" w:hAnsi="Museo Sans 300" w:cs="Calibri"/>
                <w:color w:val="000000"/>
                <w:sz w:val="20"/>
                <w:szCs w:val="20"/>
                <w:lang w:val="es-ES_tradnl" w:eastAsia="es-SV"/>
              </w:rPr>
              <w:t>.</w:t>
            </w:r>
          </w:p>
        </w:tc>
      </w:tr>
      <w:tr w:rsidR="00674303" w:rsidRPr="007F4A4B" w14:paraId="7C962ECA" w14:textId="77777777" w:rsidTr="00E77313">
        <w:trPr>
          <w:trHeight w:val="300"/>
        </w:trPr>
        <w:tc>
          <w:tcPr>
            <w:tcW w:w="564" w:type="dxa"/>
            <w:shd w:val="clear" w:color="auto" w:fill="auto"/>
            <w:noWrap/>
            <w:vAlign w:val="bottom"/>
            <w:hideMark/>
          </w:tcPr>
          <w:p w14:paraId="0D080BBC"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5.4</w:t>
            </w:r>
          </w:p>
        </w:tc>
        <w:tc>
          <w:tcPr>
            <w:tcW w:w="4109" w:type="dxa"/>
            <w:shd w:val="clear" w:color="auto" w:fill="auto"/>
            <w:noWrap/>
            <w:vAlign w:val="bottom"/>
            <w:hideMark/>
          </w:tcPr>
          <w:p w14:paraId="08B6E3F2" w14:textId="77777777" w:rsidR="00D6089C" w:rsidRPr="00D6089C" w:rsidRDefault="00D6089C" w:rsidP="00971BB8">
            <w:pPr>
              <w:rPr>
                <w:rFonts w:ascii="Museo Sans 300" w:eastAsia="Times New Roman" w:hAnsi="Museo Sans 300" w:cs="Calibri"/>
                <w:color w:val="000000"/>
                <w:sz w:val="20"/>
                <w:szCs w:val="20"/>
                <w:lang w:val="es-MX" w:eastAsia="es-SV"/>
              </w:rPr>
            </w:pPr>
            <w:proofErr w:type="spellStart"/>
            <w:r w:rsidRPr="00D6089C">
              <w:rPr>
                <w:rFonts w:ascii="Museo Sans 300" w:eastAsia="Times New Roman" w:hAnsi="Museo Sans 300" w:cs="Calibri"/>
                <w:color w:val="000000"/>
                <w:sz w:val="20"/>
                <w:szCs w:val="20"/>
                <w:lang w:val="es-MX" w:eastAsia="es-SV"/>
              </w:rPr>
              <w:t>monto_suma_aseg_cartera_envigor</w:t>
            </w:r>
            <w:proofErr w:type="spellEnd"/>
          </w:p>
        </w:tc>
        <w:tc>
          <w:tcPr>
            <w:tcW w:w="4155" w:type="dxa"/>
            <w:shd w:val="clear" w:color="auto" w:fill="auto"/>
            <w:noWrap/>
            <w:vAlign w:val="bottom"/>
            <w:hideMark/>
          </w:tcPr>
          <w:p w14:paraId="6B537AAD" w14:textId="77777777"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sumas aseguradas para Cartera en Vigor.</w:t>
            </w:r>
          </w:p>
        </w:tc>
      </w:tr>
      <w:tr w:rsidR="00674303" w:rsidRPr="007F4A4B" w14:paraId="41047E89" w14:textId="77777777" w:rsidTr="00E77313">
        <w:trPr>
          <w:trHeight w:val="300"/>
        </w:trPr>
        <w:tc>
          <w:tcPr>
            <w:tcW w:w="564" w:type="dxa"/>
            <w:shd w:val="clear" w:color="auto" w:fill="auto"/>
            <w:noWrap/>
            <w:vAlign w:val="bottom"/>
            <w:hideMark/>
          </w:tcPr>
          <w:p w14:paraId="288DE39C"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5.5</w:t>
            </w:r>
          </w:p>
        </w:tc>
        <w:tc>
          <w:tcPr>
            <w:tcW w:w="4109" w:type="dxa"/>
            <w:shd w:val="clear" w:color="auto" w:fill="auto"/>
            <w:noWrap/>
            <w:vAlign w:val="bottom"/>
            <w:hideMark/>
          </w:tcPr>
          <w:p w14:paraId="6661A49F"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numero_poliza_salidas_prorrogados</w:t>
            </w:r>
            <w:proofErr w:type="spellEnd"/>
          </w:p>
        </w:tc>
        <w:tc>
          <w:tcPr>
            <w:tcW w:w="4155" w:type="dxa"/>
            <w:shd w:val="clear" w:color="auto" w:fill="auto"/>
            <w:noWrap/>
            <w:vAlign w:val="bottom"/>
            <w:hideMark/>
          </w:tcPr>
          <w:p w14:paraId="4AF55681" w14:textId="49CE14AF"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No</w:t>
            </w:r>
            <w:r w:rsidR="00674303">
              <w:rPr>
                <w:rFonts w:ascii="Museo Sans 300" w:eastAsia="Times New Roman" w:hAnsi="Museo Sans 300" w:cs="Calibri"/>
                <w:color w:val="000000"/>
                <w:sz w:val="20"/>
                <w:szCs w:val="20"/>
                <w:lang w:val="es-ES_tradnl" w:eastAsia="es-SV"/>
              </w:rPr>
              <w:t>.</w:t>
            </w:r>
            <w:r w:rsidRPr="002108F4">
              <w:rPr>
                <w:rFonts w:ascii="Museo Sans 300" w:eastAsia="Times New Roman" w:hAnsi="Museo Sans 300" w:cs="Calibri"/>
                <w:color w:val="000000"/>
                <w:sz w:val="20"/>
                <w:szCs w:val="20"/>
                <w:lang w:val="es-ES_tradnl" w:eastAsia="es-SV"/>
              </w:rPr>
              <w:t xml:space="preserve"> de pólizas para Salidas y Prorrogados</w:t>
            </w:r>
            <w:r w:rsidR="00674303">
              <w:rPr>
                <w:rFonts w:ascii="Museo Sans 300" w:eastAsia="Times New Roman" w:hAnsi="Museo Sans 300" w:cs="Calibri"/>
                <w:color w:val="000000"/>
                <w:sz w:val="20"/>
                <w:szCs w:val="20"/>
                <w:lang w:val="es-ES_tradnl" w:eastAsia="es-SV"/>
              </w:rPr>
              <w:t>.</w:t>
            </w:r>
          </w:p>
        </w:tc>
      </w:tr>
      <w:tr w:rsidR="00674303" w:rsidRPr="007F4A4B" w14:paraId="76B5B378" w14:textId="77777777" w:rsidTr="00E77313">
        <w:trPr>
          <w:trHeight w:val="300"/>
        </w:trPr>
        <w:tc>
          <w:tcPr>
            <w:tcW w:w="564" w:type="dxa"/>
            <w:shd w:val="clear" w:color="auto" w:fill="auto"/>
            <w:noWrap/>
            <w:hideMark/>
          </w:tcPr>
          <w:p w14:paraId="64772848"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5.6</w:t>
            </w:r>
          </w:p>
        </w:tc>
        <w:tc>
          <w:tcPr>
            <w:tcW w:w="4109" w:type="dxa"/>
            <w:shd w:val="clear" w:color="auto" w:fill="auto"/>
            <w:noWrap/>
            <w:hideMark/>
          </w:tcPr>
          <w:p w14:paraId="4A513C2E" w14:textId="77777777" w:rsidR="00D6089C" w:rsidRPr="00D6089C" w:rsidRDefault="00D6089C" w:rsidP="00971BB8">
            <w:pPr>
              <w:rPr>
                <w:rFonts w:ascii="Museo Sans 300" w:eastAsia="Times New Roman" w:hAnsi="Museo Sans 300" w:cs="Calibri"/>
                <w:color w:val="000000"/>
                <w:sz w:val="20"/>
                <w:szCs w:val="20"/>
                <w:lang w:val="es-MX" w:eastAsia="es-SV"/>
              </w:rPr>
            </w:pPr>
            <w:proofErr w:type="spellStart"/>
            <w:r w:rsidRPr="00D6089C">
              <w:rPr>
                <w:rFonts w:ascii="Museo Sans 300" w:eastAsia="Times New Roman" w:hAnsi="Museo Sans 300" w:cs="Calibri"/>
                <w:color w:val="000000"/>
                <w:sz w:val="20"/>
                <w:szCs w:val="20"/>
                <w:lang w:val="es-MX" w:eastAsia="es-SV"/>
              </w:rPr>
              <w:t>monto_suma_aseg_salida_prorrogados</w:t>
            </w:r>
            <w:proofErr w:type="spellEnd"/>
          </w:p>
        </w:tc>
        <w:tc>
          <w:tcPr>
            <w:tcW w:w="4155" w:type="dxa"/>
            <w:shd w:val="clear" w:color="auto" w:fill="auto"/>
            <w:noWrap/>
            <w:vAlign w:val="bottom"/>
            <w:hideMark/>
          </w:tcPr>
          <w:p w14:paraId="297E8B60" w14:textId="77777777"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sumas aseguradas para Salidas y Prorrogados.</w:t>
            </w:r>
          </w:p>
        </w:tc>
      </w:tr>
      <w:tr w:rsidR="00674303" w:rsidRPr="007F4A4B" w14:paraId="4A7CA5A9" w14:textId="77777777" w:rsidTr="00E77313">
        <w:trPr>
          <w:trHeight w:val="300"/>
        </w:trPr>
        <w:tc>
          <w:tcPr>
            <w:tcW w:w="564" w:type="dxa"/>
            <w:shd w:val="clear" w:color="auto" w:fill="auto"/>
            <w:noWrap/>
            <w:hideMark/>
          </w:tcPr>
          <w:p w14:paraId="33B2FB61"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5.7</w:t>
            </w:r>
          </w:p>
        </w:tc>
        <w:tc>
          <w:tcPr>
            <w:tcW w:w="4109" w:type="dxa"/>
            <w:shd w:val="clear" w:color="auto" w:fill="auto"/>
            <w:noWrap/>
            <w:hideMark/>
          </w:tcPr>
          <w:p w14:paraId="74628A95"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monto_suma_adicional</w:t>
            </w:r>
            <w:proofErr w:type="spellEnd"/>
          </w:p>
        </w:tc>
        <w:tc>
          <w:tcPr>
            <w:tcW w:w="4155" w:type="dxa"/>
            <w:shd w:val="clear" w:color="auto" w:fill="auto"/>
            <w:noWrap/>
            <w:vAlign w:val="bottom"/>
            <w:hideMark/>
          </w:tcPr>
          <w:p w14:paraId="036B67E0" w14:textId="73129F1A"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Suma adicional por dividendos o beneficios adicionales</w:t>
            </w:r>
            <w:r w:rsidR="00674303">
              <w:rPr>
                <w:rFonts w:ascii="Museo Sans 300" w:eastAsia="Times New Roman" w:hAnsi="Museo Sans 300" w:cs="Calibri"/>
                <w:color w:val="000000"/>
                <w:sz w:val="20"/>
                <w:szCs w:val="20"/>
                <w:lang w:val="es-ES_tradnl" w:eastAsia="es-SV"/>
              </w:rPr>
              <w:t>.</w:t>
            </w:r>
          </w:p>
        </w:tc>
      </w:tr>
      <w:tr w:rsidR="00674303" w:rsidRPr="007F4A4B" w14:paraId="6DAE2B7D" w14:textId="77777777" w:rsidTr="00E77313">
        <w:trPr>
          <w:trHeight w:val="300"/>
        </w:trPr>
        <w:tc>
          <w:tcPr>
            <w:tcW w:w="564" w:type="dxa"/>
            <w:shd w:val="clear" w:color="auto" w:fill="auto"/>
            <w:noWrap/>
            <w:vAlign w:val="bottom"/>
            <w:hideMark/>
          </w:tcPr>
          <w:p w14:paraId="2AEC2175"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5.8</w:t>
            </w:r>
          </w:p>
        </w:tc>
        <w:tc>
          <w:tcPr>
            <w:tcW w:w="4109" w:type="dxa"/>
            <w:shd w:val="clear" w:color="auto" w:fill="auto"/>
            <w:noWrap/>
            <w:vAlign w:val="bottom"/>
            <w:hideMark/>
          </w:tcPr>
          <w:p w14:paraId="3FCC4FE8"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numero_poliza_doble_indemnizacion</w:t>
            </w:r>
            <w:proofErr w:type="spellEnd"/>
          </w:p>
        </w:tc>
        <w:tc>
          <w:tcPr>
            <w:tcW w:w="4155" w:type="dxa"/>
            <w:shd w:val="clear" w:color="auto" w:fill="auto"/>
            <w:noWrap/>
            <w:vAlign w:val="bottom"/>
            <w:hideMark/>
          </w:tcPr>
          <w:p w14:paraId="1C225F49" w14:textId="1F15CAA7"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No</w:t>
            </w:r>
            <w:r w:rsidR="00674303">
              <w:rPr>
                <w:rFonts w:ascii="Museo Sans 300" w:eastAsia="Times New Roman" w:hAnsi="Museo Sans 300" w:cs="Calibri"/>
                <w:color w:val="000000"/>
                <w:sz w:val="20"/>
                <w:szCs w:val="20"/>
                <w:lang w:val="es-ES_tradnl" w:eastAsia="es-SV"/>
              </w:rPr>
              <w:t>.</w:t>
            </w:r>
            <w:r w:rsidRPr="002108F4">
              <w:rPr>
                <w:rFonts w:ascii="Museo Sans 300" w:eastAsia="Times New Roman" w:hAnsi="Museo Sans 300" w:cs="Calibri"/>
                <w:color w:val="000000"/>
                <w:sz w:val="20"/>
                <w:szCs w:val="20"/>
                <w:lang w:val="es-ES_tradnl" w:eastAsia="es-SV"/>
              </w:rPr>
              <w:t xml:space="preserve"> de pólizas para Doble Indemnización</w:t>
            </w:r>
            <w:r w:rsidR="00674303">
              <w:rPr>
                <w:rFonts w:ascii="Museo Sans 300" w:eastAsia="Times New Roman" w:hAnsi="Museo Sans 300" w:cs="Calibri"/>
                <w:color w:val="000000"/>
                <w:sz w:val="20"/>
                <w:szCs w:val="20"/>
                <w:lang w:val="es-ES_tradnl" w:eastAsia="es-SV"/>
              </w:rPr>
              <w:t>.</w:t>
            </w:r>
          </w:p>
        </w:tc>
      </w:tr>
      <w:tr w:rsidR="00674303" w:rsidRPr="007F4A4B" w14:paraId="6ED20BF3" w14:textId="77777777" w:rsidTr="00E77313">
        <w:trPr>
          <w:trHeight w:val="300"/>
        </w:trPr>
        <w:tc>
          <w:tcPr>
            <w:tcW w:w="564" w:type="dxa"/>
            <w:shd w:val="clear" w:color="auto" w:fill="auto"/>
            <w:noWrap/>
            <w:vAlign w:val="bottom"/>
            <w:hideMark/>
          </w:tcPr>
          <w:p w14:paraId="4DC74E8C"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5.9</w:t>
            </w:r>
          </w:p>
        </w:tc>
        <w:tc>
          <w:tcPr>
            <w:tcW w:w="4109" w:type="dxa"/>
            <w:shd w:val="clear" w:color="auto" w:fill="auto"/>
            <w:noWrap/>
            <w:vAlign w:val="bottom"/>
            <w:hideMark/>
          </w:tcPr>
          <w:p w14:paraId="721D3FAD"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monto_doble_indemnizacion</w:t>
            </w:r>
            <w:proofErr w:type="spellEnd"/>
          </w:p>
        </w:tc>
        <w:tc>
          <w:tcPr>
            <w:tcW w:w="4155" w:type="dxa"/>
            <w:shd w:val="clear" w:color="auto" w:fill="auto"/>
            <w:noWrap/>
            <w:vAlign w:val="bottom"/>
            <w:hideMark/>
          </w:tcPr>
          <w:p w14:paraId="6720C27C" w14:textId="4C0DDC7A"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las pólizas de Doble Indemnización</w:t>
            </w:r>
            <w:r w:rsidR="00674303">
              <w:rPr>
                <w:rFonts w:ascii="Museo Sans 300" w:eastAsia="Times New Roman" w:hAnsi="Museo Sans 300" w:cs="Calibri"/>
                <w:color w:val="000000"/>
                <w:sz w:val="20"/>
                <w:szCs w:val="20"/>
                <w:lang w:val="es-ES_tradnl" w:eastAsia="es-SV"/>
              </w:rPr>
              <w:t>.</w:t>
            </w:r>
          </w:p>
        </w:tc>
      </w:tr>
      <w:tr w:rsidR="00674303" w:rsidRPr="007F4A4B" w14:paraId="5EDD517E" w14:textId="77777777" w:rsidTr="00E77313">
        <w:trPr>
          <w:trHeight w:val="300"/>
        </w:trPr>
        <w:tc>
          <w:tcPr>
            <w:tcW w:w="564" w:type="dxa"/>
            <w:shd w:val="clear" w:color="auto" w:fill="auto"/>
            <w:noWrap/>
            <w:vAlign w:val="bottom"/>
            <w:hideMark/>
          </w:tcPr>
          <w:p w14:paraId="0B21619E"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5.10</w:t>
            </w:r>
          </w:p>
        </w:tc>
        <w:tc>
          <w:tcPr>
            <w:tcW w:w="4109" w:type="dxa"/>
            <w:shd w:val="clear" w:color="auto" w:fill="auto"/>
            <w:noWrap/>
            <w:vAlign w:val="bottom"/>
            <w:hideMark/>
          </w:tcPr>
          <w:p w14:paraId="1AAA9316"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numero_contratos_cartera_envigor</w:t>
            </w:r>
            <w:proofErr w:type="spellEnd"/>
          </w:p>
        </w:tc>
        <w:tc>
          <w:tcPr>
            <w:tcW w:w="4155" w:type="dxa"/>
            <w:shd w:val="clear" w:color="auto" w:fill="auto"/>
            <w:noWrap/>
            <w:vAlign w:val="bottom"/>
            <w:hideMark/>
          </w:tcPr>
          <w:p w14:paraId="1CD97EAC" w14:textId="0A3DD2B3"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No. contratos para Cartera en Vigor</w:t>
            </w:r>
            <w:r w:rsidR="00674303">
              <w:rPr>
                <w:rFonts w:ascii="Museo Sans 300" w:eastAsia="Times New Roman" w:hAnsi="Museo Sans 300" w:cs="Calibri"/>
                <w:color w:val="000000"/>
                <w:sz w:val="20"/>
                <w:szCs w:val="20"/>
                <w:lang w:val="es-ES_tradnl" w:eastAsia="es-SV"/>
              </w:rPr>
              <w:t>.</w:t>
            </w:r>
          </w:p>
        </w:tc>
      </w:tr>
      <w:tr w:rsidR="00674303" w:rsidRPr="007F4A4B" w14:paraId="30793CD3" w14:textId="77777777" w:rsidTr="00E77313">
        <w:trPr>
          <w:trHeight w:val="300"/>
        </w:trPr>
        <w:tc>
          <w:tcPr>
            <w:tcW w:w="564" w:type="dxa"/>
            <w:shd w:val="clear" w:color="auto" w:fill="auto"/>
            <w:noWrap/>
            <w:vAlign w:val="bottom"/>
            <w:hideMark/>
          </w:tcPr>
          <w:p w14:paraId="6B8C33C6"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5.11</w:t>
            </w:r>
          </w:p>
        </w:tc>
        <w:tc>
          <w:tcPr>
            <w:tcW w:w="4109" w:type="dxa"/>
            <w:shd w:val="clear" w:color="auto" w:fill="auto"/>
            <w:noWrap/>
            <w:vAlign w:val="bottom"/>
            <w:hideMark/>
          </w:tcPr>
          <w:p w14:paraId="7CAB2D6F"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numero_certificados_cartera_envigor</w:t>
            </w:r>
            <w:proofErr w:type="spellEnd"/>
          </w:p>
        </w:tc>
        <w:tc>
          <w:tcPr>
            <w:tcW w:w="4155" w:type="dxa"/>
            <w:shd w:val="clear" w:color="auto" w:fill="auto"/>
            <w:noWrap/>
            <w:vAlign w:val="bottom"/>
            <w:hideMark/>
          </w:tcPr>
          <w:p w14:paraId="4DFAFAED" w14:textId="233F5571"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No. Certificados para Cartera en Vigor</w:t>
            </w:r>
            <w:r w:rsidR="00674303">
              <w:rPr>
                <w:rFonts w:ascii="Museo Sans 300" w:eastAsia="Times New Roman" w:hAnsi="Museo Sans 300" w:cs="Calibri"/>
                <w:color w:val="000000"/>
                <w:sz w:val="20"/>
                <w:szCs w:val="20"/>
                <w:lang w:val="es-ES_tradnl" w:eastAsia="es-SV"/>
              </w:rPr>
              <w:t>.</w:t>
            </w:r>
          </w:p>
        </w:tc>
      </w:tr>
      <w:tr w:rsidR="00674303" w:rsidRPr="007F4A4B" w14:paraId="5F9EB51A" w14:textId="77777777" w:rsidTr="00E77313">
        <w:trPr>
          <w:trHeight w:val="300"/>
        </w:trPr>
        <w:tc>
          <w:tcPr>
            <w:tcW w:w="564" w:type="dxa"/>
            <w:shd w:val="clear" w:color="auto" w:fill="auto"/>
            <w:noWrap/>
            <w:vAlign w:val="bottom"/>
            <w:hideMark/>
          </w:tcPr>
          <w:p w14:paraId="361F459E"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5.12</w:t>
            </w:r>
          </w:p>
        </w:tc>
        <w:tc>
          <w:tcPr>
            <w:tcW w:w="4109" w:type="dxa"/>
            <w:shd w:val="clear" w:color="auto" w:fill="auto"/>
            <w:noWrap/>
            <w:vAlign w:val="bottom"/>
            <w:hideMark/>
          </w:tcPr>
          <w:p w14:paraId="68BE8581"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monto_cartera_envigor</w:t>
            </w:r>
            <w:proofErr w:type="spellEnd"/>
          </w:p>
        </w:tc>
        <w:tc>
          <w:tcPr>
            <w:tcW w:w="4155" w:type="dxa"/>
            <w:shd w:val="clear" w:color="auto" w:fill="auto"/>
            <w:noWrap/>
            <w:vAlign w:val="bottom"/>
            <w:hideMark/>
          </w:tcPr>
          <w:p w14:paraId="70148E29" w14:textId="22F2750E"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para Cartera en Vigor</w:t>
            </w:r>
            <w:r w:rsidR="00674303">
              <w:rPr>
                <w:rFonts w:ascii="Museo Sans 300" w:eastAsia="Times New Roman" w:hAnsi="Museo Sans 300" w:cs="Calibri"/>
                <w:color w:val="000000"/>
                <w:sz w:val="20"/>
                <w:szCs w:val="20"/>
                <w:lang w:val="es-ES_tradnl" w:eastAsia="es-SV"/>
              </w:rPr>
              <w:t>.</w:t>
            </w:r>
          </w:p>
        </w:tc>
      </w:tr>
      <w:tr w:rsidR="00674303" w:rsidRPr="007F4A4B" w14:paraId="46DB1FCA" w14:textId="77777777" w:rsidTr="00E77313">
        <w:trPr>
          <w:trHeight w:val="300"/>
        </w:trPr>
        <w:tc>
          <w:tcPr>
            <w:tcW w:w="564" w:type="dxa"/>
            <w:shd w:val="clear" w:color="auto" w:fill="auto"/>
            <w:noWrap/>
            <w:vAlign w:val="bottom"/>
            <w:hideMark/>
          </w:tcPr>
          <w:p w14:paraId="66968A2C"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5.13</w:t>
            </w:r>
          </w:p>
        </w:tc>
        <w:tc>
          <w:tcPr>
            <w:tcW w:w="4109" w:type="dxa"/>
            <w:shd w:val="clear" w:color="auto" w:fill="auto"/>
            <w:noWrap/>
            <w:vAlign w:val="bottom"/>
            <w:hideMark/>
          </w:tcPr>
          <w:p w14:paraId="383FB11F"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numero_contrato_doble_indemnizacion</w:t>
            </w:r>
            <w:proofErr w:type="spellEnd"/>
          </w:p>
        </w:tc>
        <w:tc>
          <w:tcPr>
            <w:tcW w:w="4155" w:type="dxa"/>
            <w:shd w:val="clear" w:color="auto" w:fill="auto"/>
            <w:noWrap/>
            <w:vAlign w:val="bottom"/>
            <w:hideMark/>
          </w:tcPr>
          <w:p w14:paraId="7E7AC4C1" w14:textId="7FB7EF03"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No. contratos para Doble indemnización</w:t>
            </w:r>
            <w:r w:rsidR="00674303">
              <w:rPr>
                <w:rFonts w:ascii="Museo Sans 300" w:eastAsia="Times New Roman" w:hAnsi="Museo Sans 300" w:cs="Calibri"/>
                <w:color w:val="000000"/>
                <w:sz w:val="20"/>
                <w:szCs w:val="20"/>
                <w:lang w:val="es-ES_tradnl" w:eastAsia="es-SV"/>
              </w:rPr>
              <w:t>.</w:t>
            </w:r>
          </w:p>
        </w:tc>
      </w:tr>
      <w:tr w:rsidR="00674303" w:rsidRPr="007F4A4B" w14:paraId="3F746452" w14:textId="77777777" w:rsidTr="00E77313">
        <w:trPr>
          <w:trHeight w:val="300"/>
        </w:trPr>
        <w:tc>
          <w:tcPr>
            <w:tcW w:w="564" w:type="dxa"/>
            <w:shd w:val="clear" w:color="auto" w:fill="auto"/>
            <w:noWrap/>
            <w:vAlign w:val="bottom"/>
            <w:hideMark/>
          </w:tcPr>
          <w:p w14:paraId="5F5F7600"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5.14</w:t>
            </w:r>
          </w:p>
        </w:tc>
        <w:tc>
          <w:tcPr>
            <w:tcW w:w="4109" w:type="dxa"/>
            <w:shd w:val="clear" w:color="auto" w:fill="auto"/>
            <w:noWrap/>
            <w:vAlign w:val="bottom"/>
            <w:hideMark/>
          </w:tcPr>
          <w:p w14:paraId="6C3ED43C"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numero_certificado_doble_indemnizacion</w:t>
            </w:r>
            <w:proofErr w:type="spellEnd"/>
          </w:p>
        </w:tc>
        <w:tc>
          <w:tcPr>
            <w:tcW w:w="4155" w:type="dxa"/>
            <w:shd w:val="clear" w:color="auto" w:fill="auto"/>
            <w:noWrap/>
            <w:vAlign w:val="bottom"/>
            <w:hideMark/>
          </w:tcPr>
          <w:p w14:paraId="4160F3C3" w14:textId="488530C0"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No. Certificados para Doble indemnización</w:t>
            </w:r>
            <w:r w:rsidR="00674303">
              <w:rPr>
                <w:rFonts w:ascii="Museo Sans 300" w:eastAsia="Times New Roman" w:hAnsi="Museo Sans 300" w:cs="Calibri"/>
                <w:color w:val="000000"/>
                <w:sz w:val="20"/>
                <w:szCs w:val="20"/>
                <w:lang w:val="es-ES_tradnl" w:eastAsia="es-SV"/>
              </w:rPr>
              <w:t>.</w:t>
            </w:r>
          </w:p>
        </w:tc>
      </w:tr>
      <w:tr w:rsidR="00674303" w:rsidRPr="007F4A4B" w14:paraId="4860DE05" w14:textId="77777777" w:rsidTr="00E77313">
        <w:trPr>
          <w:trHeight w:val="300"/>
        </w:trPr>
        <w:tc>
          <w:tcPr>
            <w:tcW w:w="564" w:type="dxa"/>
            <w:shd w:val="clear" w:color="auto" w:fill="auto"/>
            <w:noWrap/>
            <w:hideMark/>
          </w:tcPr>
          <w:p w14:paraId="6F396784"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5.15</w:t>
            </w:r>
          </w:p>
        </w:tc>
        <w:tc>
          <w:tcPr>
            <w:tcW w:w="4109" w:type="dxa"/>
            <w:shd w:val="clear" w:color="auto" w:fill="auto"/>
            <w:noWrap/>
            <w:hideMark/>
          </w:tcPr>
          <w:p w14:paraId="084528F8"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monto_doble_indemnizacion_contrato</w:t>
            </w:r>
            <w:proofErr w:type="spellEnd"/>
          </w:p>
        </w:tc>
        <w:tc>
          <w:tcPr>
            <w:tcW w:w="4155" w:type="dxa"/>
            <w:shd w:val="clear" w:color="auto" w:fill="auto"/>
            <w:noWrap/>
            <w:vAlign w:val="bottom"/>
            <w:hideMark/>
          </w:tcPr>
          <w:p w14:paraId="604168DD" w14:textId="6E63F390"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los contratos para Doble indemnización</w:t>
            </w:r>
            <w:r w:rsidR="00674303">
              <w:rPr>
                <w:rFonts w:ascii="Museo Sans 300" w:eastAsia="Times New Roman" w:hAnsi="Museo Sans 300" w:cs="Calibri"/>
                <w:color w:val="000000"/>
                <w:sz w:val="20"/>
                <w:szCs w:val="20"/>
                <w:lang w:val="es-ES_tradnl" w:eastAsia="es-SV"/>
              </w:rPr>
              <w:t>.</w:t>
            </w:r>
          </w:p>
        </w:tc>
      </w:tr>
    </w:tbl>
    <w:p w14:paraId="473249B2" w14:textId="77777777" w:rsidR="00D6089C" w:rsidRPr="00D6089C" w:rsidRDefault="00D6089C" w:rsidP="00D6089C">
      <w:pPr>
        <w:jc w:val="both"/>
        <w:rPr>
          <w:rFonts w:ascii="Museo Sans 300" w:hAnsi="Museo Sans 300"/>
          <w:sz w:val="20"/>
          <w:szCs w:val="20"/>
          <w:lang w:val="es-MX"/>
        </w:rPr>
      </w:pPr>
    </w:p>
    <w:p w14:paraId="60F99142" w14:textId="77777777" w:rsidR="00D6089C" w:rsidRDefault="00D6089C" w:rsidP="00D16300">
      <w:pPr>
        <w:pStyle w:val="Sangra2detindependiente"/>
        <w:widowControl/>
        <w:spacing w:after="0" w:line="240" w:lineRule="auto"/>
        <w:ind w:left="0"/>
        <w:jc w:val="both"/>
        <w:rPr>
          <w:rFonts w:ascii="Museo Sans 300" w:hAnsi="Museo Sans 300"/>
          <w:b/>
          <w:bCs/>
          <w:sz w:val="20"/>
          <w:szCs w:val="20"/>
          <w:lang w:val="es-SV"/>
        </w:rPr>
      </w:pPr>
      <w:r w:rsidRPr="00250C1E">
        <w:rPr>
          <w:rFonts w:ascii="Museo Sans 300" w:hAnsi="Museo Sans 300"/>
          <w:b/>
          <w:bCs/>
          <w:sz w:val="20"/>
          <w:szCs w:val="20"/>
          <w:lang w:val="es-SV"/>
        </w:rPr>
        <w:t xml:space="preserve">Archivo </w:t>
      </w:r>
      <w:r>
        <w:rPr>
          <w:rFonts w:ascii="Museo Sans 300" w:hAnsi="Museo Sans 300"/>
          <w:b/>
          <w:bCs/>
          <w:sz w:val="20"/>
          <w:szCs w:val="20"/>
          <w:lang w:val="es-SV"/>
        </w:rPr>
        <w:t>6</w:t>
      </w:r>
      <w:r w:rsidRPr="00250C1E">
        <w:rPr>
          <w:rFonts w:ascii="Museo Sans 300" w:hAnsi="Museo Sans 300"/>
          <w:b/>
          <w:bCs/>
          <w:sz w:val="20"/>
          <w:szCs w:val="20"/>
          <w:lang w:val="es-SV"/>
        </w:rPr>
        <w:t xml:space="preserve">. </w:t>
      </w:r>
      <w:r w:rsidRPr="008655BB">
        <w:rPr>
          <w:rFonts w:ascii="Museo Sans 300" w:hAnsi="Museo Sans 300"/>
          <w:b/>
          <w:bCs/>
          <w:sz w:val="20"/>
          <w:szCs w:val="20"/>
          <w:lang w:val="es-SV"/>
        </w:rPr>
        <w:t>Movimientos de pólizas y sumas aseguradas (Seguro directo) del ramo de Daños y Fianzas</w:t>
      </w:r>
    </w:p>
    <w:p w14:paraId="61467933"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sidRPr="00250C1E">
        <w:rPr>
          <w:rFonts w:ascii="Museo Sans 300" w:hAnsi="Museo Sans 300"/>
          <w:b/>
          <w:bCs/>
          <w:sz w:val="20"/>
          <w:szCs w:val="20"/>
          <w:lang w:val="es-SV"/>
        </w:rPr>
        <w:t xml:space="preserve"> </w:t>
      </w:r>
      <w:r w:rsidRPr="00250C1E">
        <w:rPr>
          <w:rFonts w:ascii="Museo Sans 300" w:hAnsi="Museo Sans 300"/>
          <w:i/>
          <w:iCs/>
          <w:sz w:val="20"/>
          <w:szCs w:val="20"/>
          <w:lang w:val="es-SV"/>
        </w:rPr>
        <w:t>(</w:t>
      </w:r>
      <w:r w:rsidRPr="008655BB">
        <w:rPr>
          <w:rFonts w:ascii="Museo Sans 300" w:hAnsi="Museo Sans 300"/>
          <w:i/>
          <w:iCs/>
          <w:sz w:val="20"/>
          <w:szCs w:val="20"/>
          <w:lang w:val="es-SV"/>
        </w:rPr>
        <w:t>movimiento_polizas_suma_asegurada</w:t>
      </w:r>
      <w:r>
        <w:rPr>
          <w:rFonts w:ascii="Museo Sans 300" w:hAnsi="Museo Sans 300"/>
          <w:i/>
          <w:iCs/>
          <w:sz w:val="20"/>
          <w:szCs w:val="20"/>
          <w:lang w:val="es-SV"/>
        </w:rPr>
        <w:t>.xml</w:t>
      </w:r>
      <w:r w:rsidRPr="00250C1E">
        <w:rPr>
          <w:rFonts w:ascii="Museo Sans 300" w:hAnsi="Museo Sans 300"/>
          <w:i/>
          <w:iCs/>
          <w:sz w:val="20"/>
          <w:szCs w:val="20"/>
          <w:lang w:val="es-SV"/>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7"/>
        <w:gridCol w:w="3437"/>
        <w:gridCol w:w="4820"/>
      </w:tblGrid>
      <w:tr w:rsidR="00D6089C" w:rsidRPr="002108F4" w14:paraId="330D212D" w14:textId="77777777" w:rsidTr="00D16300">
        <w:trPr>
          <w:trHeight w:val="300"/>
        </w:trPr>
        <w:tc>
          <w:tcPr>
            <w:tcW w:w="527" w:type="dxa"/>
            <w:shd w:val="clear" w:color="auto" w:fill="auto"/>
            <w:noWrap/>
            <w:vAlign w:val="bottom"/>
            <w:hideMark/>
          </w:tcPr>
          <w:p w14:paraId="67A48CC4" w14:textId="77777777" w:rsidR="00D6089C" w:rsidRPr="002108F4" w:rsidRDefault="00D6089C" w:rsidP="00971BB8">
            <w:pPr>
              <w:rPr>
                <w:rFonts w:ascii="Museo Sans 300" w:eastAsia="Times New Roman" w:hAnsi="Museo Sans 300" w:cs="Calibri"/>
                <w:b/>
                <w:bCs/>
                <w:color w:val="000000"/>
                <w:sz w:val="20"/>
                <w:szCs w:val="20"/>
                <w:lang w:eastAsia="es-SV"/>
              </w:rPr>
            </w:pPr>
            <w:r w:rsidRPr="002108F4">
              <w:rPr>
                <w:rFonts w:ascii="Museo Sans 300" w:eastAsia="Times New Roman" w:hAnsi="Museo Sans 300" w:cs="Calibri"/>
                <w:b/>
                <w:bCs/>
                <w:color w:val="000000"/>
                <w:sz w:val="20"/>
                <w:szCs w:val="20"/>
                <w:lang w:eastAsia="es-SV"/>
              </w:rPr>
              <w:t>No.</w:t>
            </w:r>
          </w:p>
        </w:tc>
        <w:tc>
          <w:tcPr>
            <w:tcW w:w="3437" w:type="dxa"/>
            <w:shd w:val="clear" w:color="auto" w:fill="auto"/>
            <w:noWrap/>
            <w:vAlign w:val="bottom"/>
            <w:hideMark/>
          </w:tcPr>
          <w:p w14:paraId="2EB922FB" w14:textId="77777777" w:rsidR="00D6089C" w:rsidRPr="002108F4" w:rsidRDefault="00D6089C" w:rsidP="00971BB8">
            <w:pPr>
              <w:rPr>
                <w:rFonts w:ascii="Museo Sans 300" w:eastAsia="Times New Roman" w:hAnsi="Museo Sans 300" w:cs="Calibri"/>
                <w:b/>
                <w:bCs/>
                <w:color w:val="000000"/>
                <w:sz w:val="20"/>
                <w:szCs w:val="20"/>
                <w:lang w:eastAsia="es-SV"/>
              </w:rPr>
            </w:pPr>
            <w:proofErr w:type="spellStart"/>
            <w:r w:rsidRPr="002108F4">
              <w:rPr>
                <w:rFonts w:ascii="Museo Sans 300" w:eastAsia="Times New Roman" w:hAnsi="Museo Sans 300" w:cs="Calibri"/>
                <w:b/>
                <w:bCs/>
                <w:color w:val="000000"/>
                <w:sz w:val="20"/>
                <w:szCs w:val="20"/>
                <w:lang w:eastAsia="es-SV"/>
              </w:rPr>
              <w:t>Nombre</w:t>
            </w:r>
            <w:proofErr w:type="spellEnd"/>
            <w:r w:rsidRPr="002108F4">
              <w:rPr>
                <w:rFonts w:ascii="Museo Sans 300" w:eastAsia="Times New Roman" w:hAnsi="Museo Sans 300" w:cs="Calibri"/>
                <w:b/>
                <w:bCs/>
                <w:color w:val="000000"/>
                <w:sz w:val="20"/>
                <w:szCs w:val="20"/>
                <w:lang w:eastAsia="es-SV"/>
              </w:rPr>
              <w:t xml:space="preserve"> de la </w:t>
            </w:r>
            <w:proofErr w:type="spellStart"/>
            <w:r w:rsidRPr="002108F4">
              <w:rPr>
                <w:rFonts w:ascii="Museo Sans 300" w:eastAsia="Times New Roman" w:hAnsi="Museo Sans 300" w:cs="Calibri"/>
                <w:b/>
                <w:bCs/>
                <w:color w:val="000000"/>
                <w:sz w:val="20"/>
                <w:szCs w:val="20"/>
                <w:lang w:eastAsia="es-SV"/>
              </w:rPr>
              <w:t>columna</w:t>
            </w:r>
            <w:proofErr w:type="spellEnd"/>
          </w:p>
        </w:tc>
        <w:tc>
          <w:tcPr>
            <w:tcW w:w="4820" w:type="dxa"/>
            <w:shd w:val="clear" w:color="auto" w:fill="auto"/>
            <w:noWrap/>
            <w:vAlign w:val="bottom"/>
            <w:hideMark/>
          </w:tcPr>
          <w:p w14:paraId="0F7FC09E" w14:textId="77777777" w:rsidR="00D6089C" w:rsidRPr="002108F4" w:rsidRDefault="00D6089C" w:rsidP="00D16300">
            <w:pPr>
              <w:jc w:val="center"/>
              <w:rPr>
                <w:rFonts w:ascii="Museo Sans 300" w:eastAsia="Times New Roman" w:hAnsi="Museo Sans 300" w:cs="Calibri"/>
                <w:b/>
                <w:bCs/>
                <w:color w:val="000000"/>
                <w:sz w:val="20"/>
                <w:szCs w:val="20"/>
                <w:lang w:eastAsia="es-SV"/>
              </w:rPr>
            </w:pPr>
            <w:proofErr w:type="spellStart"/>
            <w:r w:rsidRPr="002108F4">
              <w:rPr>
                <w:rFonts w:ascii="Museo Sans 300" w:eastAsia="Times New Roman" w:hAnsi="Museo Sans 300" w:cs="Calibri"/>
                <w:b/>
                <w:bCs/>
                <w:color w:val="000000"/>
                <w:sz w:val="20"/>
                <w:szCs w:val="20"/>
                <w:lang w:eastAsia="es-SV"/>
              </w:rPr>
              <w:t>Descripción</w:t>
            </w:r>
            <w:proofErr w:type="spellEnd"/>
          </w:p>
        </w:tc>
      </w:tr>
      <w:tr w:rsidR="00D6089C" w:rsidRPr="002108F4" w14:paraId="3CC9A30D" w14:textId="77777777" w:rsidTr="00D16300">
        <w:trPr>
          <w:trHeight w:val="300"/>
        </w:trPr>
        <w:tc>
          <w:tcPr>
            <w:tcW w:w="527" w:type="dxa"/>
            <w:shd w:val="clear" w:color="auto" w:fill="auto"/>
            <w:noWrap/>
            <w:vAlign w:val="bottom"/>
            <w:hideMark/>
          </w:tcPr>
          <w:p w14:paraId="19BE8288"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6.1</w:t>
            </w:r>
          </w:p>
        </w:tc>
        <w:tc>
          <w:tcPr>
            <w:tcW w:w="3437" w:type="dxa"/>
            <w:shd w:val="clear" w:color="auto" w:fill="auto"/>
            <w:noWrap/>
            <w:vAlign w:val="bottom"/>
            <w:hideMark/>
          </w:tcPr>
          <w:p w14:paraId="3CA26450" w14:textId="77777777" w:rsidR="00D6089C" w:rsidRPr="00D6089C" w:rsidRDefault="00D6089C" w:rsidP="00971BB8">
            <w:pPr>
              <w:rPr>
                <w:rFonts w:ascii="Museo Sans 300" w:eastAsia="Times New Roman" w:hAnsi="Museo Sans 300" w:cs="Calibri"/>
                <w:color w:val="000000"/>
                <w:sz w:val="20"/>
                <w:szCs w:val="20"/>
                <w:lang w:val="es-MX" w:eastAsia="es-SV"/>
              </w:rPr>
            </w:pPr>
            <w:proofErr w:type="spellStart"/>
            <w:r w:rsidRPr="00D6089C">
              <w:rPr>
                <w:rFonts w:ascii="Museo Sans 300" w:eastAsia="Times New Roman" w:hAnsi="Museo Sans 300" w:cs="Calibri"/>
                <w:color w:val="000000"/>
                <w:sz w:val="20"/>
                <w:szCs w:val="20"/>
                <w:lang w:val="es-MX" w:eastAsia="es-SV"/>
              </w:rPr>
              <w:t>id_codigo_concepto_mov_poliza</w:t>
            </w:r>
            <w:proofErr w:type="spellEnd"/>
          </w:p>
        </w:tc>
        <w:tc>
          <w:tcPr>
            <w:tcW w:w="4820" w:type="dxa"/>
            <w:shd w:val="clear" w:color="auto" w:fill="auto"/>
            <w:noWrap/>
            <w:vAlign w:val="bottom"/>
            <w:hideMark/>
          </w:tcPr>
          <w:p w14:paraId="3CEF20C9" w14:textId="129B3261"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Código concepto</w:t>
            </w:r>
            <w:r w:rsidR="00674303">
              <w:rPr>
                <w:rFonts w:ascii="Museo Sans 300" w:eastAsia="Times New Roman" w:hAnsi="Museo Sans 300" w:cs="Calibri"/>
                <w:bCs/>
                <w:color w:val="000000"/>
                <w:sz w:val="20"/>
                <w:szCs w:val="20"/>
                <w:lang w:val="es-ES_tradnl" w:eastAsia="es-SV"/>
              </w:rPr>
              <w:t>.</w:t>
            </w:r>
          </w:p>
        </w:tc>
      </w:tr>
      <w:tr w:rsidR="00D6089C" w:rsidRPr="007F4A4B" w14:paraId="0C5D087E" w14:textId="77777777" w:rsidTr="00D16300">
        <w:trPr>
          <w:trHeight w:val="300"/>
        </w:trPr>
        <w:tc>
          <w:tcPr>
            <w:tcW w:w="527" w:type="dxa"/>
            <w:shd w:val="clear" w:color="auto" w:fill="auto"/>
            <w:noWrap/>
            <w:vAlign w:val="bottom"/>
            <w:hideMark/>
          </w:tcPr>
          <w:p w14:paraId="1E80F002"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6.2</w:t>
            </w:r>
          </w:p>
        </w:tc>
        <w:tc>
          <w:tcPr>
            <w:tcW w:w="3437" w:type="dxa"/>
            <w:shd w:val="clear" w:color="auto" w:fill="auto"/>
            <w:noWrap/>
            <w:vAlign w:val="bottom"/>
            <w:hideMark/>
          </w:tcPr>
          <w:p w14:paraId="53843EBD"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numero_incendios</w:t>
            </w:r>
            <w:proofErr w:type="spellEnd"/>
          </w:p>
        </w:tc>
        <w:tc>
          <w:tcPr>
            <w:tcW w:w="4820" w:type="dxa"/>
            <w:shd w:val="clear" w:color="auto" w:fill="auto"/>
            <w:noWrap/>
            <w:vAlign w:val="bottom"/>
            <w:hideMark/>
          </w:tcPr>
          <w:p w14:paraId="1367B37A" w14:textId="4589A2B6"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_tradnl" w:eastAsia="es-SV"/>
              </w:rPr>
              <w:t>Número de incendios y riesgo anexos</w:t>
            </w:r>
            <w:r w:rsidR="00674303">
              <w:rPr>
                <w:rFonts w:ascii="Museo Sans 300" w:eastAsia="Times New Roman" w:hAnsi="Museo Sans 300" w:cs="Calibri"/>
                <w:bCs/>
                <w:color w:val="000000"/>
                <w:sz w:val="20"/>
                <w:szCs w:val="20"/>
                <w:lang w:val="es-ES_tradnl" w:eastAsia="es-SV"/>
              </w:rPr>
              <w:t>.</w:t>
            </w:r>
          </w:p>
        </w:tc>
      </w:tr>
      <w:tr w:rsidR="00D6089C" w:rsidRPr="007F4A4B" w14:paraId="7BA39B49" w14:textId="77777777" w:rsidTr="00D16300">
        <w:trPr>
          <w:trHeight w:val="300"/>
        </w:trPr>
        <w:tc>
          <w:tcPr>
            <w:tcW w:w="527" w:type="dxa"/>
            <w:shd w:val="clear" w:color="auto" w:fill="auto"/>
            <w:noWrap/>
            <w:vAlign w:val="bottom"/>
            <w:hideMark/>
          </w:tcPr>
          <w:p w14:paraId="681B93F3"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6.3</w:t>
            </w:r>
          </w:p>
        </w:tc>
        <w:tc>
          <w:tcPr>
            <w:tcW w:w="3437" w:type="dxa"/>
            <w:shd w:val="clear" w:color="auto" w:fill="auto"/>
            <w:noWrap/>
            <w:vAlign w:val="bottom"/>
            <w:hideMark/>
          </w:tcPr>
          <w:p w14:paraId="0507CABD"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monto_incendios</w:t>
            </w:r>
            <w:proofErr w:type="spellEnd"/>
          </w:p>
        </w:tc>
        <w:tc>
          <w:tcPr>
            <w:tcW w:w="4820" w:type="dxa"/>
            <w:shd w:val="clear" w:color="auto" w:fill="auto"/>
            <w:noWrap/>
            <w:vAlign w:val="bottom"/>
            <w:hideMark/>
          </w:tcPr>
          <w:p w14:paraId="16F978FF" w14:textId="7D54C14C"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_tradnl" w:eastAsia="es-SV"/>
              </w:rPr>
              <w:t>Monto de incendio y riesgo anexos</w:t>
            </w:r>
            <w:r w:rsidR="00674303">
              <w:rPr>
                <w:rFonts w:ascii="Museo Sans 300" w:eastAsia="Times New Roman" w:hAnsi="Museo Sans 300" w:cs="Calibri"/>
                <w:bCs/>
                <w:color w:val="000000"/>
                <w:sz w:val="20"/>
                <w:szCs w:val="20"/>
                <w:lang w:val="es-ES_tradnl" w:eastAsia="es-SV"/>
              </w:rPr>
              <w:t>.</w:t>
            </w:r>
          </w:p>
        </w:tc>
      </w:tr>
      <w:tr w:rsidR="00D6089C" w:rsidRPr="002108F4" w14:paraId="73F2B323" w14:textId="77777777" w:rsidTr="00D16300">
        <w:trPr>
          <w:trHeight w:val="300"/>
        </w:trPr>
        <w:tc>
          <w:tcPr>
            <w:tcW w:w="527" w:type="dxa"/>
            <w:shd w:val="clear" w:color="auto" w:fill="auto"/>
            <w:noWrap/>
            <w:vAlign w:val="bottom"/>
            <w:hideMark/>
          </w:tcPr>
          <w:p w14:paraId="4E8938C1"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6.4</w:t>
            </w:r>
          </w:p>
        </w:tc>
        <w:tc>
          <w:tcPr>
            <w:tcW w:w="3437" w:type="dxa"/>
            <w:shd w:val="clear" w:color="auto" w:fill="auto"/>
            <w:noWrap/>
            <w:vAlign w:val="bottom"/>
            <w:hideMark/>
          </w:tcPr>
          <w:p w14:paraId="01531A0F"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numero_automotores</w:t>
            </w:r>
            <w:proofErr w:type="spellEnd"/>
          </w:p>
        </w:tc>
        <w:tc>
          <w:tcPr>
            <w:tcW w:w="4820" w:type="dxa"/>
            <w:shd w:val="clear" w:color="auto" w:fill="auto"/>
            <w:noWrap/>
            <w:vAlign w:val="bottom"/>
            <w:hideMark/>
          </w:tcPr>
          <w:p w14:paraId="6C1B7209" w14:textId="36B287F4"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No. Vehículos</w:t>
            </w:r>
            <w:r w:rsidR="00674303">
              <w:rPr>
                <w:rFonts w:ascii="Museo Sans 300" w:eastAsia="Times New Roman" w:hAnsi="Museo Sans 300" w:cs="Calibri"/>
                <w:bCs/>
                <w:color w:val="000000"/>
                <w:sz w:val="20"/>
                <w:szCs w:val="20"/>
                <w:lang w:val="es-ES_tradnl" w:eastAsia="es-SV"/>
              </w:rPr>
              <w:t>.</w:t>
            </w:r>
          </w:p>
        </w:tc>
      </w:tr>
      <w:tr w:rsidR="00D6089C" w:rsidRPr="002108F4" w14:paraId="424F265D" w14:textId="77777777" w:rsidTr="00D16300">
        <w:trPr>
          <w:trHeight w:val="300"/>
        </w:trPr>
        <w:tc>
          <w:tcPr>
            <w:tcW w:w="527" w:type="dxa"/>
            <w:shd w:val="clear" w:color="auto" w:fill="auto"/>
            <w:noWrap/>
            <w:vAlign w:val="bottom"/>
            <w:hideMark/>
          </w:tcPr>
          <w:p w14:paraId="40CF3270"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6.5</w:t>
            </w:r>
          </w:p>
        </w:tc>
        <w:tc>
          <w:tcPr>
            <w:tcW w:w="3437" w:type="dxa"/>
            <w:shd w:val="clear" w:color="auto" w:fill="auto"/>
            <w:noWrap/>
            <w:vAlign w:val="bottom"/>
            <w:hideMark/>
          </w:tcPr>
          <w:p w14:paraId="67CEBBBE"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monto_automotores</w:t>
            </w:r>
            <w:proofErr w:type="spellEnd"/>
          </w:p>
        </w:tc>
        <w:tc>
          <w:tcPr>
            <w:tcW w:w="4820" w:type="dxa"/>
            <w:shd w:val="clear" w:color="auto" w:fill="auto"/>
            <w:noWrap/>
            <w:vAlign w:val="bottom"/>
            <w:hideMark/>
          </w:tcPr>
          <w:p w14:paraId="010545B0" w14:textId="5C786B18"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Monto de vehículos</w:t>
            </w:r>
            <w:r w:rsidR="00674303">
              <w:rPr>
                <w:rFonts w:ascii="Museo Sans 300" w:eastAsia="Times New Roman" w:hAnsi="Museo Sans 300" w:cs="Calibri"/>
                <w:bCs/>
                <w:color w:val="000000"/>
                <w:sz w:val="20"/>
                <w:szCs w:val="20"/>
                <w:lang w:val="es-ES_tradnl" w:eastAsia="es-SV"/>
              </w:rPr>
              <w:t>.</w:t>
            </w:r>
          </w:p>
        </w:tc>
      </w:tr>
      <w:tr w:rsidR="00D6089C" w:rsidRPr="002108F4" w14:paraId="6142D81A" w14:textId="77777777" w:rsidTr="00D16300">
        <w:trPr>
          <w:trHeight w:val="300"/>
        </w:trPr>
        <w:tc>
          <w:tcPr>
            <w:tcW w:w="527" w:type="dxa"/>
            <w:shd w:val="clear" w:color="auto" w:fill="auto"/>
            <w:noWrap/>
            <w:vAlign w:val="bottom"/>
            <w:hideMark/>
          </w:tcPr>
          <w:p w14:paraId="717F84D1"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6.6</w:t>
            </w:r>
          </w:p>
        </w:tc>
        <w:tc>
          <w:tcPr>
            <w:tcW w:w="3437" w:type="dxa"/>
            <w:shd w:val="clear" w:color="auto" w:fill="auto"/>
            <w:noWrap/>
            <w:vAlign w:val="bottom"/>
            <w:hideMark/>
          </w:tcPr>
          <w:p w14:paraId="441732B9"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numero_transporte</w:t>
            </w:r>
            <w:proofErr w:type="spellEnd"/>
          </w:p>
        </w:tc>
        <w:tc>
          <w:tcPr>
            <w:tcW w:w="4820" w:type="dxa"/>
            <w:shd w:val="clear" w:color="auto" w:fill="auto"/>
            <w:noWrap/>
            <w:vAlign w:val="bottom"/>
            <w:hideMark/>
          </w:tcPr>
          <w:p w14:paraId="4901B328" w14:textId="64F4BF51"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No. De transportes</w:t>
            </w:r>
            <w:r w:rsidR="00674303">
              <w:rPr>
                <w:rFonts w:ascii="Museo Sans 300" w:eastAsia="Times New Roman" w:hAnsi="Museo Sans 300" w:cs="Calibri"/>
                <w:bCs/>
                <w:color w:val="000000"/>
                <w:sz w:val="20"/>
                <w:szCs w:val="20"/>
                <w:lang w:val="es-ES_tradnl" w:eastAsia="es-SV"/>
              </w:rPr>
              <w:t>.</w:t>
            </w:r>
          </w:p>
        </w:tc>
      </w:tr>
      <w:tr w:rsidR="00D6089C" w:rsidRPr="002108F4" w14:paraId="703A4976" w14:textId="77777777" w:rsidTr="00D16300">
        <w:trPr>
          <w:trHeight w:val="300"/>
        </w:trPr>
        <w:tc>
          <w:tcPr>
            <w:tcW w:w="527" w:type="dxa"/>
            <w:shd w:val="clear" w:color="auto" w:fill="auto"/>
            <w:noWrap/>
            <w:vAlign w:val="bottom"/>
            <w:hideMark/>
          </w:tcPr>
          <w:p w14:paraId="5C693DBA"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6.7</w:t>
            </w:r>
          </w:p>
        </w:tc>
        <w:tc>
          <w:tcPr>
            <w:tcW w:w="3437" w:type="dxa"/>
            <w:shd w:val="clear" w:color="auto" w:fill="auto"/>
            <w:noWrap/>
            <w:vAlign w:val="bottom"/>
            <w:hideMark/>
          </w:tcPr>
          <w:p w14:paraId="4C71F212"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monto_transporte</w:t>
            </w:r>
            <w:proofErr w:type="spellEnd"/>
          </w:p>
        </w:tc>
        <w:tc>
          <w:tcPr>
            <w:tcW w:w="4820" w:type="dxa"/>
            <w:shd w:val="clear" w:color="auto" w:fill="auto"/>
            <w:noWrap/>
            <w:vAlign w:val="bottom"/>
            <w:hideMark/>
          </w:tcPr>
          <w:p w14:paraId="4A606CC9" w14:textId="2BA2A96C"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Monto de transportes</w:t>
            </w:r>
            <w:r w:rsidR="00674303">
              <w:rPr>
                <w:rFonts w:ascii="Museo Sans 300" w:eastAsia="Times New Roman" w:hAnsi="Museo Sans 300" w:cs="Calibri"/>
                <w:bCs/>
                <w:color w:val="000000"/>
                <w:sz w:val="20"/>
                <w:szCs w:val="20"/>
                <w:lang w:val="es-ES_tradnl" w:eastAsia="es-SV"/>
              </w:rPr>
              <w:t>.</w:t>
            </w:r>
          </w:p>
        </w:tc>
      </w:tr>
      <w:tr w:rsidR="00D6089C" w:rsidRPr="002108F4" w14:paraId="61ABBEAC" w14:textId="77777777" w:rsidTr="00D16300">
        <w:trPr>
          <w:trHeight w:val="300"/>
        </w:trPr>
        <w:tc>
          <w:tcPr>
            <w:tcW w:w="527" w:type="dxa"/>
            <w:shd w:val="clear" w:color="auto" w:fill="auto"/>
            <w:noWrap/>
            <w:vAlign w:val="bottom"/>
            <w:hideMark/>
          </w:tcPr>
          <w:p w14:paraId="07212A08"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6.8</w:t>
            </w:r>
          </w:p>
        </w:tc>
        <w:tc>
          <w:tcPr>
            <w:tcW w:w="3437" w:type="dxa"/>
            <w:shd w:val="clear" w:color="auto" w:fill="auto"/>
            <w:noWrap/>
            <w:vAlign w:val="bottom"/>
            <w:hideMark/>
          </w:tcPr>
          <w:p w14:paraId="1E56399E"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numero_otros</w:t>
            </w:r>
            <w:proofErr w:type="spellEnd"/>
          </w:p>
        </w:tc>
        <w:tc>
          <w:tcPr>
            <w:tcW w:w="4820" w:type="dxa"/>
            <w:shd w:val="clear" w:color="auto" w:fill="auto"/>
            <w:noWrap/>
            <w:vAlign w:val="bottom"/>
            <w:hideMark/>
          </w:tcPr>
          <w:p w14:paraId="6CED2B87" w14:textId="5C05E53F"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No. Correspondiente de otros</w:t>
            </w:r>
            <w:r w:rsidR="00674303">
              <w:rPr>
                <w:rFonts w:ascii="Museo Sans 300" w:eastAsia="Times New Roman" w:hAnsi="Museo Sans 300" w:cs="Calibri"/>
                <w:bCs/>
                <w:color w:val="000000"/>
                <w:sz w:val="20"/>
                <w:szCs w:val="20"/>
                <w:lang w:val="es-ES_tradnl" w:eastAsia="es-SV"/>
              </w:rPr>
              <w:t>.</w:t>
            </w:r>
          </w:p>
        </w:tc>
      </w:tr>
      <w:tr w:rsidR="00D6089C" w:rsidRPr="002108F4" w14:paraId="4DE78D9E" w14:textId="77777777" w:rsidTr="00D16300">
        <w:trPr>
          <w:trHeight w:val="300"/>
        </w:trPr>
        <w:tc>
          <w:tcPr>
            <w:tcW w:w="527" w:type="dxa"/>
            <w:shd w:val="clear" w:color="auto" w:fill="auto"/>
            <w:noWrap/>
            <w:vAlign w:val="bottom"/>
            <w:hideMark/>
          </w:tcPr>
          <w:p w14:paraId="14BEA43A"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6.9</w:t>
            </w:r>
          </w:p>
        </w:tc>
        <w:tc>
          <w:tcPr>
            <w:tcW w:w="3437" w:type="dxa"/>
            <w:shd w:val="clear" w:color="auto" w:fill="auto"/>
            <w:noWrap/>
            <w:vAlign w:val="bottom"/>
            <w:hideMark/>
          </w:tcPr>
          <w:p w14:paraId="70AF1371"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monto_otros</w:t>
            </w:r>
            <w:proofErr w:type="spellEnd"/>
          </w:p>
        </w:tc>
        <w:tc>
          <w:tcPr>
            <w:tcW w:w="4820" w:type="dxa"/>
            <w:shd w:val="clear" w:color="auto" w:fill="auto"/>
            <w:noWrap/>
            <w:vAlign w:val="bottom"/>
            <w:hideMark/>
          </w:tcPr>
          <w:p w14:paraId="0789D61B" w14:textId="226F1014"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Monto de otros</w:t>
            </w:r>
            <w:r w:rsidR="00674303">
              <w:rPr>
                <w:rFonts w:ascii="Museo Sans 300" w:eastAsia="Times New Roman" w:hAnsi="Museo Sans 300" w:cs="Calibri"/>
                <w:bCs/>
                <w:color w:val="000000"/>
                <w:sz w:val="20"/>
                <w:szCs w:val="20"/>
                <w:lang w:val="es-ES_tradnl" w:eastAsia="es-SV"/>
              </w:rPr>
              <w:t>.</w:t>
            </w:r>
          </w:p>
        </w:tc>
      </w:tr>
      <w:tr w:rsidR="00D6089C" w:rsidRPr="002108F4" w14:paraId="28515CBD" w14:textId="77777777" w:rsidTr="00D16300">
        <w:trPr>
          <w:trHeight w:val="300"/>
        </w:trPr>
        <w:tc>
          <w:tcPr>
            <w:tcW w:w="527" w:type="dxa"/>
            <w:shd w:val="clear" w:color="auto" w:fill="auto"/>
            <w:noWrap/>
            <w:vAlign w:val="bottom"/>
            <w:hideMark/>
          </w:tcPr>
          <w:p w14:paraId="4730CF00"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6.10</w:t>
            </w:r>
          </w:p>
        </w:tc>
        <w:tc>
          <w:tcPr>
            <w:tcW w:w="3437" w:type="dxa"/>
            <w:shd w:val="clear" w:color="auto" w:fill="auto"/>
            <w:noWrap/>
            <w:vAlign w:val="bottom"/>
            <w:hideMark/>
          </w:tcPr>
          <w:p w14:paraId="3681FC5B"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numero_fianzas</w:t>
            </w:r>
            <w:proofErr w:type="spellEnd"/>
          </w:p>
        </w:tc>
        <w:tc>
          <w:tcPr>
            <w:tcW w:w="4820" w:type="dxa"/>
            <w:shd w:val="clear" w:color="auto" w:fill="auto"/>
            <w:noWrap/>
            <w:vAlign w:val="bottom"/>
            <w:hideMark/>
          </w:tcPr>
          <w:p w14:paraId="33BB023B" w14:textId="5638334C"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Número de fianza</w:t>
            </w:r>
            <w:r w:rsidR="00674303">
              <w:rPr>
                <w:rFonts w:ascii="Museo Sans 300" w:eastAsia="Times New Roman" w:hAnsi="Museo Sans 300" w:cs="Calibri"/>
                <w:bCs/>
                <w:color w:val="000000"/>
                <w:sz w:val="20"/>
                <w:szCs w:val="20"/>
                <w:lang w:val="es-ES_tradnl" w:eastAsia="es-SV"/>
              </w:rPr>
              <w:t>.</w:t>
            </w:r>
          </w:p>
        </w:tc>
      </w:tr>
      <w:tr w:rsidR="00D6089C" w:rsidRPr="002108F4" w14:paraId="62D2D769" w14:textId="77777777" w:rsidTr="00D16300">
        <w:trPr>
          <w:trHeight w:val="300"/>
        </w:trPr>
        <w:tc>
          <w:tcPr>
            <w:tcW w:w="527" w:type="dxa"/>
            <w:shd w:val="clear" w:color="auto" w:fill="auto"/>
            <w:noWrap/>
            <w:vAlign w:val="bottom"/>
            <w:hideMark/>
          </w:tcPr>
          <w:p w14:paraId="545F8731"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6.11</w:t>
            </w:r>
          </w:p>
        </w:tc>
        <w:tc>
          <w:tcPr>
            <w:tcW w:w="3437" w:type="dxa"/>
            <w:shd w:val="clear" w:color="auto" w:fill="auto"/>
            <w:noWrap/>
            <w:vAlign w:val="bottom"/>
            <w:hideMark/>
          </w:tcPr>
          <w:p w14:paraId="6FD2360B"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monto_fianzas</w:t>
            </w:r>
            <w:proofErr w:type="spellEnd"/>
          </w:p>
        </w:tc>
        <w:tc>
          <w:tcPr>
            <w:tcW w:w="4820" w:type="dxa"/>
            <w:shd w:val="clear" w:color="auto" w:fill="auto"/>
            <w:noWrap/>
            <w:vAlign w:val="bottom"/>
            <w:hideMark/>
          </w:tcPr>
          <w:p w14:paraId="6E703CA1" w14:textId="6C1709E0"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Monto de fianza</w:t>
            </w:r>
            <w:r w:rsidR="00674303">
              <w:rPr>
                <w:rFonts w:ascii="Museo Sans 300" w:eastAsia="Times New Roman" w:hAnsi="Museo Sans 300" w:cs="Calibri"/>
                <w:bCs/>
                <w:color w:val="000000"/>
                <w:sz w:val="20"/>
                <w:szCs w:val="20"/>
                <w:lang w:val="es-ES_tradnl" w:eastAsia="es-SV"/>
              </w:rPr>
              <w:t>.</w:t>
            </w:r>
          </w:p>
        </w:tc>
      </w:tr>
    </w:tbl>
    <w:p w14:paraId="5D2377C4"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p>
    <w:p w14:paraId="34B6935D" w14:textId="77777777" w:rsidR="00D6089C" w:rsidRDefault="00D6089C" w:rsidP="00D6089C">
      <w:pPr>
        <w:pStyle w:val="Sangra2detindependiente"/>
        <w:widowControl/>
        <w:spacing w:after="0" w:line="240" w:lineRule="auto"/>
        <w:ind w:left="0"/>
        <w:rPr>
          <w:rFonts w:ascii="Museo Sans 300" w:hAnsi="Museo Sans 300"/>
          <w:b/>
          <w:bCs/>
          <w:sz w:val="20"/>
          <w:szCs w:val="20"/>
          <w:lang w:val="es-SV"/>
        </w:rPr>
      </w:pPr>
      <w:r w:rsidRPr="00250C1E">
        <w:rPr>
          <w:rFonts w:ascii="Museo Sans 300" w:hAnsi="Museo Sans 300"/>
          <w:b/>
          <w:bCs/>
          <w:sz w:val="20"/>
          <w:szCs w:val="20"/>
          <w:lang w:val="es-SV"/>
        </w:rPr>
        <w:t xml:space="preserve">Archivo </w:t>
      </w:r>
      <w:r>
        <w:rPr>
          <w:rFonts w:ascii="Museo Sans 300" w:hAnsi="Museo Sans 300"/>
          <w:b/>
          <w:bCs/>
          <w:sz w:val="20"/>
          <w:szCs w:val="20"/>
          <w:lang w:val="es-SV"/>
        </w:rPr>
        <w:t>7</w:t>
      </w:r>
      <w:r w:rsidRPr="00250C1E">
        <w:rPr>
          <w:rFonts w:ascii="Museo Sans 300" w:hAnsi="Museo Sans 300"/>
          <w:b/>
          <w:bCs/>
          <w:sz w:val="20"/>
          <w:szCs w:val="20"/>
          <w:lang w:val="es-SV"/>
        </w:rPr>
        <w:t xml:space="preserve">. </w:t>
      </w:r>
      <w:r w:rsidRPr="008655BB">
        <w:rPr>
          <w:rFonts w:ascii="Museo Sans 300" w:hAnsi="Museo Sans 300"/>
          <w:b/>
          <w:bCs/>
          <w:sz w:val="20"/>
          <w:szCs w:val="20"/>
          <w:lang w:val="es-SV"/>
        </w:rPr>
        <w:t xml:space="preserve">Obligaciones Contractuales Pendientes </w:t>
      </w:r>
      <w:r>
        <w:rPr>
          <w:rFonts w:ascii="Museo Sans 300" w:hAnsi="Museo Sans 300"/>
          <w:b/>
          <w:bCs/>
          <w:sz w:val="20"/>
          <w:szCs w:val="20"/>
          <w:lang w:val="es-SV"/>
        </w:rPr>
        <w:t>d</w:t>
      </w:r>
      <w:r w:rsidRPr="008655BB">
        <w:rPr>
          <w:rFonts w:ascii="Museo Sans 300" w:hAnsi="Museo Sans 300"/>
          <w:b/>
          <w:bCs/>
          <w:sz w:val="20"/>
          <w:szCs w:val="20"/>
          <w:lang w:val="es-SV"/>
        </w:rPr>
        <w:t>e Pago Seguro Directo</w:t>
      </w:r>
    </w:p>
    <w:p w14:paraId="5B40259C"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sidRPr="00250C1E">
        <w:rPr>
          <w:rFonts w:ascii="Museo Sans 300" w:hAnsi="Museo Sans 300"/>
          <w:b/>
          <w:bCs/>
          <w:sz w:val="20"/>
          <w:szCs w:val="20"/>
          <w:lang w:val="es-SV"/>
        </w:rPr>
        <w:t xml:space="preserve"> </w:t>
      </w:r>
      <w:r w:rsidRPr="00250C1E">
        <w:rPr>
          <w:rFonts w:ascii="Museo Sans 300" w:hAnsi="Museo Sans 300"/>
          <w:i/>
          <w:iCs/>
          <w:sz w:val="20"/>
          <w:szCs w:val="20"/>
          <w:lang w:val="es-SV"/>
        </w:rPr>
        <w:t>(</w:t>
      </w:r>
      <w:r w:rsidRPr="008655BB">
        <w:rPr>
          <w:rFonts w:ascii="Museo Sans 300" w:hAnsi="Museo Sans 300"/>
          <w:i/>
          <w:iCs/>
          <w:sz w:val="20"/>
          <w:szCs w:val="20"/>
          <w:lang w:val="es-SV"/>
        </w:rPr>
        <w:t>obligacion_pdte_pago</w:t>
      </w:r>
      <w:r>
        <w:rPr>
          <w:rFonts w:ascii="Museo Sans 300" w:hAnsi="Museo Sans 300"/>
          <w:i/>
          <w:iCs/>
          <w:sz w:val="20"/>
          <w:szCs w:val="20"/>
          <w:lang w:val="es-SV"/>
        </w:rPr>
        <w:t>.xml</w:t>
      </w:r>
      <w:r w:rsidRPr="00250C1E">
        <w:rPr>
          <w:rFonts w:ascii="Museo Sans 300" w:hAnsi="Museo Sans 300"/>
          <w:i/>
          <w:iCs/>
          <w:sz w:val="20"/>
          <w:szCs w:val="20"/>
          <w:lang w:val="es-SV"/>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
        <w:gridCol w:w="3487"/>
        <w:gridCol w:w="4820"/>
      </w:tblGrid>
      <w:tr w:rsidR="00D6089C" w:rsidRPr="002108F4" w14:paraId="08F0B629" w14:textId="77777777" w:rsidTr="00D16300">
        <w:trPr>
          <w:trHeight w:val="300"/>
        </w:trPr>
        <w:tc>
          <w:tcPr>
            <w:tcW w:w="477" w:type="dxa"/>
            <w:shd w:val="clear" w:color="auto" w:fill="auto"/>
            <w:noWrap/>
            <w:vAlign w:val="bottom"/>
            <w:hideMark/>
          </w:tcPr>
          <w:p w14:paraId="46EFAECF" w14:textId="77777777" w:rsidR="00D6089C" w:rsidRPr="002108F4" w:rsidRDefault="00D6089C" w:rsidP="00971BB8">
            <w:pPr>
              <w:rPr>
                <w:rFonts w:ascii="Museo Sans 300" w:eastAsia="Times New Roman" w:hAnsi="Museo Sans 300" w:cs="Calibri"/>
                <w:b/>
                <w:bCs/>
                <w:color w:val="000000"/>
                <w:sz w:val="20"/>
                <w:szCs w:val="20"/>
                <w:lang w:eastAsia="es-SV"/>
              </w:rPr>
            </w:pPr>
            <w:r w:rsidRPr="002108F4">
              <w:rPr>
                <w:rFonts w:ascii="Museo Sans 300" w:eastAsia="Times New Roman" w:hAnsi="Museo Sans 300" w:cs="Calibri"/>
                <w:b/>
                <w:bCs/>
                <w:color w:val="000000"/>
                <w:sz w:val="20"/>
                <w:szCs w:val="20"/>
                <w:lang w:eastAsia="es-SV"/>
              </w:rPr>
              <w:t>No.</w:t>
            </w:r>
          </w:p>
        </w:tc>
        <w:tc>
          <w:tcPr>
            <w:tcW w:w="3487" w:type="dxa"/>
            <w:shd w:val="clear" w:color="auto" w:fill="auto"/>
            <w:noWrap/>
            <w:vAlign w:val="bottom"/>
            <w:hideMark/>
          </w:tcPr>
          <w:p w14:paraId="74120C92" w14:textId="77777777" w:rsidR="00D6089C" w:rsidRPr="002108F4" w:rsidRDefault="00D6089C" w:rsidP="00971BB8">
            <w:pPr>
              <w:rPr>
                <w:rFonts w:ascii="Museo Sans 300" w:eastAsia="Times New Roman" w:hAnsi="Museo Sans 300" w:cs="Calibri"/>
                <w:b/>
                <w:bCs/>
                <w:color w:val="000000"/>
                <w:sz w:val="20"/>
                <w:szCs w:val="20"/>
                <w:lang w:eastAsia="es-SV"/>
              </w:rPr>
            </w:pPr>
            <w:proofErr w:type="spellStart"/>
            <w:r w:rsidRPr="002108F4">
              <w:rPr>
                <w:rFonts w:ascii="Museo Sans 300" w:eastAsia="Times New Roman" w:hAnsi="Museo Sans 300" w:cs="Calibri"/>
                <w:b/>
                <w:bCs/>
                <w:color w:val="000000"/>
                <w:sz w:val="20"/>
                <w:szCs w:val="20"/>
                <w:lang w:eastAsia="es-SV"/>
              </w:rPr>
              <w:t>Nombre</w:t>
            </w:r>
            <w:proofErr w:type="spellEnd"/>
            <w:r w:rsidRPr="002108F4">
              <w:rPr>
                <w:rFonts w:ascii="Museo Sans 300" w:eastAsia="Times New Roman" w:hAnsi="Museo Sans 300" w:cs="Calibri"/>
                <w:b/>
                <w:bCs/>
                <w:color w:val="000000"/>
                <w:sz w:val="20"/>
                <w:szCs w:val="20"/>
                <w:lang w:eastAsia="es-SV"/>
              </w:rPr>
              <w:t xml:space="preserve"> de la </w:t>
            </w:r>
            <w:proofErr w:type="spellStart"/>
            <w:r w:rsidRPr="002108F4">
              <w:rPr>
                <w:rFonts w:ascii="Museo Sans 300" w:eastAsia="Times New Roman" w:hAnsi="Museo Sans 300" w:cs="Calibri"/>
                <w:b/>
                <w:bCs/>
                <w:color w:val="000000"/>
                <w:sz w:val="20"/>
                <w:szCs w:val="20"/>
                <w:lang w:eastAsia="es-SV"/>
              </w:rPr>
              <w:t>columna</w:t>
            </w:r>
            <w:proofErr w:type="spellEnd"/>
          </w:p>
        </w:tc>
        <w:tc>
          <w:tcPr>
            <w:tcW w:w="4820" w:type="dxa"/>
            <w:shd w:val="clear" w:color="auto" w:fill="auto"/>
            <w:noWrap/>
            <w:vAlign w:val="bottom"/>
            <w:hideMark/>
          </w:tcPr>
          <w:p w14:paraId="737920EA" w14:textId="77777777" w:rsidR="00D6089C" w:rsidRPr="002108F4" w:rsidRDefault="00D6089C" w:rsidP="00D16300">
            <w:pPr>
              <w:jc w:val="center"/>
              <w:rPr>
                <w:rFonts w:ascii="Museo Sans 300" w:eastAsia="Times New Roman" w:hAnsi="Museo Sans 300" w:cs="Calibri"/>
                <w:b/>
                <w:bCs/>
                <w:color w:val="000000"/>
                <w:sz w:val="20"/>
                <w:szCs w:val="20"/>
                <w:lang w:eastAsia="es-SV"/>
              </w:rPr>
            </w:pPr>
            <w:proofErr w:type="spellStart"/>
            <w:r w:rsidRPr="002108F4">
              <w:rPr>
                <w:rFonts w:ascii="Museo Sans 300" w:eastAsia="Times New Roman" w:hAnsi="Museo Sans 300" w:cs="Calibri"/>
                <w:b/>
                <w:bCs/>
                <w:color w:val="000000"/>
                <w:sz w:val="20"/>
                <w:szCs w:val="20"/>
                <w:lang w:eastAsia="es-SV"/>
              </w:rPr>
              <w:t>Descripción</w:t>
            </w:r>
            <w:proofErr w:type="spellEnd"/>
          </w:p>
        </w:tc>
      </w:tr>
      <w:tr w:rsidR="00D6089C" w:rsidRPr="002108F4" w14:paraId="4EA58C57" w14:textId="77777777" w:rsidTr="00D16300">
        <w:trPr>
          <w:trHeight w:val="300"/>
        </w:trPr>
        <w:tc>
          <w:tcPr>
            <w:tcW w:w="477" w:type="dxa"/>
            <w:shd w:val="clear" w:color="auto" w:fill="auto"/>
            <w:noWrap/>
            <w:vAlign w:val="bottom"/>
            <w:hideMark/>
          </w:tcPr>
          <w:p w14:paraId="1588EDD5"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7.1</w:t>
            </w:r>
          </w:p>
        </w:tc>
        <w:tc>
          <w:tcPr>
            <w:tcW w:w="3487" w:type="dxa"/>
            <w:shd w:val="clear" w:color="auto" w:fill="auto"/>
            <w:noWrap/>
            <w:vAlign w:val="bottom"/>
            <w:hideMark/>
          </w:tcPr>
          <w:p w14:paraId="4118BAED" w14:textId="77777777"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Tipo</w:t>
            </w:r>
          </w:p>
        </w:tc>
        <w:tc>
          <w:tcPr>
            <w:tcW w:w="4820" w:type="dxa"/>
            <w:shd w:val="clear" w:color="auto" w:fill="auto"/>
            <w:noWrap/>
            <w:vAlign w:val="bottom"/>
            <w:hideMark/>
          </w:tcPr>
          <w:p w14:paraId="6CC7F8ED" w14:textId="6BB03DA6"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 xml:space="preserve">Código para </w:t>
            </w:r>
            <w:proofErr w:type="spellStart"/>
            <w:r w:rsidRPr="002108F4">
              <w:rPr>
                <w:rFonts w:ascii="Museo Sans 300" w:eastAsia="Times New Roman" w:hAnsi="Museo Sans 300" w:cs="Calibri"/>
                <w:color w:val="000000"/>
                <w:sz w:val="20"/>
                <w:szCs w:val="20"/>
                <w:lang w:eastAsia="es-SV"/>
              </w:rPr>
              <w:t>obligaciones</w:t>
            </w:r>
            <w:proofErr w:type="spellEnd"/>
            <w:r w:rsidRPr="002108F4">
              <w:rPr>
                <w:rFonts w:ascii="Museo Sans 300" w:eastAsia="Times New Roman" w:hAnsi="Museo Sans 300" w:cs="Calibri"/>
                <w:color w:val="000000"/>
                <w:sz w:val="20"/>
                <w:szCs w:val="20"/>
                <w:lang w:eastAsia="es-SV"/>
              </w:rPr>
              <w:t xml:space="preserve"> </w:t>
            </w:r>
            <w:proofErr w:type="spellStart"/>
            <w:r w:rsidRPr="002108F4">
              <w:rPr>
                <w:rFonts w:ascii="Museo Sans 300" w:eastAsia="Times New Roman" w:hAnsi="Museo Sans 300" w:cs="Calibri"/>
                <w:color w:val="000000"/>
                <w:sz w:val="20"/>
                <w:szCs w:val="20"/>
                <w:lang w:eastAsia="es-SV"/>
              </w:rPr>
              <w:t>contractuales</w:t>
            </w:r>
            <w:proofErr w:type="spellEnd"/>
            <w:r w:rsidR="00BA3B4E">
              <w:rPr>
                <w:rFonts w:ascii="Museo Sans 300" w:eastAsia="Times New Roman" w:hAnsi="Museo Sans 300" w:cs="Calibri"/>
                <w:color w:val="000000"/>
                <w:sz w:val="20"/>
                <w:szCs w:val="20"/>
                <w:lang w:eastAsia="es-SV"/>
              </w:rPr>
              <w:t>.</w:t>
            </w:r>
          </w:p>
        </w:tc>
      </w:tr>
      <w:tr w:rsidR="00D6089C" w:rsidRPr="002108F4" w14:paraId="6251535E" w14:textId="77777777" w:rsidTr="00D16300">
        <w:trPr>
          <w:trHeight w:val="300"/>
        </w:trPr>
        <w:tc>
          <w:tcPr>
            <w:tcW w:w="477" w:type="dxa"/>
            <w:shd w:val="clear" w:color="auto" w:fill="auto"/>
            <w:noWrap/>
            <w:vAlign w:val="bottom"/>
            <w:hideMark/>
          </w:tcPr>
          <w:p w14:paraId="4005C357"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7.2</w:t>
            </w:r>
          </w:p>
        </w:tc>
        <w:tc>
          <w:tcPr>
            <w:tcW w:w="3487" w:type="dxa"/>
            <w:shd w:val="clear" w:color="auto" w:fill="auto"/>
            <w:noWrap/>
            <w:vAlign w:val="bottom"/>
            <w:hideMark/>
          </w:tcPr>
          <w:p w14:paraId="3823C35D"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id_codigo_obligacion</w:t>
            </w:r>
            <w:proofErr w:type="spellEnd"/>
          </w:p>
        </w:tc>
        <w:tc>
          <w:tcPr>
            <w:tcW w:w="4820" w:type="dxa"/>
            <w:shd w:val="clear" w:color="auto" w:fill="auto"/>
            <w:noWrap/>
            <w:vAlign w:val="bottom"/>
            <w:hideMark/>
          </w:tcPr>
          <w:p w14:paraId="4F0A89B2" w14:textId="07A134F3"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Código de obligación</w:t>
            </w:r>
            <w:r w:rsidR="00BA3B4E">
              <w:rPr>
                <w:rFonts w:ascii="Museo Sans 300" w:eastAsia="Times New Roman" w:hAnsi="Museo Sans 300" w:cs="Calibri"/>
                <w:bCs/>
                <w:color w:val="000000"/>
                <w:sz w:val="20"/>
                <w:szCs w:val="20"/>
                <w:lang w:val="es-ES_tradnl" w:eastAsia="es-SV"/>
              </w:rPr>
              <w:t>.</w:t>
            </w:r>
          </w:p>
        </w:tc>
      </w:tr>
      <w:tr w:rsidR="00D6089C" w:rsidRPr="002108F4" w14:paraId="1AAC2FC3" w14:textId="77777777" w:rsidTr="00D16300">
        <w:trPr>
          <w:trHeight w:val="300"/>
        </w:trPr>
        <w:tc>
          <w:tcPr>
            <w:tcW w:w="477" w:type="dxa"/>
            <w:shd w:val="clear" w:color="auto" w:fill="auto"/>
            <w:noWrap/>
            <w:vAlign w:val="bottom"/>
            <w:hideMark/>
          </w:tcPr>
          <w:p w14:paraId="64F837F4"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7.3</w:t>
            </w:r>
          </w:p>
        </w:tc>
        <w:tc>
          <w:tcPr>
            <w:tcW w:w="3487" w:type="dxa"/>
            <w:shd w:val="clear" w:color="auto" w:fill="auto"/>
            <w:noWrap/>
            <w:vAlign w:val="bottom"/>
            <w:hideMark/>
          </w:tcPr>
          <w:p w14:paraId="218780AE"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monto_obligacion</w:t>
            </w:r>
            <w:proofErr w:type="spellEnd"/>
          </w:p>
        </w:tc>
        <w:tc>
          <w:tcPr>
            <w:tcW w:w="4820" w:type="dxa"/>
            <w:shd w:val="clear" w:color="auto" w:fill="auto"/>
            <w:noWrap/>
            <w:vAlign w:val="bottom"/>
            <w:hideMark/>
          </w:tcPr>
          <w:p w14:paraId="66606268" w14:textId="04CCCFDF"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Monto de la obligación</w:t>
            </w:r>
            <w:r w:rsidR="00BA3B4E">
              <w:rPr>
                <w:rFonts w:ascii="Museo Sans 300" w:eastAsia="Times New Roman" w:hAnsi="Museo Sans 300" w:cs="Calibri"/>
                <w:bCs/>
                <w:color w:val="000000"/>
                <w:sz w:val="20"/>
                <w:szCs w:val="20"/>
                <w:lang w:val="es-ES_tradnl" w:eastAsia="es-SV"/>
              </w:rPr>
              <w:t>.</w:t>
            </w:r>
          </w:p>
        </w:tc>
      </w:tr>
    </w:tbl>
    <w:p w14:paraId="5AB1089B" w14:textId="77777777" w:rsidR="00D6089C" w:rsidRDefault="00D6089C" w:rsidP="00D6089C">
      <w:pPr>
        <w:jc w:val="both"/>
        <w:rPr>
          <w:rFonts w:ascii="Museo Sans 300" w:hAnsi="Museo Sans 300"/>
          <w:sz w:val="20"/>
          <w:szCs w:val="20"/>
        </w:rPr>
      </w:pPr>
    </w:p>
    <w:p w14:paraId="33D61AEA" w14:textId="62B692F7" w:rsidR="00D6089C" w:rsidRDefault="00D6089C" w:rsidP="00D16300">
      <w:pPr>
        <w:pStyle w:val="Sangra2detindependiente"/>
        <w:widowControl/>
        <w:spacing w:after="0" w:line="240" w:lineRule="auto"/>
        <w:ind w:left="0"/>
        <w:jc w:val="both"/>
        <w:rPr>
          <w:rFonts w:ascii="Museo Sans 300" w:hAnsi="Museo Sans 300"/>
          <w:b/>
          <w:bCs/>
          <w:sz w:val="20"/>
          <w:szCs w:val="20"/>
          <w:lang w:val="es-SV"/>
        </w:rPr>
      </w:pPr>
      <w:r w:rsidRPr="00250C1E">
        <w:rPr>
          <w:rFonts w:ascii="Museo Sans 300" w:hAnsi="Museo Sans 300"/>
          <w:b/>
          <w:bCs/>
          <w:sz w:val="20"/>
          <w:szCs w:val="20"/>
          <w:lang w:val="es-SV"/>
        </w:rPr>
        <w:t xml:space="preserve">Archivo </w:t>
      </w:r>
      <w:r>
        <w:rPr>
          <w:rFonts w:ascii="Museo Sans 300" w:hAnsi="Museo Sans 300"/>
          <w:b/>
          <w:bCs/>
          <w:sz w:val="20"/>
          <w:szCs w:val="20"/>
          <w:lang w:val="es-SV"/>
        </w:rPr>
        <w:t>8</w:t>
      </w:r>
      <w:r w:rsidRPr="00250C1E">
        <w:rPr>
          <w:rFonts w:ascii="Museo Sans 300" w:hAnsi="Museo Sans 300"/>
          <w:b/>
          <w:bCs/>
          <w:sz w:val="20"/>
          <w:szCs w:val="20"/>
          <w:lang w:val="es-SV"/>
        </w:rPr>
        <w:t xml:space="preserve">. </w:t>
      </w:r>
      <w:r w:rsidRPr="008655BB">
        <w:rPr>
          <w:rFonts w:ascii="Museo Sans 300" w:hAnsi="Museo Sans 300"/>
          <w:b/>
          <w:bCs/>
          <w:sz w:val="20"/>
          <w:szCs w:val="20"/>
          <w:lang w:val="es-SV"/>
        </w:rPr>
        <w:t xml:space="preserve">Primas Directas Netas </w:t>
      </w:r>
      <w:r>
        <w:rPr>
          <w:rFonts w:ascii="Museo Sans 300" w:hAnsi="Museo Sans 300"/>
          <w:b/>
          <w:bCs/>
          <w:sz w:val="20"/>
          <w:szCs w:val="20"/>
          <w:lang w:val="es-SV"/>
        </w:rPr>
        <w:t>s</w:t>
      </w:r>
      <w:r w:rsidRPr="008655BB">
        <w:rPr>
          <w:rFonts w:ascii="Museo Sans 300" w:hAnsi="Museo Sans 300"/>
          <w:b/>
          <w:bCs/>
          <w:sz w:val="20"/>
          <w:szCs w:val="20"/>
          <w:lang w:val="es-SV"/>
        </w:rPr>
        <w:t xml:space="preserve">egún Tipo </w:t>
      </w:r>
      <w:r>
        <w:rPr>
          <w:rFonts w:ascii="Museo Sans 300" w:hAnsi="Museo Sans 300"/>
          <w:b/>
          <w:bCs/>
          <w:sz w:val="20"/>
          <w:szCs w:val="20"/>
          <w:lang w:val="es-SV"/>
        </w:rPr>
        <w:t>d</w:t>
      </w:r>
      <w:r w:rsidRPr="008655BB">
        <w:rPr>
          <w:rFonts w:ascii="Museo Sans 300" w:hAnsi="Museo Sans 300"/>
          <w:b/>
          <w:bCs/>
          <w:sz w:val="20"/>
          <w:szCs w:val="20"/>
          <w:lang w:val="es-SV"/>
        </w:rPr>
        <w:t xml:space="preserve">e Riesgo </w:t>
      </w:r>
      <w:r>
        <w:rPr>
          <w:rFonts w:ascii="Museo Sans 300" w:hAnsi="Museo Sans 300"/>
          <w:b/>
          <w:bCs/>
          <w:sz w:val="20"/>
          <w:szCs w:val="20"/>
          <w:lang w:val="es-SV"/>
        </w:rPr>
        <w:t>y</w:t>
      </w:r>
      <w:r w:rsidRPr="008655BB">
        <w:rPr>
          <w:rFonts w:ascii="Museo Sans 300" w:hAnsi="Museo Sans 300"/>
          <w:b/>
          <w:bCs/>
          <w:sz w:val="20"/>
          <w:szCs w:val="20"/>
          <w:lang w:val="es-SV"/>
        </w:rPr>
        <w:t xml:space="preserve"> Destino </w:t>
      </w:r>
      <w:r>
        <w:rPr>
          <w:rFonts w:ascii="Museo Sans 300" w:hAnsi="Museo Sans 300"/>
          <w:b/>
          <w:bCs/>
          <w:sz w:val="20"/>
          <w:szCs w:val="20"/>
          <w:lang w:val="es-SV"/>
        </w:rPr>
        <w:t>d</w:t>
      </w:r>
      <w:r w:rsidRPr="008655BB">
        <w:rPr>
          <w:rFonts w:ascii="Museo Sans 300" w:hAnsi="Museo Sans 300"/>
          <w:b/>
          <w:bCs/>
          <w:sz w:val="20"/>
          <w:szCs w:val="20"/>
          <w:lang w:val="es-SV"/>
        </w:rPr>
        <w:t xml:space="preserve">e </w:t>
      </w:r>
      <w:r>
        <w:rPr>
          <w:rFonts w:ascii="Museo Sans 300" w:hAnsi="Museo Sans 300"/>
          <w:b/>
          <w:bCs/>
          <w:sz w:val="20"/>
          <w:szCs w:val="20"/>
          <w:lang w:val="es-SV"/>
        </w:rPr>
        <w:t>l</w:t>
      </w:r>
      <w:r w:rsidRPr="008655BB">
        <w:rPr>
          <w:rFonts w:ascii="Museo Sans 300" w:hAnsi="Museo Sans 300"/>
          <w:b/>
          <w:bCs/>
          <w:sz w:val="20"/>
          <w:szCs w:val="20"/>
          <w:lang w:val="es-SV"/>
        </w:rPr>
        <w:t xml:space="preserve">os Bienes </w:t>
      </w:r>
      <w:r>
        <w:rPr>
          <w:rFonts w:ascii="Museo Sans 300" w:hAnsi="Museo Sans 300"/>
          <w:b/>
          <w:bCs/>
          <w:sz w:val="20"/>
          <w:szCs w:val="20"/>
          <w:lang w:val="es-SV"/>
        </w:rPr>
        <w:t>d</w:t>
      </w:r>
      <w:r w:rsidRPr="008655BB">
        <w:rPr>
          <w:rFonts w:ascii="Museo Sans 300" w:hAnsi="Museo Sans 300"/>
          <w:b/>
          <w:bCs/>
          <w:sz w:val="20"/>
          <w:szCs w:val="20"/>
          <w:lang w:val="es-SV"/>
        </w:rPr>
        <w:t xml:space="preserve">el Ramo </w:t>
      </w:r>
      <w:r>
        <w:rPr>
          <w:rFonts w:ascii="Museo Sans 300" w:hAnsi="Museo Sans 300"/>
          <w:b/>
          <w:bCs/>
          <w:sz w:val="20"/>
          <w:szCs w:val="20"/>
          <w:lang w:val="es-SV"/>
        </w:rPr>
        <w:t>d</w:t>
      </w:r>
      <w:r w:rsidRPr="008655BB">
        <w:rPr>
          <w:rFonts w:ascii="Museo Sans 300" w:hAnsi="Museo Sans 300"/>
          <w:b/>
          <w:bCs/>
          <w:sz w:val="20"/>
          <w:szCs w:val="20"/>
          <w:lang w:val="es-SV"/>
        </w:rPr>
        <w:t xml:space="preserve">e Incendio </w:t>
      </w:r>
      <w:r>
        <w:rPr>
          <w:rFonts w:ascii="Museo Sans 300" w:hAnsi="Museo Sans 300"/>
          <w:b/>
          <w:bCs/>
          <w:sz w:val="20"/>
          <w:szCs w:val="20"/>
          <w:lang w:val="es-SV"/>
        </w:rPr>
        <w:t>y</w:t>
      </w:r>
      <w:r w:rsidRPr="008655BB">
        <w:rPr>
          <w:rFonts w:ascii="Museo Sans 300" w:hAnsi="Museo Sans 300"/>
          <w:b/>
          <w:bCs/>
          <w:sz w:val="20"/>
          <w:szCs w:val="20"/>
          <w:lang w:val="es-SV"/>
        </w:rPr>
        <w:t xml:space="preserve"> Riesgo</w:t>
      </w:r>
    </w:p>
    <w:p w14:paraId="37D35953"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sidRPr="00250C1E">
        <w:rPr>
          <w:rFonts w:ascii="Museo Sans 300" w:hAnsi="Museo Sans 300"/>
          <w:b/>
          <w:bCs/>
          <w:sz w:val="20"/>
          <w:szCs w:val="20"/>
          <w:lang w:val="es-SV"/>
        </w:rPr>
        <w:t xml:space="preserve"> </w:t>
      </w:r>
      <w:r w:rsidRPr="00250C1E">
        <w:rPr>
          <w:rFonts w:ascii="Museo Sans 300" w:hAnsi="Museo Sans 300"/>
          <w:i/>
          <w:iCs/>
          <w:sz w:val="20"/>
          <w:szCs w:val="20"/>
          <w:lang w:val="es-SV"/>
        </w:rPr>
        <w:t>(</w:t>
      </w:r>
      <w:r w:rsidRPr="008655BB">
        <w:rPr>
          <w:rFonts w:ascii="Museo Sans 300" w:hAnsi="Museo Sans 300"/>
          <w:i/>
          <w:iCs/>
          <w:sz w:val="20"/>
          <w:szCs w:val="20"/>
          <w:lang w:val="es-SV"/>
        </w:rPr>
        <w:t>primas_directas_netas</w:t>
      </w:r>
      <w:r>
        <w:rPr>
          <w:rFonts w:ascii="Museo Sans 300" w:hAnsi="Museo Sans 300"/>
          <w:i/>
          <w:iCs/>
          <w:sz w:val="20"/>
          <w:szCs w:val="20"/>
          <w:lang w:val="es-SV"/>
        </w:rPr>
        <w:t>.xml</w:t>
      </w:r>
      <w:r w:rsidRPr="00250C1E">
        <w:rPr>
          <w:rFonts w:ascii="Museo Sans 300" w:hAnsi="Museo Sans 300"/>
          <w:i/>
          <w:iCs/>
          <w:sz w:val="20"/>
          <w:szCs w:val="20"/>
          <w:lang w:val="es-SV"/>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3499"/>
        <w:gridCol w:w="4820"/>
      </w:tblGrid>
      <w:tr w:rsidR="00D6089C" w:rsidRPr="002108F4" w14:paraId="6656E097" w14:textId="77777777" w:rsidTr="00D16300">
        <w:trPr>
          <w:trHeight w:val="300"/>
        </w:trPr>
        <w:tc>
          <w:tcPr>
            <w:tcW w:w="465" w:type="dxa"/>
            <w:shd w:val="clear" w:color="auto" w:fill="auto"/>
            <w:noWrap/>
            <w:vAlign w:val="bottom"/>
            <w:hideMark/>
          </w:tcPr>
          <w:p w14:paraId="4216A895" w14:textId="77777777"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No.</w:t>
            </w:r>
          </w:p>
        </w:tc>
        <w:tc>
          <w:tcPr>
            <w:tcW w:w="3499" w:type="dxa"/>
            <w:shd w:val="clear" w:color="auto" w:fill="auto"/>
            <w:noWrap/>
            <w:vAlign w:val="bottom"/>
            <w:hideMark/>
          </w:tcPr>
          <w:p w14:paraId="7A4E3763"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Nombre</w:t>
            </w:r>
            <w:proofErr w:type="spellEnd"/>
            <w:r w:rsidRPr="002108F4">
              <w:rPr>
                <w:rFonts w:ascii="Museo Sans 300" w:eastAsia="Times New Roman" w:hAnsi="Museo Sans 300" w:cs="Calibri"/>
                <w:color w:val="000000"/>
                <w:sz w:val="20"/>
                <w:szCs w:val="20"/>
                <w:lang w:eastAsia="es-SV"/>
              </w:rPr>
              <w:t xml:space="preserve"> de la </w:t>
            </w:r>
            <w:proofErr w:type="spellStart"/>
            <w:r w:rsidRPr="002108F4">
              <w:rPr>
                <w:rFonts w:ascii="Museo Sans 300" w:eastAsia="Times New Roman" w:hAnsi="Museo Sans 300" w:cs="Calibri"/>
                <w:color w:val="000000"/>
                <w:sz w:val="20"/>
                <w:szCs w:val="20"/>
                <w:lang w:eastAsia="es-SV"/>
              </w:rPr>
              <w:t>columna</w:t>
            </w:r>
            <w:proofErr w:type="spellEnd"/>
          </w:p>
        </w:tc>
        <w:tc>
          <w:tcPr>
            <w:tcW w:w="4820" w:type="dxa"/>
            <w:shd w:val="clear" w:color="auto" w:fill="auto"/>
            <w:noWrap/>
            <w:vAlign w:val="bottom"/>
            <w:hideMark/>
          </w:tcPr>
          <w:p w14:paraId="25AFDA4F" w14:textId="77777777" w:rsidR="00D6089C" w:rsidRPr="00D16300" w:rsidRDefault="00D6089C" w:rsidP="00D16300">
            <w:pPr>
              <w:jc w:val="center"/>
              <w:rPr>
                <w:rFonts w:ascii="Museo Sans 300" w:eastAsia="Times New Roman" w:hAnsi="Museo Sans 300" w:cs="Calibri"/>
                <w:b/>
                <w:bCs/>
                <w:color w:val="000000"/>
                <w:sz w:val="20"/>
                <w:szCs w:val="20"/>
                <w:lang w:eastAsia="es-SV"/>
              </w:rPr>
            </w:pPr>
            <w:proofErr w:type="spellStart"/>
            <w:r w:rsidRPr="00D16300">
              <w:rPr>
                <w:rFonts w:ascii="Museo Sans 300" w:eastAsia="Times New Roman" w:hAnsi="Museo Sans 300" w:cs="Calibri"/>
                <w:b/>
                <w:bCs/>
                <w:color w:val="000000"/>
                <w:sz w:val="20"/>
                <w:szCs w:val="20"/>
                <w:lang w:eastAsia="es-SV"/>
              </w:rPr>
              <w:t>Descripción</w:t>
            </w:r>
            <w:proofErr w:type="spellEnd"/>
          </w:p>
        </w:tc>
      </w:tr>
      <w:tr w:rsidR="00D6089C" w:rsidRPr="007F4A4B" w14:paraId="7C52E7C4" w14:textId="77777777" w:rsidTr="00D16300">
        <w:trPr>
          <w:trHeight w:val="300"/>
        </w:trPr>
        <w:tc>
          <w:tcPr>
            <w:tcW w:w="465" w:type="dxa"/>
            <w:shd w:val="clear" w:color="auto" w:fill="auto"/>
            <w:noWrap/>
            <w:vAlign w:val="bottom"/>
            <w:hideMark/>
          </w:tcPr>
          <w:p w14:paraId="2DF2DD2B"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8.1</w:t>
            </w:r>
          </w:p>
        </w:tc>
        <w:tc>
          <w:tcPr>
            <w:tcW w:w="3499" w:type="dxa"/>
            <w:shd w:val="clear" w:color="auto" w:fill="auto"/>
            <w:noWrap/>
            <w:vAlign w:val="bottom"/>
            <w:hideMark/>
          </w:tcPr>
          <w:p w14:paraId="591B8C11"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tipo_prima_siniestro</w:t>
            </w:r>
            <w:proofErr w:type="spellEnd"/>
          </w:p>
        </w:tc>
        <w:tc>
          <w:tcPr>
            <w:tcW w:w="4820" w:type="dxa"/>
            <w:shd w:val="clear" w:color="auto" w:fill="auto"/>
            <w:noWrap/>
            <w:vAlign w:val="bottom"/>
            <w:hideMark/>
          </w:tcPr>
          <w:p w14:paraId="10D95307" w14:textId="15951A00" w:rsidR="00D6089C" w:rsidRPr="00434A42" w:rsidRDefault="00D6089C" w:rsidP="00971BB8">
            <w:pPr>
              <w:rPr>
                <w:rFonts w:ascii="Museo Sans 300" w:eastAsia="Times New Roman" w:hAnsi="Museo Sans 300" w:cs="Calibri"/>
                <w:color w:val="000000"/>
                <w:sz w:val="20"/>
                <w:szCs w:val="20"/>
                <w:lang w:val="es-SV" w:eastAsia="es-SV"/>
              </w:rPr>
            </w:pPr>
            <w:r w:rsidRPr="00434A42">
              <w:rPr>
                <w:rFonts w:ascii="Museo Sans 300" w:eastAsia="Times New Roman" w:hAnsi="Museo Sans 300" w:cs="Calibri"/>
                <w:color w:val="000000"/>
                <w:sz w:val="20"/>
                <w:szCs w:val="20"/>
                <w:lang w:val="es-SV" w:eastAsia="es-SV"/>
              </w:rPr>
              <w:t>Código para las primas</w:t>
            </w:r>
            <w:r w:rsidR="00434A42" w:rsidRPr="00434A42">
              <w:rPr>
                <w:rFonts w:ascii="Museo Sans 300" w:eastAsia="Times New Roman" w:hAnsi="Museo Sans 300" w:cs="Calibri"/>
                <w:color w:val="000000"/>
                <w:sz w:val="20"/>
                <w:szCs w:val="20"/>
                <w:lang w:val="es-SV" w:eastAsia="es-SV"/>
              </w:rPr>
              <w:t xml:space="preserve"> siniestro</w:t>
            </w:r>
            <w:r w:rsidR="00BA3B4E" w:rsidRPr="00434A42">
              <w:rPr>
                <w:rFonts w:ascii="Museo Sans 300" w:eastAsia="Times New Roman" w:hAnsi="Museo Sans 300" w:cs="Calibri"/>
                <w:color w:val="000000"/>
                <w:sz w:val="20"/>
                <w:szCs w:val="20"/>
                <w:lang w:val="es-SV" w:eastAsia="es-SV"/>
              </w:rPr>
              <w:t>.</w:t>
            </w:r>
          </w:p>
        </w:tc>
      </w:tr>
      <w:tr w:rsidR="00D6089C" w:rsidRPr="002108F4" w14:paraId="185E569F" w14:textId="77777777" w:rsidTr="00D16300">
        <w:trPr>
          <w:trHeight w:val="300"/>
        </w:trPr>
        <w:tc>
          <w:tcPr>
            <w:tcW w:w="465" w:type="dxa"/>
            <w:shd w:val="clear" w:color="auto" w:fill="auto"/>
            <w:noWrap/>
            <w:vAlign w:val="bottom"/>
            <w:hideMark/>
          </w:tcPr>
          <w:p w14:paraId="13923B33"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8.2</w:t>
            </w:r>
          </w:p>
        </w:tc>
        <w:tc>
          <w:tcPr>
            <w:tcW w:w="3499" w:type="dxa"/>
            <w:shd w:val="clear" w:color="auto" w:fill="auto"/>
            <w:noWrap/>
            <w:vAlign w:val="bottom"/>
            <w:hideMark/>
          </w:tcPr>
          <w:p w14:paraId="6BF5C3B4"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id_codigo_ramo</w:t>
            </w:r>
            <w:proofErr w:type="spellEnd"/>
          </w:p>
        </w:tc>
        <w:tc>
          <w:tcPr>
            <w:tcW w:w="4820" w:type="dxa"/>
            <w:shd w:val="clear" w:color="auto" w:fill="auto"/>
            <w:noWrap/>
            <w:vAlign w:val="bottom"/>
            <w:hideMark/>
          </w:tcPr>
          <w:p w14:paraId="4E61C8BA" w14:textId="5E9A51D1"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Código ramo</w:t>
            </w:r>
            <w:r w:rsidR="00BA3B4E">
              <w:rPr>
                <w:rFonts w:ascii="Museo Sans 300" w:eastAsia="Times New Roman" w:hAnsi="Museo Sans 300" w:cs="Calibri"/>
                <w:bCs/>
                <w:color w:val="000000"/>
                <w:sz w:val="20"/>
                <w:szCs w:val="20"/>
                <w:lang w:val="es-ES_tradnl" w:eastAsia="es-SV"/>
              </w:rPr>
              <w:t>.</w:t>
            </w:r>
          </w:p>
        </w:tc>
      </w:tr>
      <w:tr w:rsidR="00D6089C" w:rsidRPr="002108F4" w14:paraId="7DBCCF27" w14:textId="77777777" w:rsidTr="00D16300">
        <w:trPr>
          <w:trHeight w:val="300"/>
        </w:trPr>
        <w:tc>
          <w:tcPr>
            <w:tcW w:w="465" w:type="dxa"/>
            <w:shd w:val="clear" w:color="auto" w:fill="auto"/>
            <w:noWrap/>
            <w:vAlign w:val="bottom"/>
            <w:hideMark/>
          </w:tcPr>
          <w:p w14:paraId="762DDD70"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8.3</w:t>
            </w:r>
          </w:p>
        </w:tc>
        <w:tc>
          <w:tcPr>
            <w:tcW w:w="3499" w:type="dxa"/>
            <w:shd w:val="clear" w:color="auto" w:fill="auto"/>
            <w:noWrap/>
            <w:vAlign w:val="bottom"/>
            <w:hideMark/>
          </w:tcPr>
          <w:p w14:paraId="5894FD0F"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id_codigo_detalle_ramo</w:t>
            </w:r>
            <w:proofErr w:type="spellEnd"/>
          </w:p>
        </w:tc>
        <w:tc>
          <w:tcPr>
            <w:tcW w:w="4820" w:type="dxa"/>
            <w:shd w:val="clear" w:color="auto" w:fill="auto"/>
            <w:noWrap/>
            <w:vAlign w:val="bottom"/>
            <w:hideMark/>
          </w:tcPr>
          <w:p w14:paraId="66BD0D87" w14:textId="5044D73C"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Código detalle ramo</w:t>
            </w:r>
            <w:r w:rsidR="00BA3B4E">
              <w:rPr>
                <w:rFonts w:ascii="Museo Sans 300" w:eastAsia="Times New Roman" w:hAnsi="Museo Sans 300" w:cs="Calibri"/>
                <w:bCs/>
                <w:color w:val="000000"/>
                <w:sz w:val="20"/>
                <w:szCs w:val="20"/>
                <w:lang w:val="es-ES_tradnl" w:eastAsia="es-SV"/>
              </w:rPr>
              <w:t>.</w:t>
            </w:r>
          </w:p>
        </w:tc>
      </w:tr>
      <w:tr w:rsidR="00D6089C" w:rsidRPr="007F4A4B" w14:paraId="7A83095E" w14:textId="77777777" w:rsidTr="00D16300">
        <w:trPr>
          <w:trHeight w:val="300"/>
        </w:trPr>
        <w:tc>
          <w:tcPr>
            <w:tcW w:w="465" w:type="dxa"/>
            <w:shd w:val="clear" w:color="auto" w:fill="auto"/>
            <w:noWrap/>
            <w:vAlign w:val="bottom"/>
            <w:hideMark/>
          </w:tcPr>
          <w:p w14:paraId="4F640693"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8.4</w:t>
            </w:r>
          </w:p>
        </w:tc>
        <w:tc>
          <w:tcPr>
            <w:tcW w:w="3499" w:type="dxa"/>
            <w:shd w:val="clear" w:color="auto" w:fill="auto"/>
            <w:noWrap/>
            <w:vAlign w:val="bottom"/>
            <w:hideMark/>
          </w:tcPr>
          <w:p w14:paraId="4B5D1589"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monto_incendio</w:t>
            </w:r>
            <w:proofErr w:type="spellEnd"/>
          </w:p>
        </w:tc>
        <w:tc>
          <w:tcPr>
            <w:tcW w:w="4820" w:type="dxa"/>
            <w:shd w:val="clear" w:color="auto" w:fill="auto"/>
            <w:noWrap/>
            <w:vAlign w:val="bottom"/>
            <w:hideMark/>
          </w:tcPr>
          <w:p w14:paraId="4D100455" w14:textId="6B0B6BBC"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 w:eastAsia="es-SV"/>
              </w:rPr>
              <w:t>Monto de incendio y rayo</w:t>
            </w:r>
            <w:r w:rsidR="00BA3B4E">
              <w:rPr>
                <w:rFonts w:ascii="Museo Sans 300" w:eastAsia="Times New Roman" w:hAnsi="Museo Sans 300" w:cs="Calibri"/>
                <w:bCs/>
                <w:color w:val="000000"/>
                <w:sz w:val="20"/>
                <w:szCs w:val="20"/>
                <w:lang w:val="es-ES" w:eastAsia="es-SV"/>
              </w:rPr>
              <w:t>.</w:t>
            </w:r>
          </w:p>
        </w:tc>
      </w:tr>
      <w:tr w:rsidR="00D6089C" w:rsidRPr="007F4A4B" w14:paraId="5A50F246" w14:textId="77777777" w:rsidTr="00D16300">
        <w:trPr>
          <w:trHeight w:val="300"/>
        </w:trPr>
        <w:tc>
          <w:tcPr>
            <w:tcW w:w="465" w:type="dxa"/>
            <w:shd w:val="clear" w:color="auto" w:fill="auto"/>
            <w:noWrap/>
            <w:vAlign w:val="bottom"/>
            <w:hideMark/>
          </w:tcPr>
          <w:p w14:paraId="100B48D9"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8.5</w:t>
            </w:r>
          </w:p>
        </w:tc>
        <w:tc>
          <w:tcPr>
            <w:tcW w:w="3499" w:type="dxa"/>
            <w:shd w:val="clear" w:color="auto" w:fill="auto"/>
            <w:noWrap/>
            <w:vAlign w:val="bottom"/>
            <w:hideMark/>
          </w:tcPr>
          <w:p w14:paraId="1BF65D50"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monto_terremoto</w:t>
            </w:r>
            <w:proofErr w:type="spellEnd"/>
          </w:p>
        </w:tc>
        <w:tc>
          <w:tcPr>
            <w:tcW w:w="4820" w:type="dxa"/>
            <w:shd w:val="clear" w:color="auto" w:fill="auto"/>
            <w:noWrap/>
            <w:vAlign w:val="bottom"/>
            <w:hideMark/>
          </w:tcPr>
          <w:p w14:paraId="55668D8B" w14:textId="5DE322B4"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_tradnl" w:eastAsia="es-SV"/>
              </w:rPr>
              <w:t>Monto de terremoto, temblor o erupción volcánica</w:t>
            </w:r>
            <w:r w:rsidR="00BA3B4E">
              <w:rPr>
                <w:rFonts w:ascii="Museo Sans 300" w:eastAsia="Times New Roman" w:hAnsi="Museo Sans 300" w:cs="Calibri"/>
                <w:bCs/>
                <w:color w:val="000000"/>
                <w:sz w:val="20"/>
                <w:szCs w:val="20"/>
                <w:lang w:val="es-ES_tradnl" w:eastAsia="es-SV"/>
              </w:rPr>
              <w:t>.</w:t>
            </w:r>
          </w:p>
        </w:tc>
      </w:tr>
      <w:tr w:rsidR="00D6089C" w:rsidRPr="002108F4" w14:paraId="56F279A7" w14:textId="77777777" w:rsidTr="00D16300">
        <w:trPr>
          <w:trHeight w:val="300"/>
        </w:trPr>
        <w:tc>
          <w:tcPr>
            <w:tcW w:w="465" w:type="dxa"/>
            <w:shd w:val="clear" w:color="auto" w:fill="auto"/>
            <w:noWrap/>
            <w:vAlign w:val="bottom"/>
            <w:hideMark/>
          </w:tcPr>
          <w:p w14:paraId="6E6B4D08"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8.6</w:t>
            </w:r>
          </w:p>
        </w:tc>
        <w:tc>
          <w:tcPr>
            <w:tcW w:w="3499" w:type="dxa"/>
            <w:shd w:val="clear" w:color="auto" w:fill="auto"/>
            <w:noWrap/>
            <w:vAlign w:val="bottom"/>
            <w:hideMark/>
          </w:tcPr>
          <w:p w14:paraId="25771170"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monto_riesgos_anexos</w:t>
            </w:r>
            <w:proofErr w:type="spellEnd"/>
          </w:p>
        </w:tc>
        <w:tc>
          <w:tcPr>
            <w:tcW w:w="4820" w:type="dxa"/>
            <w:shd w:val="clear" w:color="auto" w:fill="auto"/>
            <w:noWrap/>
            <w:vAlign w:val="bottom"/>
            <w:hideMark/>
          </w:tcPr>
          <w:p w14:paraId="63E4ADF5" w14:textId="7A65ED45"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Monto de riesgos anexos</w:t>
            </w:r>
            <w:r w:rsidR="00BA3B4E">
              <w:rPr>
                <w:rFonts w:ascii="Museo Sans 300" w:eastAsia="Times New Roman" w:hAnsi="Museo Sans 300" w:cs="Calibri"/>
                <w:bCs/>
                <w:color w:val="000000"/>
                <w:sz w:val="20"/>
                <w:szCs w:val="20"/>
                <w:lang w:val="es-ES_tradnl" w:eastAsia="es-SV"/>
              </w:rPr>
              <w:t>.</w:t>
            </w:r>
          </w:p>
        </w:tc>
      </w:tr>
    </w:tbl>
    <w:p w14:paraId="2F31D9DB" w14:textId="4D35AD4D" w:rsidR="00D6089C" w:rsidRDefault="00D6089C" w:rsidP="00D6089C">
      <w:pPr>
        <w:jc w:val="both"/>
        <w:rPr>
          <w:rFonts w:ascii="Museo Sans 300" w:hAnsi="Museo Sans 300"/>
          <w:sz w:val="20"/>
          <w:szCs w:val="20"/>
        </w:rPr>
      </w:pPr>
    </w:p>
    <w:p w14:paraId="1F464535" w14:textId="77777777" w:rsidR="00E77313" w:rsidRDefault="00E77313" w:rsidP="00D6089C">
      <w:pPr>
        <w:jc w:val="both"/>
        <w:rPr>
          <w:rFonts w:ascii="Museo Sans 300" w:hAnsi="Museo Sans 300"/>
          <w:sz w:val="20"/>
          <w:szCs w:val="20"/>
        </w:rPr>
      </w:pPr>
    </w:p>
    <w:p w14:paraId="76AE35B7" w14:textId="77777777" w:rsidR="00D6089C" w:rsidRDefault="00D6089C" w:rsidP="00D16300">
      <w:pPr>
        <w:pStyle w:val="Sangra2detindependiente"/>
        <w:widowControl/>
        <w:spacing w:after="0" w:line="240" w:lineRule="auto"/>
        <w:ind w:left="0"/>
        <w:jc w:val="both"/>
        <w:rPr>
          <w:rFonts w:ascii="Museo Sans 300" w:hAnsi="Museo Sans 300"/>
          <w:b/>
          <w:bCs/>
          <w:sz w:val="20"/>
          <w:szCs w:val="20"/>
          <w:lang w:val="es-SV"/>
        </w:rPr>
      </w:pPr>
      <w:r w:rsidRPr="00250C1E">
        <w:rPr>
          <w:rFonts w:ascii="Museo Sans 300" w:hAnsi="Museo Sans 300"/>
          <w:b/>
          <w:bCs/>
          <w:sz w:val="20"/>
          <w:szCs w:val="20"/>
          <w:lang w:val="es-SV"/>
        </w:rPr>
        <w:t xml:space="preserve">Archivo </w:t>
      </w:r>
      <w:r>
        <w:rPr>
          <w:rFonts w:ascii="Museo Sans 300" w:hAnsi="Museo Sans 300"/>
          <w:b/>
          <w:bCs/>
          <w:sz w:val="20"/>
          <w:szCs w:val="20"/>
          <w:lang w:val="es-SV"/>
        </w:rPr>
        <w:t>9</w:t>
      </w:r>
      <w:r w:rsidRPr="00250C1E">
        <w:rPr>
          <w:rFonts w:ascii="Museo Sans 300" w:hAnsi="Museo Sans 300"/>
          <w:b/>
          <w:bCs/>
          <w:sz w:val="20"/>
          <w:szCs w:val="20"/>
          <w:lang w:val="es-SV"/>
        </w:rPr>
        <w:t xml:space="preserve">. </w:t>
      </w:r>
      <w:r w:rsidRPr="00C06957">
        <w:rPr>
          <w:rFonts w:ascii="Museo Sans 300" w:hAnsi="Museo Sans 300"/>
          <w:b/>
          <w:bCs/>
          <w:sz w:val="20"/>
          <w:szCs w:val="20"/>
          <w:lang w:val="es-SV"/>
        </w:rPr>
        <w:t xml:space="preserve">Primas, Siniestros </w:t>
      </w:r>
      <w:r>
        <w:rPr>
          <w:rFonts w:ascii="Museo Sans 300" w:hAnsi="Museo Sans 300"/>
          <w:b/>
          <w:bCs/>
          <w:sz w:val="20"/>
          <w:szCs w:val="20"/>
          <w:lang w:val="es-SV"/>
        </w:rPr>
        <w:t>y</w:t>
      </w:r>
      <w:r w:rsidRPr="00C06957">
        <w:rPr>
          <w:rFonts w:ascii="Museo Sans 300" w:hAnsi="Museo Sans 300"/>
          <w:b/>
          <w:bCs/>
          <w:sz w:val="20"/>
          <w:szCs w:val="20"/>
          <w:lang w:val="es-SV"/>
        </w:rPr>
        <w:t xml:space="preserve"> Sumas Aseguradas (Seguro Directo) </w:t>
      </w:r>
      <w:r>
        <w:rPr>
          <w:rFonts w:ascii="Museo Sans 300" w:hAnsi="Museo Sans 300"/>
          <w:b/>
          <w:bCs/>
          <w:sz w:val="20"/>
          <w:szCs w:val="20"/>
          <w:lang w:val="es-SV"/>
        </w:rPr>
        <w:t>d</w:t>
      </w:r>
      <w:r w:rsidRPr="00C06957">
        <w:rPr>
          <w:rFonts w:ascii="Museo Sans 300" w:hAnsi="Museo Sans 300"/>
          <w:b/>
          <w:bCs/>
          <w:sz w:val="20"/>
          <w:szCs w:val="20"/>
          <w:lang w:val="es-SV"/>
        </w:rPr>
        <w:t xml:space="preserve">el Ramo </w:t>
      </w:r>
      <w:r>
        <w:rPr>
          <w:rFonts w:ascii="Museo Sans 300" w:hAnsi="Museo Sans 300"/>
          <w:b/>
          <w:bCs/>
          <w:sz w:val="20"/>
          <w:szCs w:val="20"/>
          <w:lang w:val="es-SV"/>
        </w:rPr>
        <w:t>d</w:t>
      </w:r>
      <w:r w:rsidRPr="00C06957">
        <w:rPr>
          <w:rFonts w:ascii="Museo Sans 300" w:hAnsi="Museo Sans 300"/>
          <w:b/>
          <w:bCs/>
          <w:sz w:val="20"/>
          <w:szCs w:val="20"/>
          <w:lang w:val="es-SV"/>
        </w:rPr>
        <w:t xml:space="preserve">e Incendio </w:t>
      </w:r>
      <w:r>
        <w:rPr>
          <w:rFonts w:ascii="Museo Sans 300" w:hAnsi="Museo Sans 300"/>
          <w:b/>
          <w:bCs/>
          <w:sz w:val="20"/>
          <w:szCs w:val="20"/>
          <w:lang w:val="es-SV"/>
        </w:rPr>
        <w:t>y</w:t>
      </w:r>
      <w:r w:rsidRPr="00C06957">
        <w:rPr>
          <w:rFonts w:ascii="Museo Sans 300" w:hAnsi="Museo Sans 300"/>
          <w:b/>
          <w:bCs/>
          <w:sz w:val="20"/>
          <w:szCs w:val="20"/>
          <w:lang w:val="es-SV"/>
        </w:rPr>
        <w:t xml:space="preserve"> Riesgos Anexos</w:t>
      </w:r>
    </w:p>
    <w:p w14:paraId="144FB10F"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sidRPr="00250C1E">
        <w:rPr>
          <w:rFonts w:ascii="Museo Sans 300" w:hAnsi="Museo Sans 300"/>
          <w:b/>
          <w:bCs/>
          <w:sz w:val="20"/>
          <w:szCs w:val="20"/>
          <w:lang w:val="es-SV"/>
        </w:rPr>
        <w:t xml:space="preserve"> </w:t>
      </w:r>
      <w:r w:rsidRPr="00250C1E">
        <w:rPr>
          <w:rFonts w:ascii="Museo Sans 300" w:hAnsi="Museo Sans 300"/>
          <w:i/>
          <w:iCs/>
          <w:sz w:val="20"/>
          <w:szCs w:val="20"/>
          <w:lang w:val="es-SV"/>
        </w:rPr>
        <w:t>(</w:t>
      </w:r>
      <w:r w:rsidRPr="00C06957">
        <w:rPr>
          <w:rFonts w:ascii="Museo Sans 300" w:hAnsi="Museo Sans 300"/>
          <w:i/>
          <w:iCs/>
          <w:sz w:val="20"/>
          <w:szCs w:val="20"/>
          <w:lang w:val="es-SV"/>
        </w:rPr>
        <w:t>primas_siniestros_ramo</w:t>
      </w:r>
      <w:r>
        <w:rPr>
          <w:rFonts w:ascii="Museo Sans 300" w:hAnsi="Museo Sans 300"/>
          <w:i/>
          <w:iCs/>
          <w:sz w:val="20"/>
          <w:szCs w:val="20"/>
          <w:lang w:val="es-SV"/>
        </w:rPr>
        <w:t>.xml</w:t>
      </w:r>
      <w:r w:rsidRPr="00250C1E">
        <w:rPr>
          <w:rFonts w:ascii="Museo Sans 300" w:hAnsi="Museo Sans 300"/>
          <w:i/>
          <w:iCs/>
          <w:sz w:val="20"/>
          <w:szCs w:val="20"/>
          <w:lang w:val="es-SV"/>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
        <w:gridCol w:w="3487"/>
        <w:gridCol w:w="4820"/>
      </w:tblGrid>
      <w:tr w:rsidR="00D6089C" w:rsidRPr="002108F4" w14:paraId="63E85F3F" w14:textId="77777777" w:rsidTr="00D16300">
        <w:trPr>
          <w:trHeight w:val="300"/>
        </w:trPr>
        <w:tc>
          <w:tcPr>
            <w:tcW w:w="477" w:type="dxa"/>
            <w:shd w:val="clear" w:color="auto" w:fill="auto"/>
            <w:noWrap/>
            <w:vAlign w:val="bottom"/>
            <w:hideMark/>
          </w:tcPr>
          <w:p w14:paraId="50483E6D" w14:textId="77777777" w:rsidR="00D6089C" w:rsidRPr="002108F4" w:rsidRDefault="00D6089C" w:rsidP="00971BB8">
            <w:pPr>
              <w:rPr>
                <w:rFonts w:ascii="Museo Sans 300" w:eastAsia="Times New Roman" w:hAnsi="Museo Sans 300" w:cs="Calibri"/>
                <w:b/>
                <w:bCs/>
                <w:color w:val="000000"/>
                <w:sz w:val="20"/>
                <w:szCs w:val="20"/>
                <w:lang w:eastAsia="es-SV"/>
              </w:rPr>
            </w:pPr>
            <w:r w:rsidRPr="002108F4">
              <w:rPr>
                <w:rFonts w:ascii="Museo Sans 300" w:eastAsia="Times New Roman" w:hAnsi="Museo Sans 300" w:cs="Calibri"/>
                <w:b/>
                <w:bCs/>
                <w:color w:val="000000"/>
                <w:sz w:val="20"/>
                <w:szCs w:val="20"/>
                <w:lang w:eastAsia="es-SV"/>
              </w:rPr>
              <w:t>No.</w:t>
            </w:r>
          </w:p>
        </w:tc>
        <w:tc>
          <w:tcPr>
            <w:tcW w:w="3487" w:type="dxa"/>
            <w:shd w:val="clear" w:color="auto" w:fill="auto"/>
            <w:noWrap/>
            <w:vAlign w:val="bottom"/>
            <w:hideMark/>
          </w:tcPr>
          <w:p w14:paraId="7E8FBB5A" w14:textId="77777777" w:rsidR="00D6089C" w:rsidRPr="002108F4" w:rsidRDefault="00D6089C" w:rsidP="00971BB8">
            <w:pPr>
              <w:rPr>
                <w:rFonts w:ascii="Museo Sans 300" w:eastAsia="Times New Roman" w:hAnsi="Museo Sans 300" w:cs="Calibri"/>
                <w:b/>
                <w:bCs/>
                <w:color w:val="000000"/>
                <w:sz w:val="20"/>
                <w:szCs w:val="20"/>
                <w:lang w:eastAsia="es-SV"/>
              </w:rPr>
            </w:pPr>
            <w:proofErr w:type="spellStart"/>
            <w:r w:rsidRPr="002108F4">
              <w:rPr>
                <w:rFonts w:ascii="Museo Sans 300" w:eastAsia="Times New Roman" w:hAnsi="Museo Sans 300" w:cs="Calibri"/>
                <w:b/>
                <w:bCs/>
                <w:color w:val="000000"/>
                <w:sz w:val="20"/>
                <w:szCs w:val="20"/>
                <w:lang w:eastAsia="es-SV"/>
              </w:rPr>
              <w:t>Nombre</w:t>
            </w:r>
            <w:proofErr w:type="spellEnd"/>
            <w:r w:rsidRPr="002108F4">
              <w:rPr>
                <w:rFonts w:ascii="Museo Sans 300" w:eastAsia="Times New Roman" w:hAnsi="Museo Sans 300" w:cs="Calibri"/>
                <w:b/>
                <w:bCs/>
                <w:color w:val="000000"/>
                <w:sz w:val="20"/>
                <w:szCs w:val="20"/>
                <w:lang w:eastAsia="es-SV"/>
              </w:rPr>
              <w:t xml:space="preserve"> de la </w:t>
            </w:r>
            <w:proofErr w:type="spellStart"/>
            <w:r w:rsidRPr="002108F4">
              <w:rPr>
                <w:rFonts w:ascii="Museo Sans 300" w:eastAsia="Times New Roman" w:hAnsi="Museo Sans 300" w:cs="Calibri"/>
                <w:b/>
                <w:bCs/>
                <w:color w:val="000000"/>
                <w:sz w:val="20"/>
                <w:szCs w:val="20"/>
                <w:lang w:eastAsia="es-SV"/>
              </w:rPr>
              <w:t>columna</w:t>
            </w:r>
            <w:proofErr w:type="spellEnd"/>
          </w:p>
        </w:tc>
        <w:tc>
          <w:tcPr>
            <w:tcW w:w="4820" w:type="dxa"/>
            <w:shd w:val="clear" w:color="auto" w:fill="auto"/>
            <w:noWrap/>
            <w:vAlign w:val="bottom"/>
            <w:hideMark/>
          </w:tcPr>
          <w:p w14:paraId="6B137124" w14:textId="77777777" w:rsidR="00D6089C" w:rsidRPr="002108F4" w:rsidRDefault="00D6089C" w:rsidP="00D16300">
            <w:pPr>
              <w:jc w:val="center"/>
              <w:rPr>
                <w:rFonts w:ascii="Museo Sans 300" w:eastAsia="Times New Roman" w:hAnsi="Museo Sans 300" w:cs="Calibri"/>
                <w:b/>
                <w:bCs/>
                <w:color w:val="000000"/>
                <w:sz w:val="20"/>
                <w:szCs w:val="20"/>
                <w:lang w:eastAsia="es-SV"/>
              </w:rPr>
            </w:pPr>
            <w:proofErr w:type="spellStart"/>
            <w:r w:rsidRPr="002108F4">
              <w:rPr>
                <w:rFonts w:ascii="Museo Sans 300" w:eastAsia="Times New Roman" w:hAnsi="Museo Sans 300" w:cs="Calibri"/>
                <w:b/>
                <w:bCs/>
                <w:color w:val="000000"/>
                <w:sz w:val="20"/>
                <w:szCs w:val="20"/>
                <w:lang w:eastAsia="es-SV"/>
              </w:rPr>
              <w:t>Descripción</w:t>
            </w:r>
            <w:proofErr w:type="spellEnd"/>
          </w:p>
        </w:tc>
      </w:tr>
      <w:tr w:rsidR="00D6089C" w:rsidRPr="002108F4" w14:paraId="53CB33F5" w14:textId="77777777" w:rsidTr="00D16300">
        <w:trPr>
          <w:trHeight w:val="300"/>
        </w:trPr>
        <w:tc>
          <w:tcPr>
            <w:tcW w:w="477" w:type="dxa"/>
            <w:shd w:val="clear" w:color="auto" w:fill="auto"/>
            <w:noWrap/>
            <w:vAlign w:val="bottom"/>
            <w:hideMark/>
          </w:tcPr>
          <w:p w14:paraId="649AE6C0"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9.1</w:t>
            </w:r>
          </w:p>
        </w:tc>
        <w:tc>
          <w:tcPr>
            <w:tcW w:w="3487" w:type="dxa"/>
            <w:shd w:val="clear" w:color="auto" w:fill="auto"/>
            <w:noWrap/>
            <w:vAlign w:val="bottom"/>
            <w:hideMark/>
          </w:tcPr>
          <w:p w14:paraId="25933F0D"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id_codigo_ramo</w:t>
            </w:r>
            <w:proofErr w:type="spellEnd"/>
          </w:p>
        </w:tc>
        <w:tc>
          <w:tcPr>
            <w:tcW w:w="4820" w:type="dxa"/>
            <w:shd w:val="clear" w:color="auto" w:fill="auto"/>
            <w:noWrap/>
            <w:vAlign w:val="bottom"/>
            <w:hideMark/>
          </w:tcPr>
          <w:p w14:paraId="1CE68D66" w14:textId="38111C5B"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Código ramo</w:t>
            </w:r>
            <w:r w:rsidR="00292FD4">
              <w:rPr>
                <w:rFonts w:ascii="Museo Sans 300" w:eastAsia="Times New Roman" w:hAnsi="Museo Sans 300" w:cs="Calibri"/>
                <w:bCs/>
                <w:color w:val="000000"/>
                <w:sz w:val="20"/>
                <w:szCs w:val="20"/>
                <w:lang w:val="es-ES_tradnl" w:eastAsia="es-SV"/>
              </w:rPr>
              <w:t>.</w:t>
            </w:r>
          </w:p>
        </w:tc>
      </w:tr>
      <w:tr w:rsidR="00D6089C" w:rsidRPr="002108F4" w14:paraId="75930FFA" w14:textId="77777777" w:rsidTr="00D16300">
        <w:trPr>
          <w:trHeight w:val="300"/>
        </w:trPr>
        <w:tc>
          <w:tcPr>
            <w:tcW w:w="477" w:type="dxa"/>
            <w:shd w:val="clear" w:color="auto" w:fill="auto"/>
            <w:noWrap/>
            <w:vAlign w:val="bottom"/>
            <w:hideMark/>
          </w:tcPr>
          <w:p w14:paraId="359516CB"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9.2</w:t>
            </w:r>
          </w:p>
        </w:tc>
        <w:tc>
          <w:tcPr>
            <w:tcW w:w="3487" w:type="dxa"/>
            <w:shd w:val="clear" w:color="auto" w:fill="auto"/>
            <w:noWrap/>
            <w:vAlign w:val="bottom"/>
            <w:hideMark/>
          </w:tcPr>
          <w:p w14:paraId="33984CF4"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id_codigo_detalle_ramo</w:t>
            </w:r>
            <w:proofErr w:type="spellEnd"/>
          </w:p>
        </w:tc>
        <w:tc>
          <w:tcPr>
            <w:tcW w:w="4820" w:type="dxa"/>
            <w:shd w:val="clear" w:color="auto" w:fill="auto"/>
            <w:noWrap/>
            <w:vAlign w:val="bottom"/>
            <w:hideMark/>
          </w:tcPr>
          <w:p w14:paraId="74CCF2FF" w14:textId="560C7C80"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Código detalle ramo</w:t>
            </w:r>
            <w:r w:rsidR="00292FD4">
              <w:rPr>
                <w:rFonts w:ascii="Museo Sans 300" w:eastAsia="Times New Roman" w:hAnsi="Museo Sans 300" w:cs="Calibri"/>
                <w:bCs/>
                <w:color w:val="000000"/>
                <w:sz w:val="20"/>
                <w:szCs w:val="20"/>
                <w:lang w:val="es-ES_tradnl" w:eastAsia="es-SV"/>
              </w:rPr>
              <w:t>.</w:t>
            </w:r>
          </w:p>
        </w:tc>
      </w:tr>
      <w:tr w:rsidR="00D6089C" w:rsidRPr="007F4A4B" w14:paraId="1F8A5F80" w14:textId="77777777" w:rsidTr="00292FD4">
        <w:trPr>
          <w:trHeight w:val="300"/>
        </w:trPr>
        <w:tc>
          <w:tcPr>
            <w:tcW w:w="477" w:type="dxa"/>
            <w:shd w:val="clear" w:color="auto" w:fill="auto"/>
            <w:noWrap/>
            <w:hideMark/>
          </w:tcPr>
          <w:p w14:paraId="25D8E707"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9.3</w:t>
            </w:r>
          </w:p>
        </w:tc>
        <w:tc>
          <w:tcPr>
            <w:tcW w:w="3487" w:type="dxa"/>
            <w:shd w:val="clear" w:color="auto" w:fill="auto"/>
            <w:noWrap/>
            <w:hideMark/>
          </w:tcPr>
          <w:p w14:paraId="0D23BF1A"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valor_prima</w:t>
            </w:r>
            <w:proofErr w:type="spellEnd"/>
          </w:p>
        </w:tc>
        <w:tc>
          <w:tcPr>
            <w:tcW w:w="4820" w:type="dxa"/>
            <w:shd w:val="clear" w:color="auto" w:fill="auto"/>
            <w:noWrap/>
            <w:vAlign w:val="bottom"/>
            <w:hideMark/>
          </w:tcPr>
          <w:p w14:paraId="2F670DD5" w14:textId="1E185D21" w:rsidR="00D6089C" w:rsidRPr="00D6089C" w:rsidRDefault="00D6089C" w:rsidP="00292FD4">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 w:eastAsia="es-SV"/>
              </w:rPr>
              <w:t>Valor prima directas netas de devoluciones y cancelaciones (incluido el coaseguro)</w:t>
            </w:r>
            <w:r w:rsidR="00292FD4">
              <w:rPr>
                <w:rFonts w:ascii="Museo Sans 300" w:eastAsia="Times New Roman" w:hAnsi="Museo Sans 300" w:cs="Calibri"/>
                <w:bCs/>
                <w:color w:val="000000"/>
                <w:sz w:val="20"/>
                <w:szCs w:val="20"/>
                <w:lang w:val="es-ES" w:eastAsia="es-SV"/>
              </w:rPr>
              <w:t>.</w:t>
            </w:r>
          </w:p>
        </w:tc>
      </w:tr>
      <w:tr w:rsidR="00D6089C" w:rsidRPr="007F4A4B" w14:paraId="1E94F548" w14:textId="77777777" w:rsidTr="00292FD4">
        <w:trPr>
          <w:trHeight w:val="300"/>
        </w:trPr>
        <w:tc>
          <w:tcPr>
            <w:tcW w:w="477" w:type="dxa"/>
            <w:shd w:val="clear" w:color="auto" w:fill="auto"/>
            <w:noWrap/>
            <w:hideMark/>
          </w:tcPr>
          <w:p w14:paraId="1A7E710B"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9.4</w:t>
            </w:r>
          </w:p>
        </w:tc>
        <w:tc>
          <w:tcPr>
            <w:tcW w:w="3487" w:type="dxa"/>
            <w:shd w:val="clear" w:color="auto" w:fill="auto"/>
            <w:noWrap/>
            <w:hideMark/>
          </w:tcPr>
          <w:p w14:paraId="7FC367AB"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numero_siniestros</w:t>
            </w:r>
            <w:proofErr w:type="spellEnd"/>
          </w:p>
        </w:tc>
        <w:tc>
          <w:tcPr>
            <w:tcW w:w="4820" w:type="dxa"/>
            <w:shd w:val="clear" w:color="auto" w:fill="auto"/>
            <w:noWrap/>
            <w:vAlign w:val="bottom"/>
            <w:hideMark/>
          </w:tcPr>
          <w:p w14:paraId="066CFF90" w14:textId="27B9858B" w:rsidR="00D6089C" w:rsidRPr="00D6089C" w:rsidRDefault="00D6089C" w:rsidP="00292FD4">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_tradnl" w:eastAsia="es-SV"/>
              </w:rPr>
              <w:t>Número de siniestros directos, incluido el coaseguro, sin ajustes</w:t>
            </w:r>
            <w:r w:rsidR="00292FD4">
              <w:rPr>
                <w:rFonts w:ascii="Museo Sans 300" w:eastAsia="Times New Roman" w:hAnsi="Museo Sans 300" w:cs="Calibri"/>
                <w:bCs/>
                <w:color w:val="000000"/>
                <w:sz w:val="20"/>
                <w:szCs w:val="20"/>
                <w:lang w:val="es-ES_tradnl" w:eastAsia="es-SV"/>
              </w:rPr>
              <w:t>.</w:t>
            </w:r>
          </w:p>
        </w:tc>
      </w:tr>
      <w:tr w:rsidR="00D6089C" w:rsidRPr="007F4A4B" w14:paraId="50950B45" w14:textId="77777777" w:rsidTr="00292FD4">
        <w:trPr>
          <w:trHeight w:val="300"/>
        </w:trPr>
        <w:tc>
          <w:tcPr>
            <w:tcW w:w="477" w:type="dxa"/>
            <w:shd w:val="clear" w:color="auto" w:fill="auto"/>
            <w:noWrap/>
            <w:hideMark/>
          </w:tcPr>
          <w:p w14:paraId="539286F3"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9.5</w:t>
            </w:r>
          </w:p>
        </w:tc>
        <w:tc>
          <w:tcPr>
            <w:tcW w:w="3487" w:type="dxa"/>
            <w:shd w:val="clear" w:color="auto" w:fill="auto"/>
            <w:noWrap/>
            <w:hideMark/>
          </w:tcPr>
          <w:p w14:paraId="374FF02B"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monto_siniestros</w:t>
            </w:r>
            <w:proofErr w:type="spellEnd"/>
          </w:p>
        </w:tc>
        <w:tc>
          <w:tcPr>
            <w:tcW w:w="4820" w:type="dxa"/>
            <w:shd w:val="clear" w:color="auto" w:fill="auto"/>
            <w:noWrap/>
            <w:vAlign w:val="bottom"/>
            <w:hideMark/>
          </w:tcPr>
          <w:p w14:paraId="10BD7DF0" w14:textId="1344F513" w:rsidR="00D6089C" w:rsidRPr="00D6089C" w:rsidRDefault="00D6089C" w:rsidP="00292FD4">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_tradnl" w:eastAsia="es-SV"/>
              </w:rPr>
              <w:t>Monto de siniestros directos, incluido el coaseguro, sin ajustes</w:t>
            </w:r>
            <w:r w:rsidR="00292FD4">
              <w:rPr>
                <w:rFonts w:ascii="Museo Sans 300" w:eastAsia="Times New Roman" w:hAnsi="Museo Sans 300" w:cs="Calibri"/>
                <w:bCs/>
                <w:color w:val="000000"/>
                <w:sz w:val="20"/>
                <w:szCs w:val="20"/>
                <w:lang w:val="es-ES_tradnl" w:eastAsia="es-SV"/>
              </w:rPr>
              <w:t>.</w:t>
            </w:r>
          </w:p>
        </w:tc>
      </w:tr>
      <w:tr w:rsidR="00D6089C" w:rsidRPr="007F4A4B" w14:paraId="38D494A0" w14:textId="77777777" w:rsidTr="00D16300">
        <w:trPr>
          <w:trHeight w:val="300"/>
        </w:trPr>
        <w:tc>
          <w:tcPr>
            <w:tcW w:w="477" w:type="dxa"/>
            <w:shd w:val="clear" w:color="auto" w:fill="auto"/>
            <w:noWrap/>
            <w:vAlign w:val="bottom"/>
            <w:hideMark/>
          </w:tcPr>
          <w:p w14:paraId="00DE40EB"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9.6</w:t>
            </w:r>
          </w:p>
        </w:tc>
        <w:tc>
          <w:tcPr>
            <w:tcW w:w="3487" w:type="dxa"/>
            <w:shd w:val="clear" w:color="auto" w:fill="auto"/>
            <w:noWrap/>
            <w:vAlign w:val="bottom"/>
            <w:hideMark/>
          </w:tcPr>
          <w:p w14:paraId="696D2B98"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numero_suma_asegurada</w:t>
            </w:r>
            <w:proofErr w:type="spellEnd"/>
          </w:p>
        </w:tc>
        <w:tc>
          <w:tcPr>
            <w:tcW w:w="4820" w:type="dxa"/>
            <w:shd w:val="clear" w:color="auto" w:fill="auto"/>
            <w:noWrap/>
            <w:vAlign w:val="bottom"/>
            <w:hideMark/>
          </w:tcPr>
          <w:p w14:paraId="1C2E5737" w14:textId="12FEDA61"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_tradnl" w:eastAsia="es-SV"/>
              </w:rPr>
              <w:t>Número de sumas aseguradas al final del ejercicio</w:t>
            </w:r>
            <w:r w:rsidR="00292FD4">
              <w:rPr>
                <w:rFonts w:ascii="Museo Sans 300" w:eastAsia="Times New Roman" w:hAnsi="Museo Sans 300" w:cs="Calibri"/>
                <w:bCs/>
                <w:color w:val="000000"/>
                <w:sz w:val="20"/>
                <w:szCs w:val="20"/>
                <w:lang w:val="es-ES_tradnl" w:eastAsia="es-SV"/>
              </w:rPr>
              <w:t>.</w:t>
            </w:r>
          </w:p>
        </w:tc>
      </w:tr>
      <w:tr w:rsidR="00D6089C" w:rsidRPr="007F4A4B" w14:paraId="1DF9C071" w14:textId="77777777" w:rsidTr="00D16300">
        <w:trPr>
          <w:trHeight w:val="300"/>
        </w:trPr>
        <w:tc>
          <w:tcPr>
            <w:tcW w:w="477" w:type="dxa"/>
            <w:shd w:val="clear" w:color="auto" w:fill="auto"/>
            <w:noWrap/>
            <w:vAlign w:val="bottom"/>
            <w:hideMark/>
          </w:tcPr>
          <w:p w14:paraId="4E568814"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9.7</w:t>
            </w:r>
          </w:p>
        </w:tc>
        <w:tc>
          <w:tcPr>
            <w:tcW w:w="3487" w:type="dxa"/>
            <w:shd w:val="clear" w:color="auto" w:fill="auto"/>
            <w:noWrap/>
            <w:vAlign w:val="bottom"/>
            <w:hideMark/>
          </w:tcPr>
          <w:p w14:paraId="68AF4BD1"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monto_suma_asegurada</w:t>
            </w:r>
            <w:proofErr w:type="spellEnd"/>
          </w:p>
        </w:tc>
        <w:tc>
          <w:tcPr>
            <w:tcW w:w="4820" w:type="dxa"/>
            <w:shd w:val="clear" w:color="auto" w:fill="auto"/>
            <w:noWrap/>
            <w:vAlign w:val="bottom"/>
            <w:hideMark/>
          </w:tcPr>
          <w:p w14:paraId="27FC87FD" w14:textId="577A89A1"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_tradnl" w:eastAsia="es-SV"/>
              </w:rPr>
              <w:t>Monto de sumas aseguradas al final del ejercicio</w:t>
            </w:r>
            <w:r w:rsidR="00292FD4">
              <w:rPr>
                <w:rFonts w:ascii="Museo Sans 300" w:eastAsia="Times New Roman" w:hAnsi="Museo Sans 300" w:cs="Calibri"/>
                <w:bCs/>
                <w:color w:val="000000"/>
                <w:sz w:val="20"/>
                <w:szCs w:val="20"/>
                <w:lang w:val="es-ES_tradnl" w:eastAsia="es-SV"/>
              </w:rPr>
              <w:t>.</w:t>
            </w:r>
          </w:p>
        </w:tc>
      </w:tr>
    </w:tbl>
    <w:p w14:paraId="0752A083" w14:textId="77777777" w:rsidR="00D6089C" w:rsidRPr="00D6089C" w:rsidRDefault="00D6089C" w:rsidP="00D6089C">
      <w:pPr>
        <w:jc w:val="both"/>
        <w:rPr>
          <w:rFonts w:ascii="Museo Sans 300" w:hAnsi="Museo Sans 300"/>
          <w:sz w:val="20"/>
          <w:szCs w:val="20"/>
          <w:lang w:val="es-MX"/>
        </w:rPr>
      </w:pPr>
    </w:p>
    <w:p w14:paraId="07E46EA0" w14:textId="77777777" w:rsidR="00D6089C" w:rsidRDefault="00D6089C" w:rsidP="00D6089C">
      <w:pPr>
        <w:pStyle w:val="Sangra2detindependiente"/>
        <w:widowControl/>
        <w:spacing w:after="0" w:line="240" w:lineRule="auto"/>
        <w:ind w:left="0"/>
        <w:rPr>
          <w:rFonts w:ascii="Museo Sans 300" w:hAnsi="Museo Sans 300"/>
          <w:b/>
          <w:bCs/>
          <w:sz w:val="20"/>
          <w:szCs w:val="20"/>
          <w:lang w:val="es-SV"/>
        </w:rPr>
      </w:pPr>
      <w:r w:rsidRPr="00250C1E">
        <w:rPr>
          <w:rFonts w:ascii="Museo Sans 300" w:hAnsi="Museo Sans 300"/>
          <w:b/>
          <w:bCs/>
          <w:sz w:val="20"/>
          <w:szCs w:val="20"/>
          <w:lang w:val="es-SV"/>
        </w:rPr>
        <w:t xml:space="preserve">Archivo </w:t>
      </w:r>
      <w:r>
        <w:rPr>
          <w:rFonts w:ascii="Museo Sans 300" w:hAnsi="Museo Sans 300"/>
          <w:b/>
          <w:bCs/>
          <w:sz w:val="20"/>
          <w:szCs w:val="20"/>
          <w:lang w:val="es-SV"/>
        </w:rPr>
        <w:t>10</w:t>
      </w:r>
      <w:r w:rsidRPr="00250C1E">
        <w:rPr>
          <w:rFonts w:ascii="Museo Sans 300" w:hAnsi="Museo Sans 300"/>
          <w:b/>
          <w:bCs/>
          <w:sz w:val="20"/>
          <w:szCs w:val="20"/>
          <w:lang w:val="es-SV"/>
        </w:rPr>
        <w:t xml:space="preserve">. </w:t>
      </w:r>
      <w:r w:rsidRPr="00F15074">
        <w:rPr>
          <w:rFonts w:ascii="Museo Sans 300" w:hAnsi="Museo Sans 300"/>
          <w:b/>
          <w:bCs/>
          <w:sz w:val="20"/>
          <w:szCs w:val="20"/>
          <w:lang w:val="es-SV"/>
        </w:rPr>
        <w:t xml:space="preserve">Mortalidad </w:t>
      </w:r>
      <w:r>
        <w:rPr>
          <w:rFonts w:ascii="Museo Sans 300" w:hAnsi="Museo Sans 300"/>
          <w:b/>
          <w:bCs/>
          <w:sz w:val="20"/>
          <w:szCs w:val="20"/>
          <w:lang w:val="es-SV"/>
        </w:rPr>
        <w:t>p</w:t>
      </w:r>
      <w:r w:rsidRPr="00F15074">
        <w:rPr>
          <w:rFonts w:ascii="Museo Sans 300" w:hAnsi="Museo Sans 300"/>
          <w:b/>
          <w:bCs/>
          <w:sz w:val="20"/>
          <w:szCs w:val="20"/>
          <w:lang w:val="es-SV"/>
        </w:rPr>
        <w:t xml:space="preserve">or Ramo </w:t>
      </w:r>
      <w:r>
        <w:rPr>
          <w:rFonts w:ascii="Museo Sans 300" w:hAnsi="Museo Sans 300"/>
          <w:b/>
          <w:bCs/>
          <w:sz w:val="20"/>
          <w:szCs w:val="20"/>
          <w:lang w:val="es-SV"/>
        </w:rPr>
        <w:t>y</w:t>
      </w:r>
      <w:r w:rsidRPr="00F15074">
        <w:rPr>
          <w:rFonts w:ascii="Museo Sans 300" w:hAnsi="Museo Sans 300"/>
          <w:b/>
          <w:bCs/>
          <w:sz w:val="20"/>
          <w:szCs w:val="20"/>
          <w:lang w:val="es-SV"/>
        </w:rPr>
        <w:t xml:space="preserve"> Grupos </w:t>
      </w:r>
      <w:r>
        <w:rPr>
          <w:rFonts w:ascii="Museo Sans 300" w:hAnsi="Museo Sans 300"/>
          <w:b/>
          <w:bCs/>
          <w:sz w:val="20"/>
          <w:szCs w:val="20"/>
          <w:lang w:val="es-SV"/>
        </w:rPr>
        <w:t>d</w:t>
      </w:r>
      <w:r w:rsidRPr="00F15074">
        <w:rPr>
          <w:rFonts w:ascii="Museo Sans 300" w:hAnsi="Museo Sans 300"/>
          <w:b/>
          <w:bCs/>
          <w:sz w:val="20"/>
          <w:szCs w:val="20"/>
          <w:lang w:val="es-SV"/>
        </w:rPr>
        <w:t xml:space="preserve">e Edades </w:t>
      </w:r>
      <w:r>
        <w:rPr>
          <w:rFonts w:ascii="Museo Sans 300" w:hAnsi="Museo Sans 300"/>
          <w:b/>
          <w:bCs/>
          <w:sz w:val="20"/>
          <w:szCs w:val="20"/>
          <w:lang w:val="es-SV"/>
        </w:rPr>
        <w:t>s</w:t>
      </w:r>
      <w:r w:rsidRPr="00F15074">
        <w:rPr>
          <w:rFonts w:ascii="Museo Sans 300" w:hAnsi="Museo Sans 300"/>
          <w:b/>
          <w:bCs/>
          <w:sz w:val="20"/>
          <w:szCs w:val="20"/>
          <w:lang w:val="es-SV"/>
        </w:rPr>
        <w:t>egún Causa</w:t>
      </w:r>
    </w:p>
    <w:p w14:paraId="6174A9F8"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sidRPr="00250C1E">
        <w:rPr>
          <w:rFonts w:ascii="Museo Sans 300" w:hAnsi="Museo Sans 300"/>
          <w:b/>
          <w:bCs/>
          <w:sz w:val="20"/>
          <w:szCs w:val="20"/>
          <w:lang w:val="es-SV"/>
        </w:rPr>
        <w:t xml:space="preserve"> </w:t>
      </w:r>
      <w:r w:rsidRPr="00250C1E">
        <w:rPr>
          <w:rFonts w:ascii="Museo Sans 300" w:hAnsi="Museo Sans 300"/>
          <w:i/>
          <w:iCs/>
          <w:sz w:val="20"/>
          <w:szCs w:val="20"/>
          <w:lang w:val="es-SV"/>
        </w:rPr>
        <w:t>(</w:t>
      </w:r>
      <w:r w:rsidRPr="00F15074">
        <w:rPr>
          <w:rFonts w:ascii="Museo Sans 300" w:hAnsi="Museo Sans 300"/>
          <w:i/>
          <w:iCs/>
          <w:sz w:val="20"/>
          <w:szCs w:val="20"/>
          <w:lang w:val="es-SV"/>
        </w:rPr>
        <w:t>ramo_mortalidad_por_edad</w:t>
      </w:r>
      <w:r>
        <w:rPr>
          <w:rFonts w:ascii="Museo Sans 300" w:hAnsi="Museo Sans 300"/>
          <w:i/>
          <w:iCs/>
          <w:sz w:val="20"/>
          <w:szCs w:val="20"/>
          <w:lang w:val="es-SV"/>
        </w:rPr>
        <w:t>.xml</w:t>
      </w:r>
      <w:r w:rsidRPr="00250C1E">
        <w:rPr>
          <w:rFonts w:ascii="Museo Sans 300" w:hAnsi="Museo Sans 300"/>
          <w:i/>
          <w:iCs/>
          <w:sz w:val="20"/>
          <w:szCs w:val="20"/>
          <w:lang w:val="es-SV"/>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
        <w:gridCol w:w="3338"/>
        <w:gridCol w:w="4820"/>
      </w:tblGrid>
      <w:tr w:rsidR="00D6089C" w:rsidRPr="002108F4" w14:paraId="020857CB" w14:textId="77777777" w:rsidTr="00D16300">
        <w:trPr>
          <w:trHeight w:val="300"/>
        </w:trPr>
        <w:tc>
          <w:tcPr>
            <w:tcW w:w="626" w:type="dxa"/>
            <w:shd w:val="clear" w:color="auto" w:fill="auto"/>
            <w:noWrap/>
            <w:vAlign w:val="bottom"/>
            <w:hideMark/>
          </w:tcPr>
          <w:p w14:paraId="53A971A0" w14:textId="77777777" w:rsidR="00D6089C" w:rsidRPr="002108F4" w:rsidRDefault="00D6089C" w:rsidP="00971BB8">
            <w:pPr>
              <w:rPr>
                <w:rFonts w:ascii="Museo Sans 300" w:eastAsia="Times New Roman" w:hAnsi="Museo Sans 300" w:cs="Calibri"/>
                <w:b/>
                <w:bCs/>
                <w:color w:val="000000"/>
                <w:sz w:val="20"/>
                <w:szCs w:val="20"/>
                <w:lang w:eastAsia="es-SV"/>
              </w:rPr>
            </w:pPr>
            <w:r w:rsidRPr="002108F4">
              <w:rPr>
                <w:rFonts w:ascii="Museo Sans 300" w:eastAsia="Times New Roman" w:hAnsi="Museo Sans 300" w:cs="Calibri"/>
                <w:b/>
                <w:bCs/>
                <w:color w:val="000000"/>
                <w:sz w:val="20"/>
                <w:szCs w:val="20"/>
                <w:lang w:eastAsia="es-SV"/>
              </w:rPr>
              <w:t>No.</w:t>
            </w:r>
          </w:p>
        </w:tc>
        <w:tc>
          <w:tcPr>
            <w:tcW w:w="3338" w:type="dxa"/>
            <w:shd w:val="clear" w:color="auto" w:fill="auto"/>
            <w:noWrap/>
            <w:vAlign w:val="bottom"/>
            <w:hideMark/>
          </w:tcPr>
          <w:p w14:paraId="2678DB7F" w14:textId="77777777" w:rsidR="00D6089C" w:rsidRPr="002108F4" w:rsidRDefault="00D6089C" w:rsidP="00971BB8">
            <w:pPr>
              <w:rPr>
                <w:rFonts w:ascii="Museo Sans 300" w:eastAsia="Times New Roman" w:hAnsi="Museo Sans 300" w:cs="Calibri"/>
                <w:b/>
                <w:bCs/>
                <w:color w:val="000000"/>
                <w:sz w:val="20"/>
                <w:szCs w:val="20"/>
                <w:lang w:eastAsia="es-SV"/>
              </w:rPr>
            </w:pPr>
            <w:proofErr w:type="spellStart"/>
            <w:r w:rsidRPr="002108F4">
              <w:rPr>
                <w:rFonts w:ascii="Museo Sans 300" w:eastAsia="Times New Roman" w:hAnsi="Museo Sans 300" w:cs="Calibri"/>
                <w:b/>
                <w:bCs/>
                <w:color w:val="000000"/>
                <w:sz w:val="20"/>
                <w:szCs w:val="20"/>
                <w:lang w:eastAsia="es-SV"/>
              </w:rPr>
              <w:t>Nombre</w:t>
            </w:r>
            <w:proofErr w:type="spellEnd"/>
            <w:r w:rsidRPr="002108F4">
              <w:rPr>
                <w:rFonts w:ascii="Museo Sans 300" w:eastAsia="Times New Roman" w:hAnsi="Museo Sans 300" w:cs="Calibri"/>
                <w:b/>
                <w:bCs/>
                <w:color w:val="000000"/>
                <w:sz w:val="20"/>
                <w:szCs w:val="20"/>
                <w:lang w:eastAsia="es-SV"/>
              </w:rPr>
              <w:t xml:space="preserve"> de la </w:t>
            </w:r>
            <w:proofErr w:type="spellStart"/>
            <w:r w:rsidRPr="002108F4">
              <w:rPr>
                <w:rFonts w:ascii="Museo Sans 300" w:eastAsia="Times New Roman" w:hAnsi="Museo Sans 300" w:cs="Calibri"/>
                <w:b/>
                <w:bCs/>
                <w:color w:val="000000"/>
                <w:sz w:val="20"/>
                <w:szCs w:val="20"/>
                <w:lang w:eastAsia="es-SV"/>
              </w:rPr>
              <w:t>columna</w:t>
            </w:r>
            <w:proofErr w:type="spellEnd"/>
          </w:p>
        </w:tc>
        <w:tc>
          <w:tcPr>
            <w:tcW w:w="4820" w:type="dxa"/>
            <w:shd w:val="clear" w:color="auto" w:fill="auto"/>
            <w:noWrap/>
            <w:vAlign w:val="bottom"/>
            <w:hideMark/>
          </w:tcPr>
          <w:p w14:paraId="05895ED9" w14:textId="77777777" w:rsidR="00D6089C" w:rsidRPr="002108F4" w:rsidRDefault="00D6089C" w:rsidP="00D16300">
            <w:pPr>
              <w:jc w:val="center"/>
              <w:rPr>
                <w:rFonts w:ascii="Museo Sans 300" w:eastAsia="Times New Roman" w:hAnsi="Museo Sans 300" w:cs="Calibri"/>
                <w:b/>
                <w:bCs/>
                <w:color w:val="000000"/>
                <w:sz w:val="20"/>
                <w:szCs w:val="20"/>
                <w:lang w:eastAsia="es-SV"/>
              </w:rPr>
            </w:pPr>
            <w:proofErr w:type="spellStart"/>
            <w:r w:rsidRPr="002108F4">
              <w:rPr>
                <w:rFonts w:ascii="Museo Sans 300" w:eastAsia="Times New Roman" w:hAnsi="Museo Sans 300" w:cs="Calibri"/>
                <w:b/>
                <w:bCs/>
                <w:color w:val="000000"/>
                <w:sz w:val="20"/>
                <w:szCs w:val="20"/>
                <w:lang w:eastAsia="es-SV"/>
              </w:rPr>
              <w:t>Descripción</w:t>
            </w:r>
            <w:proofErr w:type="spellEnd"/>
          </w:p>
        </w:tc>
      </w:tr>
      <w:tr w:rsidR="00D6089C" w:rsidRPr="002108F4" w14:paraId="43445D63" w14:textId="77777777" w:rsidTr="00D16300">
        <w:trPr>
          <w:trHeight w:val="300"/>
        </w:trPr>
        <w:tc>
          <w:tcPr>
            <w:tcW w:w="626" w:type="dxa"/>
            <w:shd w:val="clear" w:color="auto" w:fill="auto"/>
            <w:noWrap/>
            <w:vAlign w:val="bottom"/>
            <w:hideMark/>
          </w:tcPr>
          <w:p w14:paraId="151CB9A0"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10.1</w:t>
            </w:r>
          </w:p>
        </w:tc>
        <w:tc>
          <w:tcPr>
            <w:tcW w:w="3338" w:type="dxa"/>
            <w:shd w:val="clear" w:color="auto" w:fill="auto"/>
            <w:noWrap/>
            <w:vAlign w:val="bottom"/>
            <w:hideMark/>
          </w:tcPr>
          <w:p w14:paraId="0A09EF6B"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id_codigo_ramo</w:t>
            </w:r>
            <w:proofErr w:type="spellEnd"/>
          </w:p>
        </w:tc>
        <w:tc>
          <w:tcPr>
            <w:tcW w:w="4820" w:type="dxa"/>
            <w:shd w:val="clear" w:color="auto" w:fill="auto"/>
            <w:noWrap/>
            <w:vAlign w:val="bottom"/>
            <w:hideMark/>
          </w:tcPr>
          <w:p w14:paraId="3A32A082" w14:textId="0EC8ABD9"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 xml:space="preserve">Código del </w:t>
            </w:r>
            <w:proofErr w:type="spellStart"/>
            <w:r w:rsidRPr="002108F4">
              <w:rPr>
                <w:rFonts w:ascii="Museo Sans 300" w:eastAsia="Times New Roman" w:hAnsi="Museo Sans 300" w:cs="Calibri"/>
                <w:color w:val="000000"/>
                <w:sz w:val="20"/>
                <w:szCs w:val="20"/>
                <w:lang w:eastAsia="es-SV"/>
              </w:rPr>
              <w:t>ramo</w:t>
            </w:r>
            <w:proofErr w:type="spellEnd"/>
            <w:r w:rsidR="00BA3B4E">
              <w:rPr>
                <w:rFonts w:ascii="Museo Sans 300" w:eastAsia="Times New Roman" w:hAnsi="Museo Sans 300" w:cs="Calibri"/>
                <w:color w:val="000000"/>
                <w:sz w:val="20"/>
                <w:szCs w:val="20"/>
                <w:lang w:eastAsia="es-SV"/>
              </w:rPr>
              <w:t>.</w:t>
            </w:r>
          </w:p>
        </w:tc>
      </w:tr>
      <w:tr w:rsidR="00D6089C" w:rsidRPr="002108F4" w14:paraId="2A67DFFA" w14:textId="77777777" w:rsidTr="00D16300">
        <w:trPr>
          <w:trHeight w:val="300"/>
        </w:trPr>
        <w:tc>
          <w:tcPr>
            <w:tcW w:w="626" w:type="dxa"/>
            <w:shd w:val="clear" w:color="auto" w:fill="auto"/>
            <w:noWrap/>
            <w:vAlign w:val="bottom"/>
            <w:hideMark/>
          </w:tcPr>
          <w:p w14:paraId="30BF87B7"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10.2</w:t>
            </w:r>
          </w:p>
        </w:tc>
        <w:tc>
          <w:tcPr>
            <w:tcW w:w="3338" w:type="dxa"/>
            <w:shd w:val="clear" w:color="auto" w:fill="auto"/>
            <w:noWrap/>
            <w:vAlign w:val="bottom"/>
            <w:hideMark/>
          </w:tcPr>
          <w:p w14:paraId="3EC64EC6"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id_codigo_causa</w:t>
            </w:r>
            <w:proofErr w:type="spellEnd"/>
          </w:p>
        </w:tc>
        <w:tc>
          <w:tcPr>
            <w:tcW w:w="4820" w:type="dxa"/>
            <w:shd w:val="clear" w:color="auto" w:fill="auto"/>
            <w:noWrap/>
            <w:vAlign w:val="bottom"/>
            <w:hideMark/>
          </w:tcPr>
          <w:p w14:paraId="58C8CCDB" w14:textId="2C6A3FE4"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Código de la causa</w:t>
            </w:r>
            <w:r w:rsidR="00BA3B4E">
              <w:rPr>
                <w:rFonts w:ascii="Museo Sans 300" w:eastAsia="Times New Roman" w:hAnsi="Museo Sans 300" w:cs="Calibri"/>
                <w:color w:val="000000"/>
                <w:sz w:val="20"/>
                <w:szCs w:val="20"/>
                <w:lang w:eastAsia="es-SV"/>
              </w:rPr>
              <w:t>.</w:t>
            </w:r>
          </w:p>
        </w:tc>
      </w:tr>
      <w:tr w:rsidR="00D6089C" w:rsidRPr="007F4A4B" w14:paraId="2E1EF3E0" w14:textId="77777777" w:rsidTr="00D16300">
        <w:trPr>
          <w:trHeight w:val="300"/>
        </w:trPr>
        <w:tc>
          <w:tcPr>
            <w:tcW w:w="626" w:type="dxa"/>
            <w:shd w:val="clear" w:color="auto" w:fill="auto"/>
            <w:noWrap/>
            <w:vAlign w:val="bottom"/>
            <w:hideMark/>
          </w:tcPr>
          <w:p w14:paraId="6E083B4E"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10.3</w:t>
            </w:r>
          </w:p>
        </w:tc>
        <w:tc>
          <w:tcPr>
            <w:tcW w:w="3338" w:type="dxa"/>
            <w:shd w:val="clear" w:color="auto" w:fill="auto"/>
            <w:noWrap/>
            <w:vAlign w:val="bottom"/>
            <w:hideMark/>
          </w:tcPr>
          <w:p w14:paraId="4CD81619" w14:textId="77777777"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menores21</w:t>
            </w:r>
          </w:p>
        </w:tc>
        <w:tc>
          <w:tcPr>
            <w:tcW w:w="4820" w:type="dxa"/>
            <w:shd w:val="clear" w:color="auto" w:fill="auto"/>
            <w:noWrap/>
            <w:vAlign w:val="bottom"/>
            <w:hideMark/>
          </w:tcPr>
          <w:p w14:paraId="18D4932D" w14:textId="69304924"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Número de fallecidos menores de 21 años</w:t>
            </w:r>
            <w:r w:rsidR="00BA3B4E">
              <w:rPr>
                <w:rFonts w:ascii="Museo Sans 300" w:eastAsia="Times New Roman" w:hAnsi="Museo Sans 300" w:cs="Calibri"/>
                <w:color w:val="000000"/>
                <w:sz w:val="20"/>
                <w:szCs w:val="20"/>
                <w:lang w:val="es-MX" w:eastAsia="es-SV"/>
              </w:rPr>
              <w:t>.</w:t>
            </w:r>
          </w:p>
        </w:tc>
      </w:tr>
      <w:tr w:rsidR="00D6089C" w:rsidRPr="007F4A4B" w14:paraId="5575ABE8" w14:textId="77777777" w:rsidTr="00D16300">
        <w:trPr>
          <w:trHeight w:val="300"/>
        </w:trPr>
        <w:tc>
          <w:tcPr>
            <w:tcW w:w="626" w:type="dxa"/>
            <w:shd w:val="clear" w:color="auto" w:fill="auto"/>
            <w:noWrap/>
            <w:vAlign w:val="bottom"/>
            <w:hideMark/>
          </w:tcPr>
          <w:p w14:paraId="747E99A2"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10.4</w:t>
            </w:r>
          </w:p>
        </w:tc>
        <w:tc>
          <w:tcPr>
            <w:tcW w:w="3338" w:type="dxa"/>
            <w:shd w:val="clear" w:color="auto" w:fill="auto"/>
            <w:noWrap/>
            <w:vAlign w:val="bottom"/>
            <w:hideMark/>
          </w:tcPr>
          <w:p w14:paraId="37D8E412" w14:textId="77777777"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de21_a25</w:t>
            </w:r>
          </w:p>
        </w:tc>
        <w:tc>
          <w:tcPr>
            <w:tcW w:w="4820" w:type="dxa"/>
            <w:shd w:val="clear" w:color="auto" w:fill="auto"/>
            <w:noWrap/>
            <w:vAlign w:val="bottom"/>
            <w:hideMark/>
          </w:tcPr>
          <w:p w14:paraId="16B26913" w14:textId="69C42535"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Número de fallecidos entre 21 y 25 años</w:t>
            </w:r>
            <w:r w:rsidR="00BA3B4E">
              <w:rPr>
                <w:rFonts w:ascii="Museo Sans 300" w:eastAsia="Times New Roman" w:hAnsi="Museo Sans 300" w:cs="Calibri"/>
                <w:color w:val="000000"/>
                <w:sz w:val="20"/>
                <w:szCs w:val="20"/>
                <w:lang w:val="es-MX" w:eastAsia="es-SV"/>
              </w:rPr>
              <w:t>.</w:t>
            </w:r>
          </w:p>
        </w:tc>
      </w:tr>
      <w:tr w:rsidR="00D6089C" w:rsidRPr="007F4A4B" w14:paraId="508ABBF4" w14:textId="77777777" w:rsidTr="00D16300">
        <w:trPr>
          <w:trHeight w:val="300"/>
        </w:trPr>
        <w:tc>
          <w:tcPr>
            <w:tcW w:w="626" w:type="dxa"/>
            <w:shd w:val="clear" w:color="auto" w:fill="auto"/>
            <w:noWrap/>
            <w:vAlign w:val="bottom"/>
            <w:hideMark/>
          </w:tcPr>
          <w:p w14:paraId="1E50D15A"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10.5</w:t>
            </w:r>
          </w:p>
        </w:tc>
        <w:tc>
          <w:tcPr>
            <w:tcW w:w="3338" w:type="dxa"/>
            <w:shd w:val="clear" w:color="auto" w:fill="auto"/>
            <w:noWrap/>
            <w:vAlign w:val="bottom"/>
            <w:hideMark/>
          </w:tcPr>
          <w:p w14:paraId="1D7C3D05" w14:textId="77777777"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de26_a30</w:t>
            </w:r>
          </w:p>
        </w:tc>
        <w:tc>
          <w:tcPr>
            <w:tcW w:w="4820" w:type="dxa"/>
            <w:shd w:val="clear" w:color="auto" w:fill="auto"/>
            <w:noWrap/>
            <w:vAlign w:val="bottom"/>
            <w:hideMark/>
          </w:tcPr>
          <w:p w14:paraId="423D9BB1" w14:textId="35ED1A1A"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Número de fallecidos entre 26 y 30 años</w:t>
            </w:r>
            <w:r w:rsidR="00BA3B4E">
              <w:rPr>
                <w:rFonts w:ascii="Museo Sans 300" w:eastAsia="Times New Roman" w:hAnsi="Museo Sans 300" w:cs="Calibri"/>
                <w:color w:val="000000"/>
                <w:sz w:val="20"/>
                <w:szCs w:val="20"/>
                <w:lang w:val="es-MX" w:eastAsia="es-SV"/>
              </w:rPr>
              <w:t>.</w:t>
            </w:r>
          </w:p>
        </w:tc>
      </w:tr>
      <w:tr w:rsidR="00D6089C" w:rsidRPr="007F4A4B" w14:paraId="71F4A342" w14:textId="77777777" w:rsidTr="00D16300">
        <w:trPr>
          <w:trHeight w:val="300"/>
        </w:trPr>
        <w:tc>
          <w:tcPr>
            <w:tcW w:w="626" w:type="dxa"/>
            <w:shd w:val="clear" w:color="auto" w:fill="auto"/>
            <w:noWrap/>
            <w:vAlign w:val="bottom"/>
            <w:hideMark/>
          </w:tcPr>
          <w:p w14:paraId="755953A2"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10.6</w:t>
            </w:r>
          </w:p>
        </w:tc>
        <w:tc>
          <w:tcPr>
            <w:tcW w:w="3338" w:type="dxa"/>
            <w:shd w:val="clear" w:color="auto" w:fill="auto"/>
            <w:noWrap/>
            <w:vAlign w:val="bottom"/>
            <w:hideMark/>
          </w:tcPr>
          <w:p w14:paraId="7EEA5F70" w14:textId="77777777"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de31_a35</w:t>
            </w:r>
          </w:p>
        </w:tc>
        <w:tc>
          <w:tcPr>
            <w:tcW w:w="4820" w:type="dxa"/>
            <w:shd w:val="clear" w:color="auto" w:fill="auto"/>
            <w:noWrap/>
            <w:vAlign w:val="bottom"/>
            <w:hideMark/>
          </w:tcPr>
          <w:p w14:paraId="005C59FB" w14:textId="6675526D"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Número de fallecidos entre 31 y 35 años</w:t>
            </w:r>
            <w:r w:rsidR="00BA3B4E">
              <w:rPr>
                <w:rFonts w:ascii="Museo Sans 300" w:eastAsia="Times New Roman" w:hAnsi="Museo Sans 300" w:cs="Calibri"/>
                <w:color w:val="000000"/>
                <w:sz w:val="20"/>
                <w:szCs w:val="20"/>
                <w:lang w:val="es-MX" w:eastAsia="es-SV"/>
              </w:rPr>
              <w:t>.</w:t>
            </w:r>
          </w:p>
        </w:tc>
      </w:tr>
      <w:tr w:rsidR="00D6089C" w:rsidRPr="007F4A4B" w14:paraId="5A0B0BDE" w14:textId="77777777" w:rsidTr="00D16300">
        <w:trPr>
          <w:trHeight w:val="300"/>
        </w:trPr>
        <w:tc>
          <w:tcPr>
            <w:tcW w:w="626" w:type="dxa"/>
            <w:shd w:val="clear" w:color="auto" w:fill="auto"/>
            <w:noWrap/>
            <w:vAlign w:val="bottom"/>
            <w:hideMark/>
          </w:tcPr>
          <w:p w14:paraId="51281A35"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10.7</w:t>
            </w:r>
          </w:p>
        </w:tc>
        <w:tc>
          <w:tcPr>
            <w:tcW w:w="3338" w:type="dxa"/>
            <w:shd w:val="clear" w:color="auto" w:fill="auto"/>
            <w:noWrap/>
            <w:vAlign w:val="bottom"/>
            <w:hideMark/>
          </w:tcPr>
          <w:p w14:paraId="0A823574" w14:textId="77777777"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de36_a40</w:t>
            </w:r>
          </w:p>
        </w:tc>
        <w:tc>
          <w:tcPr>
            <w:tcW w:w="4820" w:type="dxa"/>
            <w:shd w:val="clear" w:color="auto" w:fill="auto"/>
            <w:noWrap/>
            <w:vAlign w:val="bottom"/>
            <w:hideMark/>
          </w:tcPr>
          <w:p w14:paraId="40496095" w14:textId="56DA18D3"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Número de fallecidos entre 36 y 40 años</w:t>
            </w:r>
            <w:r w:rsidR="00BA3B4E">
              <w:rPr>
                <w:rFonts w:ascii="Museo Sans 300" w:eastAsia="Times New Roman" w:hAnsi="Museo Sans 300" w:cs="Calibri"/>
                <w:color w:val="000000"/>
                <w:sz w:val="20"/>
                <w:szCs w:val="20"/>
                <w:lang w:val="es-MX" w:eastAsia="es-SV"/>
              </w:rPr>
              <w:t>.</w:t>
            </w:r>
          </w:p>
        </w:tc>
      </w:tr>
      <w:tr w:rsidR="00D6089C" w:rsidRPr="007F4A4B" w14:paraId="5764CFB4" w14:textId="77777777" w:rsidTr="00D16300">
        <w:trPr>
          <w:trHeight w:val="300"/>
        </w:trPr>
        <w:tc>
          <w:tcPr>
            <w:tcW w:w="626" w:type="dxa"/>
            <w:shd w:val="clear" w:color="auto" w:fill="auto"/>
            <w:noWrap/>
            <w:vAlign w:val="bottom"/>
            <w:hideMark/>
          </w:tcPr>
          <w:p w14:paraId="74D33862"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10.8</w:t>
            </w:r>
          </w:p>
        </w:tc>
        <w:tc>
          <w:tcPr>
            <w:tcW w:w="3338" w:type="dxa"/>
            <w:shd w:val="clear" w:color="auto" w:fill="auto"/>
            <w:noWrap/>
            <w:vAlign w:val="bottom"/>
            <w:hideMark/>
          </w:tcPr>
          <w:p w14:paraId="662707A7" w14:textId="77777777"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de41_a45</w:t>
            </w:r>
          </w:p>
        </w:tc>
        <w:tc>
          <w:tcPr>
            <w:tcW w:w="4820" w:type="dxa"/>
            <w:shd w:val="clear" w:color="auto" w:fill="auto"/>
            <w:noWrap/>
            <w:vAlign w:val="bottom"/>
            <w:hideMark/>
          </w:tcPr>
          <w:p w14:paraId="025D7BD8" w14:textId="046A4D7F"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Número de fallecidos entre 41 y 45 años</w:t>
            </w:r>
            <w:r w:rsidR="00BA3B4E">
              <w:rPr>
                <w:rFonts w:ascii="Museo Sans 300" w:eastAsia="Times New Roman" w:hAnsi="Museo Sans 300" w:cs="Calibri"/>
                <w:color w:val="000000"/>
                <w:sz w:val="20"/>
                <w:szCs w:val="20"/>
                <w:lang w:val="es-MX" w:eastAsia="es-SV"/>
              </w:rPr>
              <w:t>.</w:t>
            </w:r>
          </w:p>
        </w:tc>
      </w:tr>
      <w:tr w:rsidR="00D6089C" w:rsidRPr="007F4A4B" w14:paraId="22ADEA65" w14:textId="77777777" w:rsidTr="00D16300">
        <w:trPr>
          <w:trHeight w:val="300"/>
        </w:trPr>
        <w:tc>
          <w:tcPr>
            <w:tcW w:w="626" w:type="dxa"/>
            <w:shd w:val="clear" w:color="auto" w:fill="auto"/>
            <w:noWrap/>
            <w:vAlign w:val="bottom"/>
            <w:hideMark/>
          </w:tcPr>
          <w:p w14:paraId="51811C1C"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10.9</w:t>
            </w:r>
          </w:p>
        </w:tc>
        <w:tc>
          <w:tcPr>
            <w:tcW w:w="3338" w:type="dxa"/>
            <w:shd w:val="clear" w:color="auto" w:fill="auto"/>
            <w:noWrap/>
            <w:vAlign w:val="bottom"/>
            <w:hideMark/>
          </w:tcPr>
          <w:p w14:paraId="61204858" w14:textId="77777777"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de46_a50</w:t>
            </w:r>
          </w:p>
        </w:tc>
        <w:tc>
          <w:tcPr>
            <w:tcW w:w="4820" w:type="dxa"/>
            <w:shd w:val="clear" w:color="auto" w:fill="auto"/>
            <w:noWrap/>
            <w:vAlign w:val="bottom"/>
            <w:hideMark/>
          </w:tcPr>
          <w:p w14:paraId="2E844092" w14:textId="488AE043"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Número de fallecidos entre 46 y 50 años</w:t>
            </w:r>
            <w:r w:rsidR="00BA3B4E">
              <w:rPr>
                <w:rFonts w:ascii="Museo Sans 300" w:eastAsia="Times New Roman" w:hAnsi="Museo Sans 300" w:cs="Calibri"/>
                <w:color w:val="000000"/>
                <w:sz w:val="20"/>
                <w:szCs w:val="20"/>
                <w:lang w:val="es-MX" w:eastAsia="es-SV"/>
              </w:rPr>
              <w:t>.</w:t>
            </w:r>
          </w:p>
        </w:tc>
      </w:tr>
      <w:tr w:rsidR="00D6089C" w:rsidRPr="007F4A4B" w14:paraId="22B59236" w14:textId="77777777" w:rsidTr="00D16300">
        <w:trPr>
          <w:trHeight w:val="300"/>
        </w:trPr>
        <w:tc>
          <w:tcPr>
            <w:tcW w:w="626" w:type="dxa"/>
            <w:shd w:val="clear" w:color="auto" w:fill="auto"/>
            <w:noWrap/>
            <w:vAlign w:val="bottom"/>
            <w:hideMark/>
          </w:tcPr>
          <w:p w14:paraId="0505F7DE"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10.10</w:t>
            </w:r>
          </w:p>
        </w:tc>
        <w:tc>
          <w:tcPr>
            <w:tcW w:w="3338" w:type="dxa"/>
            <w:shd w:val="clear" w:color="auto" w:fill="auto"/>
            <w:noWrap/>
            <w:vAlign w:val="bottom"/>
            <w:hideMark/>
          </w:tcPr>
          <w:p w14:paraId="5102A496" w14:textId="77777777"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de51_a55</w:t>
            </w:r>
          </w:p>
        </w:tc>
        <w:tc>
          <w:tcPr>
            <w:tcW w:w="4820" w:type="dxa"/>
            <w:shd w:val="clear" w:color="auto" w:fill="auto"/>
            <w:noWrap/>
            <w:vAlign w:val="bottom"/>
            <w:hideMark/>
          </w:tcPr>
          <w:p w14:paraId="6D70FD62" w14:textId="2E607AF0"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Número de fallecidos entre 51 y 55 años</w:t>
            </w:r>
            <w:r w:rsidR="00BA3B4E">
              <w:rPr>
                <w:rFonts w:ascii="Museo Sans 300" w:eastAsia="Times New Roman" w:hAnsi="Museo Sans 300" w:cs="Calibri"/>
                <w:color w:val="000000"/>
                <w:sz w:val="20"/>
                <w:szCs w:val="20"/>
                <w:lang w:val="es-MX" w:eastAsia="es-SV"/>
              </w:rPr>
              <w:t>.</w:t>
            </w:r>
          </w:p>
        </w:tc>
      </w:tr>
      <w:tr w:rsidR="00D6089C" w:rsidRPr="007F4A4B" w14:paraId="13D3389D" w14:textId="77777777" w:rsidTr="00D16300">
        <w:trPr>
          <w:trHeight w:val="300"/>
        </w:trPr>
        <w:tc>
          <w:tcPr>
            <w:tcW w:w="626" w:type="dxa"/>
            <w:shd w:val="clear" w:color="auto" w:fill="auto"/>
            <w:noWrap/>
            <w:vAlign w:val="bottom"/>
            <w:hideMark/>
          </w:tcPr>
          <w:p w14:paraId="2AB6F3F7"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10.11</w:t>
            </w:r>
          </w:p>
        </w:tc>
        <w:tc>
          <w:tcPr>
            <w:tcW w:w="3338" w:type="dxa"/>
            <w:shd w:val="clear" w:color="auto" w:fill="auto"/>
            <w:noWrap/>
            <w:vAlign w:val="bottom"/>
            <w:hideMark/>
          </w:tcPr>
          <w:p w14:paraId="47BA161C" w14:textId="77777777"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de56_a60</w:t>
            </w:r>
          </w:p>
        </w:tc>
        <w:tc>
          <w:tcPr>
            <w:tcW w:w="4820" w:type="dxa"/>
            <w:shd w:val="clear" w:color="auto" w:fill="auto"/>
            <w:noWrap/>
            <w:vAlign w:val="bottom"/>
            <w:hideMark/>
          </w:tcPr>
          <w:p w14:paraId="48EEFFAC" w14:textId="7C6D92BA"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Número de fallecidos entre 56 y 60 años</w:t>
            </w:r>
            <w:r w:rsidR="00BA3B4E">
              <w:rPr>
                <w:rFonts w:ascii="Museo Sans 300" w:eastAsia="Times New Roman" w:hAnsi="Museo Sans 300" w:cs="Calibri"/>
                <w:color w:val="000000"/>
                <w:sz w:val="20"/>
                <w:szCs w:val="20"/>
                <w:lang w:val="es-MX" w:eastAsia="es-SV"/>
              </w:rPr>
              <w:t>.</w:t>
            </w:r>
          </w:p>
        </w:tc>
      </w:tr>
      <w:tr w:rsidR="00D6089C" w:rsidRPr="007F4A4B" w14:paraId="77EC5CB1" w14:textId="77777777" w:rsidTr="00D16300">
        <w:trPr>
          <w:trHeight w:val="300"/>
        </w:trPr>
        <w:tc>
          <w:tcPr>
            <w:tcW w:w="626" w:type="dxa"/>
            <w:shd w:val="clear" w:color="auto" w:fill="auto"/>
            <w:noWrap/>
            <w:vAlign w:val="bottom"/>
            <w:hideMark/>
          </w:tcPr>
          <w:p w14:paraId="292F8B52"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10.12</w:t>
            </w:r>
          </w:p>
        </w:tc>
        <w:tc>
          <w:tcPr>
            <w:tcW w:w="3338" w:type="dxa"/>
            <w:shd w:val="clear" w:color="auto" w:fill="auto"/>
            <w:noWrap/>
            <w:vAlign w:val="bottom"/>
            <w:hideMark/>
          </w:tcPr>
          <w:p w14:paraId="200089AE" w14:textId="77777777"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de61_a65</w:t>
            </w:r>
          </w:p>
        </w:tc>
        <w:tc>
          <w:tcPr>
            <w:tcW w:w="4820" w:type="dxa"/>
            <w:shd w:val="clear" w:color="auto" w:fill="auto"/>
            <w:noWrap/>
            <w:vAlign w:val="bottom"/>
            <w:hideMark/>
          </w:tcPr>
          <w:p w14:paraId="4FAE973A" w14:textId="3480E9B7"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Número de fallecidos entre 61 y 65 años</w:t>
            </w:r>
            <w:r w:rsidR="00BA3B4E">
              <w:rPr>
                <w:rFonts w:ascii="Museo Sans 300" w:eastAsia="Times New Roman" w:hAnsi="Museo Sans 300" w:cs="Calibri"/>
                <w:color w:val="000000"/>
                <w:sz w:val="20"/>
                <w:szCs w:val="20"/>
                <w:lang w:val="es-MX" w:eastAsia="es-SV"/>
              </w:rPr>
              <w:t>.</w:t>
            </w:r>
          </w:p>
        </w:tc>
      </w:tr>
      <w:tr w:rsidR="00D6089C" w:rsidRPr="007F4A4B" w14:paraId="6DF3306C" w14:textId="77777777" w:rsidTr="00D16300">
        <w:trPr>
          <w:trHeight w:val="300"/>
        </w:trPr>
        <w:tc>
          <w:tcPr>
            <w:tcW w:w="626" w:type="dxa"/>
            <w:shd w:val="clear" w:color="auto" w:fill="auto"/>
            <w:noWrap/>
            <w:vAlign w:val="bottom"/>
            <w:hideMark/>
          </w:tcPr>
          <w:p w14:paraId="41ACDD39"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10.13</w:t>
            </w:r>
          </w:p>
        </w:tc>
        <w:tc>
          <w:tcPr>
            <w:tcW w:w="3338" w:type="dxa"/>
            <w:shd w:val="clear" w:color="auto" w:fill="auto"/>
            <w:noWrap/>
            <w:vAlign w:val="bottom"/>
            <w:hideMark/>
          </w:tcPr>
          <w:p w14:paraId="1FAFB557" w14:textId="77777777"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de66_y_mas</w:t>
            </w:r>
          </w:p>
        </w:tc>
        <w:tc>
          <w:tcPr>
            <w:tcW w:w="4820" w:type="dxa"/>
            <w:shd w:val="clear" w:color="auto" w:fill="auto"/>
            <w:noWrap/>
            <w:vAlign w:val="bottom"/>
            <w:hideMark/>
          </w:tcPr>
          <w:p w14:paraId="32CC9815" w14:textId="246331E6"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Número de fallecidos mayores de 66</w:t>
            </w:r>
            <w:r w:rsidR="00BA3B4E">
              <w:rPr>
                <w:rFonts w:ascii="Museo Sans 300" w:eastAsia="Times New Roman" w:hAnsi="Museo Sans 300" w:cs="Calibri"/>
                <w:color w:val="000000"/>
                <w:sz w:val="20"/>
                <w:szCs w:val="20"/>
                <w:lang w:val="es-MX" w:eastAsia="es-SV"/>
              </w:rPr>
              <w:t>.</w:t>
            </w:r>
          </w:p>
        </w:tc>
      </w:tr>
    </w:tbl>
    <w:p w14:paraId="2595946D" w14:textId="77777777" w:rsidR="00D6089C" w:rsidRPr="00D6089C" w:rsidRDefault="00D6089C" w:rsidP="00D6089C">
      <w:pPr>
        <w:jc w:val="both"/>
        <w:rPr>
          <w:rFonts w:ascii="Museo Sans 300" w:hAnsi="Museo Sans 300"/>
          <w:sz w:val="20"/>
          <w:szCs w:val="20"/>
          <w:lang w:val="es-MX"/>
        </w:rPr>
      </w:pPr>
    </w:p>
    <w:p w14:paraId="1B7C3DB8" w14:textId="05C0636B" w:rsidR="00D6089C" w:rsidRDefault="00D6089C" w:rsidP="00D16300">
      <w:pPr>
        <w:pStyle w:val="Sangra2detindependiente"/>
        <w:widowControl/>
        <w:spacing w:after="0" w:line="240" w:lineRule="auto"/>
        <w:ind w:left="0"/>
        <w:jc w:val="both"/>
        <w:rPr>
          <w:rFonts w:ascii="Museo Sans 300" w:hAnsi="Museo Sans 300"/>
          <w:b/>
          <w:bCs/>
          <w:sz w:val="20"/>
          <w:szCs w:val="20"/>
          <w:lang w:val="es-SV"/>
        </w:rPr>
      </w:pPr>
      <w:r w:rsidRPr="00250C1E">
        <w:rPr>
          <w:rFonts w:ascii="Museo Sans 300" w:hAnsi="Museo Sans 300"/>
          <w:b/>
          <w:bCs/>
          <w:sz w:val="20"/>
          <w:szCs w:val="20"/>
          <w:lang w:val="es-SV"/>
        </w:rPr>
        <w:t xml:space="preserve">Archivo </w:t>
      </w:r>
      <w:r>
        <w:rPr>
          <w:rFonts w:ascii="Museo Sans 300" w:hAnsi="Museo Sans 300"/>
          <w:b/>
          <w:bCs/>
          <w:sz w:val="20"/>
          <w:szCs w:val="20"/>
          <w:lang w:val="es-SV"/>
        </w:rPr>
        <w:t>11</w:t>
      </w:r>
      <w:r w:rsidRPr="00250C1E">
        <w:rPr>
          <w:rFonts w:ascii="Museo Sans 300" w:hAnsi="Museo Sans 300"/>
          <w:b/>
          <w:bCs/>
          <w:sz w:val="20"/>
          <w:szCs w:val="20"/>
          <w:lang w:val="es-SV"/>
        </w:rPr>
        <w:t xml:space="preserve">. </w:t>
      </w:r>
      <w:r w:rsidRPr="00F15074">
        <w:rPr>
          <w:rFonts w:ascii="Museo Sans 300" w:hAnsi="Museo Sans 300"/>
          <w:b/>
          <w:bCs/>
          <w:sz w:val="20"/>
          <w:szCs w:val="20"/>
          <w:lang w:val="es-SV"/>
        </w:rPr>
        <w:t xml:space="preserve">Contiene los valores por ramo de: Dividendos, </w:t>
      </w:r>
      <w:r>
        <w:rPr>
          <w:rFonts w:ascii="Museo Sans 300" w:hAnsi="Museo Sans 300"/>
          <w:b/>
          <w:bCs/>
          <w:sz w:val="20"/>
          <w:szCs w:val="20"/>
          <w:lang w:val="es-SV"/>
        </w:rPr>
        <w:t>D</w:t>
      </w:r>
      <w:r w:rsidRPr="00F15074">
        <w:rPr>
          <w:rFonts w:ascii="Museo Sans 300" w:hAnsi="Museo Sans 300"/>
          <w:b/>
          <w:bCs/>
          <w:sz w:val="20"/>
          <w:szCs w:val="20"/>
          <w:lang w:val="es-SV"/>
        </w:rPr>
        <w:t xml:space="preserve">escuentos, </w:t>
      </w:r>
      <w:r>
        <w:rPr>
          <w:rFonts w:ascii="Museo Sans 300" w:hAnsi="Museo Sans 300"/>
          <w:b/>
          <w:bCs/>
          <w:sz w:val="20"/>
          <w:szCs w:val="20"/>
          <w:lang w:val="es-SV"/>
        </w:rPr>
        <w:t>P</w:t>
      </w:r>
      <w:r w:rsidRPr="00F15074">
        <w:rPr>
          <w:rFonts w:ascii="Museo Sans 300" w:hAnsi="Museo Sans 300"/>
          <w:b/>
          <w:bCs/>
          <w:sz w:val="20"/>
          <w:szCs w:val="20"/>
          <w:lang w:val="es-SV"/>
        </w:rPr>
        <w:t xml:space="preserve">rimas, </w:t>
      </w:r>
      <w:r>
        <w:rPr>
          <w:rFonts w:ascii="Museo Sans 300" w:hAnsi="Museo Sans 300"/>
          <w:b/>
          <w:bCs/>
          <w:sz w:val="20"/>
          <w:szCs w:val="20"/>
          <w:lang w:val="es-SV"/>
        </w:rPr>
        <w:t>C</w:t>
      </w:r>
      <w:r w:rsidRPr="00F15074">
        <w:rPr>
          <w:rFonts w:ascii="Museo Sans 300" w:hAnsi="Museo Sans 300"/>
          <w:b/>
          <w:bCs/>
          <w:sz w:val="20"/>
          <w:szCs w:val="20"/>
          <w:lang w:val="es-SV"/>
        </w:rPr>
        <w:t xml:space="preserve">omisiones, </w:t>
      </w:r>
      <w:r>
        <w:rPr>
          <w:rFonts w:ascii="Museo Sans 300" w:hAnsi="Museo Sans 300"/>
          <w:b/>
          <w:bCs/>
          <w:sz w:val="20"/>
          <w:szCs w:val="20"/>
          <w:lang w:val="es-SV"/>
        </w:rPr>
        <w:t>D</w:t>
      </w:r>
      <w:r w:rsidRPr="00F15074">
        <w:rPr>
          <w:rFonts w:ascii="Museo Sans 300" w:hAnsi="Museo Sans 300"/>
          <w:b/>
          <w:bCs/>
          <w:sz w:val="20"/>
          <w:szCs w:val="20"/>
          <w:lang w:val="es-SV"/>
        </w:rPr>
        <w:t xml:space="preserve">evoluciones, </w:t>
      </w:r>
      <w:r>
        <w:rPr>
          <w:rFonts w:ascii="Museo Sans 300" w:hAnsi="Museo Sans 300"/>
          <w:b/>
          <w:bCs/>
          <w:sz w:val="20"/>
          <w:szCs w:val="20"/>
          <w:lang w:val="es-SV"/>
        </w:rPr>
        <w:t>R</w:t>
      </w:r>
      <w:r w:rsidRPr="00F15074">
        <w:rPr>
          <w:rFonts w:ascii="Museo Sans 300" w:hAnsi="Museo Sans 300"/>
          <w:b/>
          <w:bCs/>
          <w:sz w:val="20"/>
          <w:szCs w:val="20"/>
          <w:lang w:val="es-SV"/>
        </w:rPr>
        <w:t xml:space="preserve">easeguro, </w:t>
      </w:r>
      <w:r>
        <w:rPr>
          <w:rFonts w:ascii="Museo Sans 300" w:hAnsi="Museo Sans 300"/>
          <w:b/>
          <w:bCs/>
          <w:sz w:val="20"/>
          <w:szCs w:val="20"/>
          <w:lang w:val="es-SV"/>
        </w:rPr>
        <w:t>S</w:t>
      </w:r>
      <w:r w:rsidRPr="00F15074">
        <w:rPr>
          <w:rFonts w:ascii="Museo Sans 300" w:hAnsi="Museo Sans 300"/>
          <w:b/>
          <w:bCs/>
          <w:sz w:val="20"/>
          <w:szCs w:val="20"/>
          <w:lang w:val="es-SV"/>
        </w:rPr>
        <w:t xml:space="preserve">iniestros, </w:t>
      </w:r>
      <w:r>
        <w:rPr>
          <w:rFonts w:ascii="Museo Sans 300" w:hAnsi="Museo Sans 300"/>
          <w:b/>
          <w:bCs/>
          <w:sz w:val="20"/>
          <w:szCs w:val="20"/>
          <w:lang w:val="es-SV"/>
        </w:rPr>
        <w:t>S</w:t>
      </w:r>
      <w:r w:rsidRPr="00F15074">
        <w:rPr>
          <w:rFonts w:ascii="Museo Sans 300" w:hAnsi="Museo Sans 300"/>
          <w:b/>
          <w:bCs/>
          <w:sz w:val="20"/>
          <w:szCs w:val="20"/>
          <w:lang w:val="es-SV"/>
        </w:rPr>
        <w:t xml:space="preserve">alvamento y </w:t>
      </w:r>
      <w:r>
        <w:rPr>
          <w:rFonts w:ascii="Museo Sans 300" w:hAnsi="Museo Sans 300"/>
          <w:b/>
          <w:bCs/>
          <w:sz w:val="20"/>
          <w:szCs w:val="20"/>
          <w:lang w:val="es-SV"/>
        </w:rPr>
        <w:t>R</w:t>
      </w:r>
      <w:r w:rsidRPr="00F15074">
        <w:rPr>
          <w:rFonts w:ascii="Museo Sans 300" w:hAnsi="Museo Sans 300"/>
          <w:b/>
          <w:bCs/>
          <w:sz w:val="20"/>
          <w:szCs w:val="20"/>
          <w:lang w:val="es-SV"/>
        </w:rPr>
        <w:t>eclamos</w:t>
      </w:r>
    </w:p>
    <w:p w14:paraId="08588880"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sidRPr="00250C1E">
        <w:rPr>
          <w:rFonts w:ascii="Museo Sans 300" w:hAnsi="Museo Sans 300"/>
          <w:b/>
          <w:bCs/>
          <w:sz w:val="20"/>
          <w:szCs w:val="20"/>
          <w:lang w:val="es-SV"/>
        </w:rPr>
        <w:t xml:space="preserve"> </w:t>
      </w:r>
      <w:r w:rsidRPr="00250C1E">
        <w:rPr>
          <w:rFonts w:ascii="Museo Sans 300" w:hAnsi="Museo Sans 300"/>
          <w:i/>
          <w:iCs/>
          <w:sz w:val="20"/>
          <w:szCs w:val="20"/>
          <w:lang w:val="es-SV"/>
        </w:rPr>
        <w:t>(</w:t>
      </w:r>
      <w:r w:rsidRPr="00C06957">
        <w:rPr>
          <w:rFonts w:ascii="Museo Sans 300" w:hAnsi="Museo Sans 300"/>
          <w:i/>
          <w:iCs/>
          <w:sz w:val="20"/>
          <w:szCs w:val="20"/>
          <w:lang w:val="es-SV"/>
        </w:rPr>
        <w:t>ramo</w:t>
      </w:r>
      <w:r>
        <w:rPr>
          <w:rFonts w:ascii="Museo Sans 300" w:hAnsi="Museo Sans 300"/>
          <w:i/>
          <w:iCs/>
          <w:sz w:val="20"/>
          <w:szCs w:val="20"/>
          <w:lang w:val="es-SV"/>
        </w:rPr>
        <w:t>_valor.xml</w:t>
      </w:r>
      <w:r w:rsidRPr="00250C1E">
        <w:rPr>
          <w:rFonts w:ascii="Museo Sans 300" w:hAnsi="Museo Sans 300"/>
          <w:i/>
          <w:iCs/>
          <w:sz w:val="20"/>
          <w:szCs w:val="20"/>
          <w:lang w:val="es-SV"/>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4"/>
        <w:gridCol w:w="3350"/>
        <w:gridCol w:w="4820"/>
      </w:tblGrid>
      <w:tr w:rsidR="00D6089C" w:rsidRPr="002108F4" w14:paraId="7BABDA9F" w14:textId="77777777" w:rsidTr="00D16300">
        <w:trPr>
          <w:trHeight w:val="300"/>
          <w:tblHeader/>
        </w:trPr>
        <w:tc>
          <w:tcPr>
            <w:tcW w:w="614" w:type="dxa"/>
            <w:shd w:val="clear" w:color="auto" w:fill="auto"/>
            <w:noWrap/>
            <w:vAlign w:val="bottom"/>
            <w:hideMark/>
          </w:tcPr>
          <w:p w14:paraId="47794302" w14:textId="77777777" w:rsidR="00D6089C" w:rsidRPr="002108F4" w:rsidRDefault="00D6089C" w:rsidP="00971BB8">
            <w:pPr>
              <w:rPr>
                <w:rFonts w:ascii="Museo Sans 300" w:eastAsia="Times New Roman" w:hAnsi="Museo Sans 300" w:cs="Calibri"/>
                <w:b/>
                <w:bCs/>
                <w:color w:val="000000"/>
                <w:sz w:val="20"/>
                <w:szCs w:val="20"/>
                <w:lang w:eastAsia="es-SV"/>
              </w:rPr>
            </w:pPr>
            <w:r w:rsidRPr="002108F4">
              <w:rPr>
                <w:rFonts w:ascii="Museo Sans 300" w:eastAsia="Times New Roman" w:hAnsi="Museo Sans 300" w:cs="Calibri"/>
                <w:b/>
                <w:bCs/>
                <w:color w:val="000000"/>
                <w:sz w:val="20"/>
                <w:szCs w:val="20"/>
                <w:lang w:eastAsia="es-SV"/>
              </w:rPr>
              <w:t>No.</w:t>
            </w:r>
          </w:p>
        </w:tc>
        <w:tc>
          <w:tcPr>
            <w:tcW w:w="3350" w:type="dxa"/>
            <w:shd w:val="clear" w:color="auto" w:fill="auto"/>
            <w:noWrap/>
            <w:vAlign w:val="bottom"/>
            <w:hideMark/>
          </w:tcPr>
          <w:p w14:paraId="120C7986" w14:textId="77777777" w:rsidR="00D6089C" w:rsidRPr="002108F4" w:rsidRDefault="00D6089C" w:rsidP="00971BB8">
            <w:pPr>
              <w:rPr>
                <w:rFonts w:ascii="Museo Sans 300" w:eastAsia="Times New Roman" w:hAnsi="Museo Sans 300" w:cs="Calibri"/>
                <w:b/>
                <w:bCs/>
                <w:color w:val="000000"/>
                <w:sz w:val="20"/>
                <w:szCs w:val="20"/>
                <w:lang w:eastAsia="es-SV"/>
              </w:rPr>
            </w:pPr>
            <w:proofErr w:type="spellStart"/>
            <w:r w:rsidRPr="002108F4">
              <w:rPr>
                <w:rFonts w:ascii="Museo Sans 300" w:eastAsia="Times New Roman" w:hAnsi="Museo Sans 300" w:cs="Calibri"/>
                <w:b/>
                <w:bCs/>
                <w:color w:val="000000"/>
                <w:sz w:val="20"/>
                <w:szCs w:val="20"/>
                <w:lang w:eastAsia="es-SV"/>
              </w:rPr>
              <w:t>Nombre</w:t>
            </w:r>
            <w:proofErr w:type="spellEnd"/>
            <w:r w:rsidRPr="002108F4">
              <w:rPr>
                <w:rFonts w:ascii="Museo Sans 300" w:eastAsia="Times New Roman" w:hAnsi="Museo Sans 300" w:cs="Calibri"/>
                <w:b/>
                <w:bCs/>
                <w:color w:val="000000"/>
                <w:sz w:val="20"/>
                <w:szCs w:val="20"/>
                <w:lang w:eastAsia="es-SV"/>
              </w:rPr>
              <w:t xml:space="preserve"> de la </w:t>
            </w:r>
            <w:proofErr w:type="spellStart"/>
            <w:r w:rsidRPr="002108F4">
              <w:rPr>
                <w:rFonts w:ascii="Museo Sans 300" w:eastAsia="Times New Roman" w:hAnsi="Museo Sans 300" w:cs="Calibri"/>
                <w:b/>
                <w:bCs/>
                <w:color w:val="000000"/>
                <w:sz w:val="20"/>
                <w:szCs w:val="20"/>
                <w:lang w:eastAsia="es-SV"/>
              </w:rPr>
              <w:t>columna</w:t>
            </w:r>
            <w:proofErr w:type="spellEnd"/>
          </w:p>
        </w:tc>
        <w:tc>
          <w:tcPr>
            <w:tcW w:w="4820" w:type="dxa"/>
            <w:shd w:val="clear" w:color="auto" w:fill="auto"/>
            <w:noWrap/>
            <w:vAlign w:val="bottom"/>
            <w:hideMark/>
          </w:tcPr>
          <w:p w14:paraId="039EBC56" w14:textId="77777777" w:rsidR="00D6089C" w:rsidRPr="002108F4" w:rsidRDefault="00D6089C" w:rsidP="00D16300">
            <w:pPr>
              <w:jc w:val="center"/>
              <w:rPr>
                <w:rFonts w:ascii="Museo Sans 300" w:eastAsia="Times New Roman" w:hAnsi="Museo Sans 300" w:cs="Calibri"/>
                <w:b/>
                <w:bCs/>
                <w:color w:val="000000"/>
                <w:sz w:val="20"/>
                <w:szCs w:val="20"/>
                <w:lang w:eastAsia="es-SV"/>
              </w:rPr>
            </w:pPr>
            <w:proofErr w:type="spellStart"/>
            <w:r w:rsidRPr="002108F4">
              <w:rPr>
                <w:rFonts w:ascii="Museo Sans 300" w:eastAsia="Times New Roman" w:hAnsi="Museo Sans 300" w:cs="Calibri"/>
                <w:b/>
                <w:bCs/>
                <w:color w:val="000000"/>
                <w:sz w:val="20"/>
                <w:szCs w:val="20"/>
                <w:lang w:eastAsia="es-SV"/>
              </w:rPr>
              <w:t>Descripción</w:t>
            </w:r>
            <w:proofErr w:type="spellEnd"/>
          </w:p>
        </w:tc>
      </w:tr>
      <w:tr w:rsidR="00D6089C" w:rsidRPr="002108F4" w14:paraId="439266D9" w14:textId="77777777" w:rsidTr="00D16300">
        <w:trPr>
          <w:trHeight w:val="300"/>
        </w:trPr>
        <w:tc>
          <w:tcPr>
            <w:tcW w:w="614" w:type="dxa"/>
            <w:shd w:val="clear" w:color="auto" w:fill="auto"/>
            <w:noWrap/>
            <w:vAlign w:val="bottom"/>
            <w:hideMark/>
          </w:tcPr>
          <w:p w14:paraId="0AEF0C7D"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11.1</w:t>
            </w:r>
          </w:p>
        </w:tc>
        <w:tc>
          <w:tcPr>
            <w:tcW w:w="3350" w:type="dxa"/>
            <w:shd w:val="clear" w:color="auto" w:fill="auto"/>
            <w:noWrap/>
            <w:vAlign w:val="bottom"/>
            <w:hideMark/>
          </w:tcPr>
          <w:p w14:paraId="0FBEBB4E"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id_codigo_ramo</w:t>
            </w:r>
            <w:proofErr w:type="spellEnd"/>
          </w:p>
        </w:tc>
        <w:tc>
          <w:tcPr>
            <w:tcW w:w="4820" w:type="dxa"/>
            <w:shd w:val="clear" w:color="auto" w:fill="auto"/>
            <w:noWrap/>
            <w:vAlign w:val="bottom"/>
            <w:hideMark/>
          </w:tcPr>
          <w:p w14:paraId="2324530A" w14:textId="5A7E3810"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Código ramo</w:t>
            </w:r>
            <w:r w:rsidR="00BA3B4E">
              <w:rPr>
                <w:rFonts w:ascii="Museo Sans 300" w:eastAsia="Times New Roman" w:hAnsi="Museo Sans 300" w:cs="Calibri"/>
                <w:bCs/>
                <w:color w:val="000000"/>
                <w:sz w:val="20"/>
                <w:szCs w:val="20"/>
                <w:lang w:val="es-ES_tradnl" w:eastAsia="es-SV"/>
              </w:rPr>
              <w:t>.</w:t>
            </w:r>
          </w:p>
        </w:tc>
      </w:tr>
      <w:tr w:rsidR="00D6089C" w:rsidRPr="002108F4" w14:paraId="05602871" w14:textId="77777777" w:rsidTr="00D16300">
        <w:trPr>
          <w:trHeight w:val="300"/>
        </w:trPr>
        <w:tc>
          <w:tcPr>
            <w:tcW w:w="614" w:type="dxa"/>
            <w:shd w:val="clear" w:color="auto" w:fill="auto"/>
            <w:noWrap/>
            <w:vAlign w:val="bottom"/>
            <w:hideMark/>
          </w:tcPr>
          <w:p w14:paraId="62805FDB"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11.2</w:t>
            </w:r>
          </w:p>
        </w:tc>
        <w:tc>
          <w:tcPr>
            <w:tcW w:w="3350" w:type="dxa"/>
            <w:shd w:val="clear" w:color="auto" w:fill="auto"/>
            <w:noWrap/>
            <w:vAlign w:val="bottom"/>
            <w:hideMark/>
          </w:tcPr>
          <w:p w14:paraId="71EA4A45" w14:textId="6E99027B" w:rsidR="00D6089C" w:rsidRPr="002108F4" w:rsidRDefault="00292FD4"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D</w:t>
            </w:r>
            <w:r w:rsidR="00D6089C" w:rsidRPr="002108F4">
              <w:rPr>
                <w:rFonts w:ascii="Museo Sans 300" w:eastAsia="Times New Roman" w:hAnsi="Museo Sans 300" w:cs="Calibri"/>
                <w:color w:val="000000"/>
                <w:sz w:val="20"/>
                <w:szCs w:val="20"/>
                <w:lang w:eastAsia="es-SV"/>
              </w:rPr>
              <w:t>ividendos</w:t>
            </w:r>
            <w:proofErr w:type="spellEnd"/>
          </w:p>
        </w:tc>
        <w:tc>
          <w:tcPr>
            <w:tcW w:w="4820" w:type="dxa"/>
            <w:shd w:val="clear" w:color="auto" w:fill="auto"/>
            <w:noWrap/>
            <w:vAlign w:val="bottom"/>
            <w:hideMark/>
          </w:tcPr>
          <w:p w14:paraId="4430209E" w14:textId="62FDB267"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Monto de dividendos</w:t>
            </w:r>
            <w:r w:rsidR="00BA3B4E">
              <w:rPr>
                <w:rFonts w:ascii="Museo Sans 300" w:eastAsia="Times New Roman" w:hAnsi="Museo Sans 300" w:cs="Calibri"/>
                <w:bCs/>
                <w:color w:val="000000"/>
                <w:sz w:val="20"/>
                <w:szCs w:val="20"/>
                <w:lang w:val="es-ES_tradnl" w:eastAsia="es-SV"/>
              </w:rPr>
              <w:t>.</w:t>
            </w:r>
          </w:p>
        </w:tc>
      </w:tr>
      <w:tr w:rsidR="00D6089C" w:rsidRPr="002108F4" w14:paraId="5BCB5867" w14:textId="77777777" w:rsidTr="00D16300">
        <w:trPr>
          <w:trHeight w:val="300"/>
        </w:trPr>
        <w:tc>
          <w:tcPr>
            <w:tcW w:w="614" w:type="dxa"/>
            <w:shd w:val="clear" w:color="auto" w:fill="auto"/>
            <w:noWrap/>
            <w:vAlign w:val="bottom"/>
            <w:hideMark/>
          </w:tcPr>
          <w:p w14:paraId="54FC1EC3"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11.3</w:t>
            </w:r>
          </w:p>
        </w:tc>
        <w:tc>
          <w:tcPr>
            <w:tcW w:w="3350" w:type="dxa"/>
            <w:shd w:val="clear" w:color="auto" w:fill="auto"/>
            <w:noWrap/>
            <w:vAlign w:val="bottom"/>
            <w:hideMark/>
          </w:tcPr>
          <w:p w14:paraId="67350304" w14:textId="690EEF48" w:rsidR="00D6089C" w:rsidRPr="002108F4" w:rsidRDefault="00292FD4"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D</w:t>
            </w:r>
            <w:r w:rsidR="00D6089C" w:rsidRPr="002108F4">
              <w:rPr>
                <w:rFonts w:ascii="Museo Sans 300" w:eastAsia="Times New Roman" w:hAnsi="Museo Sans 300" w:cs="Calibri"/>
                <w:color w:val="000000"/>
                <w:sz w:val="20"/>
                <w:szCs w:val="20"/>
                <w:lang w:eastAsia="es-SV"/>
              </w:rPr>
              <w:t>escuentos</w:t>
            </w:r>
            <w:proofErr w:type="spellEnd"/>
          </w:p>
        </w:tc>
        <w:tc>
          <w:tcPr>
            <w:tcW w:w="4820" w:type="dxa"/>
            <w:shd w:val="clear" w:color="auto" w:fill="auto"/>
            <w:noWrap/>
            <w:vAlign w:val="bottom"/>
            <w:hideMark/>
          </w:tcPr>
          <w:p w14:paraId="77C1AB08" w14:textId="2FF815D9"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Monto de descuentos</w:t>
            </w:r>
            <w:r w:rsidR="00BA3B4E">
              <w:rPr>
                <w:rFonts w:ascii="Museo Sans 300" w:eastAsia="Times New Roman" w:hAnsi="Museo Sans 300" w:cs="Calibri"/>
                <w:bCs/>
                <w:color w:val="000000"/>
                <w:sz w:val="20"/>
                <w:szCs w:val="20"/>
                <w:lang w:val="es-ES_tradnl" w:eastAsia="es-SV"/>
              </w:rPr>
              <w:t>.</w:t>
            </w:r>
          </w:p>
        </w:tc>
      </w:tr>
      <w:tr w:rsidR="00D6089C" w:rsidRPr="002108F4" w14:paraId="00EE96C3" w14:textId="77777777" w:rsidTr="00D16300">
        <w:trPr>
          <w:trHeight w:val="300"/>
        </w:trPr>
        <w:tc>
          <w:tcPr>
            <w:tcW w:w="614" w:type="dxa"/>
            <w:shd w:val="clear" w:color="auto" w:fill="auto"/>
            <w:noWrap/>
            <w:vAlign w:val="bottom"/>
            <w:hideMark/>
          </w:tcPr>
          <w:p w14:paraId="230B430F"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11.4</w:t>
            </w:r>
          </w:p>
        </w:tc>
        <w:tc>
          <w:tcPr>
            <w:tcW w:w="3350" w:type="dxa"/>
            <w:shd w:val="clear" w:color="auto" w:fill="auto"/>
            <w:noWrap/>
            <w:vAlign w:val="bottom"/>
            <w:hideMark/>
          </w:tcPr>
          <w:p w14:paraId="02184F8C" w14:textId="4B2D4F08" w:rsidR="00D6089C" w:rsidRPr="002108F4" w:rsidRDefault="00292FD4"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P</w:t>
            </w:r>
            <w:r w:rsidR="00D6089C" w:rsidRPr="002108F4">
              <w:rPr>
                <w:rFonts w:ascii="Museo Sans 300" w:eastAsia="Times New Roman" w:hAnsi="Museo Sans 300" w:cs="Calibri"/>
                <w:color w:val="000000"/>
                <w:sz w:val="20"/>
                <w:szCs w:val="20"/>
                <w:lang w:eastAsia="es-SV"/>
              </w:rPr>
              <w:t>rima</w:t>
            </w:r>
          </w:p>
        </w:tc>
        <w:tc>
          <w:tcPr>
            <w:tcW w:w="4820" w:type="dxa"/>
            <w:shd w:val="clear" w:color="auto" w:fill="auto"/>
            <w:noWrap/>
            <w:vAlign w:val="bottom"/>
            <w:hideMark/>
          </w:tcPr>
          <w:p w14:paraId="79B07111" w14:textId="6A5564AD"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Monto de primas</w:t>
            </w:r>
            <w:r w:rsidR="00BA3B4E">
              <w:rPr>
                <w:rFonts w:ascii="Museo Sans 300" w:eastAsia="Times New Roman" w:hAnsi="Museo Sans 300" w:cs="Calibri"/>
                <w:bCs/>
                <w:color w:val="000000"/>
                <w:sz w:val="20"/>
                <w:szCs w:val="20"/>
                <w:lang w:val="es-ES_tradnl" w:eastAsia="es-SV"/>
              </w:rPr>
              <w:t>.</w:t>
            </w:r>
          </w:p>
        </w:tc>
      </w:tr>
      <w:tr w:rsidR="00D6089C" w:rsidRPr="007F4A4B" w14:paraId="690066CA" w14:textId="77777777" w:rsidTr="00D16300">
        <w:trPr>
          <w:trHeight w:val="300"/>
        </w:trPr>
        <w:tc>
          <w:tcPr>
            <w:tcW w:w="614" w:type="dxa"/>
            <w:shd w:val="clear" w:color="auto" w:fill="auto"/>
            <w:noWrap/>
            <w:vAlign w:val="bottom"/>
            <w:hideMark/>
          </w:tcPr>
          <w:p w14:paraId="5C1A6B83"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11.5</w:t>
            </w:r>
          </w:p>
        </w:tc>
        <w:tc>
          <w:tcPr>
            <w:tcW w:w="3350" w:type="dxa"/>
            <w:shd w:val="clear" w:color="auto" w:fill="auto"/>
            <w:noWrap/>
            <w:vAlign w:val="bottom"/>
            <w:hideMark/>
          </w:tcPr>
          <w:p w14:paraId="7C9B7507" w14:textId="03250EB9" w:rsidR="00D6089C" w:rsidRPr="002108F4" w:rsidRDefault="00292FD4" w:rsidP="00971BB8">
            <w:pPr>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Commission</w:t>
            </w:r>
          </w:p>
        </w:tc>
        <w:tc>
          <w:tcPr>
            <w:tcW w:w="4820" w:type="dxa"/>
            <w:shd w:val="clear" w:color="auto" w:fill="auto"/>
            <w:noWrap/>
            <w:vAlign w:val="bottom"/>
            <w:hideMark/>
          </w:tcPr>
          <w:p w14:paraId="72E57D2F" w14:textId="43DB921F"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Monto de comisiones de adquisición</w:t>
            </w:r>
            <w:r w:rsidR="00BA3B4E">
              <w:rPr>
                <w:rFonts w:ascii="Museo Sans 300" w:eastAsia="Times New Roman" w:hAnsi="Museo Sans 300" w:cs="Calibri"/>
                <w:color w:val="000000"/>
                <w:sz w:val="20"/>
                <w:szCs w:val="20"/>
                <w:lang w:val="es-MX" w:eastAsia="es-SV"/>
              </w:rPr>
              <w:t>.</w:t>
            </w:r>
          </w:p>
        </w:tc>
      </w:tr>
      <w:tr w:rsidR="00D6089C" w:rsidRPr="007F4A4B" w14:paraId="3710AF72" w14:textId="77777777" w:rsidTr="00292FD4">
        <w:trPr>
          <w:trHeight w:val="300"/>
        </w:trPr>
        <w:tc>
          <w:tcPr>
            <w:tcW w:w="614" w:type="dxa"/>
            <w:shd w:val="clear" w:color="auto" w:fill="auto"/>
            <w:noWrap/>
            <w:hideMark/>
          </w:tcPr>
          <w:p w14:paraId="4F7430D1"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11.6</w:t>
            </w:r>
          </w:p>
        </w:tc>
        <w:tc>
          <w:tcPr>
            <w:tcW w:w="3350" w:type="dxa"/>
            <w:shd w:val="clear" w:color="auto" w:fill="auto"/>
            <w:noWrap/>
            <w:hideMark/>
          </w:tcPr>
          <w:p w14:paraId="3781AF2C"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reaseguro_cedido_local</w:t>
            </w:r>
            <w:proofErr w:type="spellEnd"/>
          </w:p>
        </w:tc>
        <w:tc>
          <w:tcPr>
            <w:tcW w:w="4820" w:type="dxa"/>
            <w:shd w:val="clear" w:color="auto" w:fill="auto"/>
            <w:noWrap/>
            <w:vAlign w:val="bottom"/>
            <w:hideMark/>
          </w:tcPr>
          <w:p w14:paraId="0529FE62" w14:textId="77777777"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Comisiones por reaseguro cedido percibidas de sociedades, locales.</w:t>
            </w:r>
          </w:p>
        </w:tc>
      </w:tr>
      <w:tr w:rsidR="00D6089C" w:rsidRPr="007F4A4B" w14:paraId="08DCE665" w14:textId="77777777" w:rsidTr="00292FD4">
        <w:trPr>
          <w:trHeight w:val="300"/>
        </w:trPr>
        <w:tc>
          <w:tcPr>
            <w:tcW w:w="614" w:type="dxa"/>
            <w:shd w:val="clear" w:color="auto" w:fill="auto"/>
            <w:noWrap/>
            <w:hideMark/>
          </w:tcPr>
          <w:p w14:paraId="16278AF3"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11.7</w:t>
            </w:r>
          </w:p>
        </w:tc>
        <w:tc>
          <w:tcPr>
            <w:tcW w:w="3350" w:type="dxa"/>
            <w:shd w:val="clear" w:color="auto" w:fill="auto"/>
            <w:noWrap/>
            <w:hideMark/>
          </w:tcPr>
          <w:p w14:paraId="060A3A4A"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reaseguro_cedido_ca</w:t>
            </w:r>
            <w:proofErr w:type="spellEnd"/>
          </w:p>
        </w:tc>
        <w:tc>
          <w:tcPr>
            <w:tcW w:w="4820" w:type="dxa"/>
            <w:shd w:val="clear" w:color="auto" w:fill="auto"/>
            <w:noWrap/>
            <w:vAlign w:val="bottom"/>
            <w:hideMark/>
          </w:tcPr>
          <w:p w14:paraId="516ACA3A" w14:textId="2A678608"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Comisiones por reaseguro cedido percibidas de sociedades, de Centro América</w:t>
            </w:r>
            <w:r w:rsidR="00BA3B4E">
              <w:rPr>
                <w:rFonts w:ascii="Museo Sans 300" w:eastAsia="Times New Roman" w:hAnsi="Museo Sans 300" w:cs="Calibri"/>
                <w:color w:val="000000"/>
                <w:sz w:val="20"/>
                <w:szCs w:val="20"/>
                <w:lang w:val="es-ES_tradnl" w:eastAsia="es-SV"/>
              </w:rPr>
              <w:t>.</w:t>
            </w:r>
          </w:p>
        </w:tc>
      </w:tr>
      <w:tr w:rsidR="00D6089C" w:rsidRPr="007F4A4B" w14:paraId="68FA46D1" w14:textId="77777777" w:rsidTr="00292FD4">
        <w:trPr>
          <w:trHeight w:val="300"/>
        </w:trPr>
        <w:tc>
          <w:tcPr>
            <w:tcW w:w="614" w:type="dxa"/>
            <w:shd w:val="clear" w:color="auto" w:fill="auto"/>
            <w:noWrap/>
            <w:hideMark/>
          </w:tcPr>
          <w:p w14:paraId="1D7F6392"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11.8</w:t>
            </w:r>
          </w:p>
        </w:tc>
        <w:tc>
          <w:tcPr>
            <w:tcW w:w="3350" w:type="dxa"/>
            <w:shd w:val="clear" w:color="auto" w:fill="auto"/>
            <w:noWrap/>
            <w:hideMark/>
          </w:tcPr>
          <w:p w14:paraId="3B1B9854"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reaseguro_cedido_rm</w:t>
            </w:r>
            <w:proofErr w:type="spellEnd"/>
          </w:p>
        </w:tc>
        <w:tc>
          <w:tcPr>
            <w:tcW w:w="4820" w:type="dxa"/>
            <w:shd w:val="clear" w:color="auto" w:fill="auto"/>
            <w:noWrap/>
            <w:vAlign w:val="bottom"/>
            <w:hideMark/>
          </w:tcPr>
          <w:p w14:paraId="2CAFA283" w14:textId="77777777"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Comisiones por reaseguro cedido percibidas de sociedades, del Resto del Mundo.</w:t>
            </w:r>
          </w:p>
        </w:tc>
      </w:tr>
      <w:tr w:rsidR="00D6089C" w:rsidRPr="007F4A4B" w14:paraId="354F42A0" w14:textId="77777777" w:rsidTr="00292FD4">
        <w:trPr>
          <w:trHeight w:val="300"/>
        </w:trPr>
        <w:tc>
          <w:tcPr>
            <w:tcW w:w="614" w:type="dxa"/>
            <w:shd w:val="clear" w:color="auto" w:fill="auto"/>
            <w:noWrap/>
            <w:hideMark/>
          </w:tcPr>
          <w:p w14:paraId="647BA7D9"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11.9</w:t>
            </w:r>
          </w:p>
        </w:tc>
        <w:tc>
          <w:tcPr>
            <w:tcW w:w="3350" w:type="dxa"/>
            <w:shd w:val="clear" w:color="auto" w:fill="auto"/>
            <w:noWrap/>
            <w:hideMark/>
          </w:tcPr>
          <w:p w14:paraId="76E32D8F"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reaseguro_tomado_local</w:t>
            </w:r>
            <w:proofErr w:type="spellEnd"/>
          </w:p>
        </w:tc>
        <w:tc>
          <w:tcPr>
            <w:tcW w:w="4820" w:type="dxa"/>
            <w:shd w:val="clear" w:color="auto" w:fill="auto"/>
            <w:noWrap/>
            <w:vAlign w:val="bottom"/>
            <w:hideMark/>
          </w:tcPr>
          <w:p w14:paraId="0457BF37" w14:textId="77777777"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Comisiones por reaseguro tomado pagadas a sociedades, locales.</w:t>
            </w:r>
          </w:p>
        </w:tc>
      </w:tr>
      <w:tr w:rsidR="00D6089C" w:rsidRPr="007F4A4B" w14:paraId="28AB1B66" w14:textId="77777777" w:rsidTr="00292FD4">
        <w:trPr>
          <w:trHeight w:val="300"/>
        </w:trPr>
        <w:tc>
          <w:tcPr>
            <w:tcW w:w="614" w:type="dxa"/>
            <w:shd w:val="clear" w:color="auto" w:fill="auto"/>
            <w:noWrap/>
            <w:hideMark/>
          </w:tcPr>
          <w:p w14:paraId="3CBBBCF5"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11.10</w:t>
            </w:r>
          </w:p>
        </w:tc>
        <w:tc>
          <w:tcPr>
            <w:tcW w:w="3350" w:type="dxa"/>
            <w:shd w:val="clear" w:color="auto" w:fill="auto"/>
            <w:noWrap/>
            <w:hideMark/>
          </w:tcPr>
          <w:p w14:paraId="094CCBC3"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reaseguro_tomado_ca</w:t>
            </w:r>
            <w:proofErr w:type="spellEnd"/>
          </w:p>
        </w:tc>
        <w:tc>
          <w:tcPr>
            <w:tcW w:w="4820" w:type="dxa"/>
            <w:shd w:val="clear" w:color="auto" w:fill="auto"/>
            <w:noWrap/>
            <w:vAlign w:val="bottom"/>
            <w:hideMark/>
          </w:tcPr>
          <w:p w14:paraId="6231B9A0" w14:textId="5C840151"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Comisiones por reaseguro tomado pagadas a sociedades, de Centro América</w:t>
            </w:r>
            <w:r w:rsidR="00BA3B4E">
              <w:rPr>
                <w:rFonts w:ascii="Museo Sans 300" w:eastAsia="Times New Roman" w:hAnsi="Museo Sans 300" w:cs="Calibri"/>
                <w:color w:val="000000"/>
                <w:sz w:val="20"/>
                <w:szCs w:val="20"/>
                <w:lang w:val="es-ES_tradnl" w:eastAsia="es-SV"/>
              </w:rPr>
              <w:t>.</w:t>
            </w:r>
          </w:p>
        </w:tc>
      </w:tr>
      <w:tr w:rsidR="00D6089C" w:rsidRPr="007F4A4B" w14:paraId="4580F620" w14:textId="77777777" w:rsidTr="00292FD4">
        <w:trPr>
          <w:trHeight w:val="300"/>
        </w:trPr>
        <w:tc>
          <w:tcPr>
            <w:tcW w:w="614" w:type="dxa"/>
            <w:shd w:val="clear" w:color="auto" w:fill="auto"/>
            <w:noWrap/>
            <w:hideMark/>
          </w:tcPr>
          <w:p w14:paraId="4746DD97"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11.11</w:t>
            </w:r>
          </w:p>
        </w:tc>
        <w:tc>
          <w:tcPr>
            <w:tcW w:w="3350" w:type="dxa"/>
            <w:shd w:val="clear" w:color="auto" w:fill="auto"/>
            <w:noWrap/>
            <w:hideMark/>
          </w:tcPr>
          <w:p w14:paraId="04AFB2EA"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reaseguro_tomado_rm</w:t>
            </w:r>
            <w:proofErr w:type="spellEnd"/>
          </w:p>
        </w:tc>
        <w:tc>
          <w:tcPr>
            <w:tcW w:w="4820" w:type="dxa"/>
            <w:shd w:val="clear" w:color="auto" w:fill="auto"/>
            <w:noWrap/>
            <w:vAlign w:val="bottom"/>
            <w:hideMark/>
          </w:tcPr>
          <w:p w14:paraId="636F724E" w14:textId="77777777"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Comisiones por reaseguro tomado pagadas a sociedades, del Resto del Mundo.</w:t>
            </w:r>
          </w:p>
        </w:tc>
      </w:tr>
      <w:tr w:rsidR="00D6089C" w:rsidRPr="007F4A4B" w14:paraId="415281E7" w14:textId="77777777" w:rsidTr="00D16300">
        <w:trPr>
          <w:trHeight w:val="300"/>
        </w:trPr>
        <w:tc>
          <w:tcPr>
            <w:tcW w:w="614" w:type="dxa"/>
            <w:shd w:val="clear" w:color="auto" w:fill="auto"/>
            <w:noWrap/>
            <w:vAlign w:val="bottom"/>
            <w:hideMark/>
          </w:tcPr>
          <w:p w14:paraId="7F6EF0A7"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11.12</w:t>
            </w:r>
          </w:p>
        </w:tc>
        <w:tc>
          <w:tcPr>
            <w:tcW w:w="3350" w:type="dxa"/>
            <w:shd w:val="clear" w:color="auto" w:fill="auto"/>
            <w:noWrap/>
            <w:vAlign w:val="bottom"/>
            <w:hideMark/>
          </w:tcPr>
          <w:p w14:paraId="5E133E5D"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prima_directa_causada</w:t>
            </w:r>
            <w:proofErr w:type="spellEnd"/>
          </w:p>
        </w:tc>
        <w:tc>
          <w:tcPr>
            <w:tcW w:w="4820" w:type="dxa"/>
            <w:shd w:val="clear" w:color="auto" w:fill="auto"/>
            <w:noWrap/>
            <w:vAlign w:val="bottom"/>
            <w:hideMark/>
          </w:tcPr>
          <w:p w14:paraId="234C4DD4" w14:textId="564E7CDE"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las Primas directas causadas.</w:t>
            </w:r>
          </w:p>
        </w:tc>
      </w:tr>
      <w:tr w:rsidR="00D6089C" w:rsidRPr="007F4A4B" w14:paraId="0AA4E674" w14:textId="77777777" w:rsidTr="00D16300">
        <w:trPr>
          <w:trHeight w:val="300"/>
        </w:trPr>
        <w:tc>
          <w:tcPr>
            <w:tcW w:w="614" w:type="dxa"/>
            <w:shd w:val="clear" w:color="auto" w:fill="auto"/>
            <w:noWrap/>
            <w:vAlign w:val="bottom"/>
            <w:hideMark/>
          </w:tcPr>
          <w:p w14:paraId="154E4420"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11.13</w:t>
            </w:r>
          </w:p>
        </w:tc>
        <w:tc>
          <w:tcPr>
            <w:tcW w:w="3350" w:type="dxa"/>
            <w:shd w:val="clear" w:color="auto" w:fill="auto"/>
            <w:noWrap/>
            <w:vAlign w:val="bottom"/>
            <w:hideMark/>
          </w:tcPr>
          <w:p w14:paraId="769844DB"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prima_coaseguro</w:t>
            </w:r>
            <w:proofErr w:type="spellEnd"/>
          </w:p>
        </w:tc>
        <w:tc>
          <w:tcPr>
            <w:tcW w:w="4820" w:type="dxa"/>
            <w:shd w:val="clear" w:color="auto" w:fill="auto"/>
            <w:noWrap/>
            <w:vAlign w:val="bottom"/>
            <w:hideMark/>
          </w:tcPr>
          <w:p w14:paraId="4A967F77" w14:textId="77777777"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las Primas coaseguro.</w:t>
            </w:r>
          </w:p>
        </w:tc>
      </w:tr>
      <w:tr w:rsidR="00D6089C" w:rsidRPr="007F4A4B" w14:paraId="2790C1A2" w14:textId="77777777" w:rsidTr="00D16300">
        <w:trPr>
          <w:trHeight w:val="300"/>
        </w:trPr>
        <w:tc>
          <w:tcPr>
            <w:tcW w:w="614" w:type="dxa"/>
            <w:shd w:val="clear" w:color="auto" w:fill="auto"/>
            <w:noWrap/>
            <w:vAlign w:val="bottom"/>
            <w:hideMark/>
          </w:tcPr>
          <w:p w14:paraId="7329AB08"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11.14</w:t>
            </w:r>
          </w:p>
        </w:tc>
        <w:tc>
          <w:tcPr>
            <w:tcW w:w="3350" w:type="dxa"/>
            <w:shd w:val="clear" w:color="auto" w:fill="auto"/>
            <w:noWrap/>
            <w:vAlign w:val="bottom"/>
            <w:hideMark/>
          </w:tcPr>
          <w:p w14:paraId="20934945"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devolucion_cancelacion</w:t>
            </w:r>
            <w:proofErr w:type="spellEnd"/>
          </w:p>
        </w:tc>
        <w:tc>
          <w:tcPr>
            <w:tcW w:w="4820" w:type="dxa"/>
            <w:shd w:val="clear" w:color="auto" w:fill="auto"/>
            <w:noWrap/>
            <w:vAlign w:val="bottom"/>
            <w:hideMark/>
          </w:tcPr>
          <w:p w14:paraId="4D6E9D2E" w14:textId="532FD084"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_tradnl" w:eastAsia="es-SV"/>
              </w:rPr>
              <w:t>Monto de las devoluciones y cancelaciones</w:t>
            </w:r>
            <w:r w:rsidR="00BA3B4E">
              <w:rPr>
                <w:rFonts w:ascii="Museo Sans 300" w:eastAsia="Times New Roman" w:hAnsi="Museo Sans 300" w:cs="Calibri"/>
                <w:bCs/>
                <w:color w:val="000000"/>
                <w:sz w:val="20"/>
                <w:szCs w:val="20"/>
                <w:lang w:val="es-ES_tradnl" w:eastAsia="es-SV"/>
              </w:rPr>
              <w:t>.</w:t>
            </w:r>
          </w:p>
        </w:tc>
      </w:tr>
      <w:tr w:rsidR="00D6089C" w:rsidRPr="002108F4" w14:paraId="12543D68" w14:textId="77777777" w:rsidTr="00D16300">
        <w:trPr>
          <w:trHeight w:val="300"/>
        </w:trPr>
        <w:tc>
          <w:tcPr>
            <w:tcW w:w="614" w:type="dxa"/>
            <w:shd w:val="clear" w:color="auto" w:fill="auto"/>
            <w:noWrap/>
            <w:vAlign w:val="bottom"/>
            <w:hideMark/>
          </w:tcPr>
          <w:p w14:paraId="7761281C"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11.15</w:t>
            </w:r>
          </w:p>
        </w:tc>
        <w:tc>
          <w:tcPr>
            <w:tcW w:w="3350" w:type="dxa"/>
            <w:shd w:val="clear" w:color="auto" w:fill="auto"/>
            <w:noWrap/>
            <w:vAlign w:val="bottom"/>
            <w:hideMark/>
          </w:tcPr>
          <w:p w14:paraId="654CA637"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siniestro_directo</w:t>
            </w:r>
            <w:proofErr w:type="spellEnd"/>
          </w:p>
        </w:tc>
        <w:tc>
          <w:tcPr>
            <w:tcW w:w="4820" w:type="dxa"/>
            <w:shd w:val="clear" w:color="auto" w:fill="auto"/>
            <w:noWrap/>
            <w:vAlign w:val="bottom"/>
            <w:hideMark/>
          </w:tcPr>
          <w:p w14:paraId="4891897C" w14:textId="4F49C133"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Monto de siniestros directos</w:t>
            </w:r>
            <w:r w:rsidR="00BA3B4E">
              <w:rPr>
                <w:rFonts w:ascii="Museo Sans 300" w:eastAsia="Times New Roman" w:hAnsi="Museo Sans 300" w:cs="Calibri"/>
                <w:bCs/>
                <w:color w:val="000000"/>
                <w:sz w:val="20"/>
                <w:szCs w:val="20"/>
                <w:lang w:val="es-ES_tradnl" w:eastAsia="es-SV"/>
              </w:rPr>
              <w:t>.</w:t>
            </w:r>
          </w:p>
        </w:tc>
      </w:tr>
      <w:tr w:rsidR="00D6089C" w:rsidRPr="002108F4" w14:paraId="779DD7E2" w14:textId="77777777" w:rsidTr="00D16300">
        <w:trPr>
          <w:trHeight w:val="300"/>
        </w:trPr>
        <w:tc>
          <w:tcPr>
            <w:tcW w:w="614" w:type="dxa"/>
            <w:shd w:val="clear" w:color="auto" w:fill="auto"/>
            <w:noWrap/>
            <w:vAlign w:val="bottom"/>
            <w:hideMark/>
          </w:tcPr>
          <w:p w14:paraId="44C46CB6"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11.16</w:t>
            </w:r>
          </w:p>
        </w:tc>
        <w:tc>
          <w:tcPr>
            <w:tcW w:w="3350" w:type="dxa"/>
            <w:shd w:val="clear" w:color="auto" w:fill="auto"/>
            <w:noWrap/>
            <w:vAlign w:val="bottom"/>
            <w:hideMark/>
          </w:tcPr>
          <w:p w14:paraId="3E8B6938"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siniestro_coaseguro</w:t>
            </w:r>
            <w:proofErr w:type="spellEnd"/>
          </w:p>
        </w:tc>
        <w:tc>
          <w:tcPr>
            <w:tcW w:w="4820" w:type="dxa"/>
            <w:shd w:val="clear" w:color="auto" w:fill="auto"/>
            <w:noWrap/>
            <w:vAlign w:val="bottom"/>
            <w:hideMark/>
          </w:tcPr>
          <w:p w14:paraId="055060CA" w14:textId="1025F5C9"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Monto de siniestros coaseguro</w:t>
            </w:r>
            <w:r w:rsidR="00BA3B4E">
              <w:rPr>
                <w:rFonts w:ascii="Museo Sans 300" w:eastAsia="Times New Roman" w:hAnsi="Museo Sans 300" w:cs="Calibri"/>
                <w:bCs/>
                <w:color w:val="000000"/>
                <w:sz w:val="20"/>
                <w:szCs w:val="20"/>
                <w:lang w:val="es-ES_tradnl" w:eastAsia="es-SV"/>
              </w:rPr>
              <w:t>.</w:t>
            </w:r>
          </w:p>
        </w:tc>
      </w:tr>
      <w:tr w:rsidR="00D6089C" w:rsidRPr="007F4A4B" w14:paraId="0C113846" w14:textId="77777777" w:rsidTr="00D16300">
        <w:trPr>
          <w:trHeight w:val="300"/>
        </w:trPr>
        <w:tc>
          <w:tcPr>
            <w:tcW w:w="614" w:type="dxa"/>
            <w:shd w:val="clear" w:color="auto" w:fill="auto"/>
            <w:noWrap/>
            <w:vAlign w:val="bottom"/>
            <w:hideMark/>
          </w:tcPr>
          <w:p w14:paraId="7D6FE346"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11.17</w:t>
            </w:r>
          </w:p>
        </w:tc>
        <w:tc>
          <w:tcPr>
            <w:tcW w:w="3350" w:type="dxa"/>
            <w:shd w:val="clear" w:color="auto" w:fill="auto"/>
            <w:noWrap/>
            <w:vAlign w:val="bottom"/>
            <w:hideMark/>
          </w:tcPr>
          <w:p w14:paraId="486EDD1B"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gasto_ajuste_siniestro</w:t>
            </w:r>
            <w:proofErr w:type="spellEnd"/>
          </w:p>
        </w:tc>
        <w:tc>
          <w:tcPr>
            <w:tcW w:w="4820" w:type="dxa"/>
            <w:shd w:val="clear" w:color="auto" w:fill="auto"/>
            <w:noWrap/>
            <w:vAlign w:val="bottom"/>
            <w:hideMark/>
          </w:tcPr>
          <w:p w14:paraId="60252534" w14:textId="3DE20E95"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bCs/>
                <w:color w:val="000000"/>
                <w:sz w:val="20"/>
                <w:szCs w:val="20"/>
                <w:lang w:val="es-ES_tradnl" w:eastAsia="es-SV"/>
              </w:rPr>
              <w:t>Monto de gastos de ajuste siniestros</w:t>
            </w:r>
            <w:r w:rsidR="00BA3B4E">
              <w:rPr>
                <w:rFonts w:ascii="Museo Sans 300" w:eastAsia="Times New Roman" w:hAnsi="Museo Sans 300" w:cs="Calibri"/>
                <w:bCs/>
                <w:color w:val="000000"/>
                <w:sz w:val="20"/>
                <w:szCs w:val="20"/>
                <w:lang w:val="es-ES_tradnl" w:eastAsia="es-SV"/>
              </w:rPr>
              <w:t>.</w:t>
            </w:r>
          </w:p>
        </w:tc>
      </w:tr>
      <w:tr w:rsidR="00D6089C" w:rsidRPr="002108F4" w14:paraId="66891E79" w14:textId="77777777" w:rsidTr="00D16300">
        <w:trPr>
          <w:trHeight w:val="300"/>
        </w:trPr>
        <w:tc>
          <w:tcPr>
            <w:tcW w:w="614" w:type="dxa"/>
            <w:shd w:val="clear" w:color="auto" w:fill="auto"/>
            <w:noWrap/>
            <w:vAlign w:val="bottom"/>
            <w:hideMark/>
          </w:tcPr>
          <w:p w14:paraId="0BA89CFD"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11.18</w:t>
            </w:r>
          </w:p>
        </w:tc>
        <w:tc>
          <w:tcPr>
            <w:tcW w:w="3350" w:type="dxa"/>
            <w:shd w:val="clear" w:color="auto" w:fill="auto"/>
            <w:noWrap/>
            <w:vAlign w:val="bottom"/>
            <w:hideMark/>
          </w:tcPr>
          <w:p w14:paraId="5E9B5B4B"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dotales_vencidas</w:t>
            </w:r>
            <w:proofErr w:type="spellEnd"/>
          </w:p>
        </w:tc>
        <w:tc>
          <w:tcPr>
            <w:tcW w:w="4820" w:type="dxa"/>
            <w:shd w:val="clear" w:color="auto" w:fill="auto"/>
            <w:noWrap/>
            <w:vAlign w:val="bottom"/>
            <w:hideMark/>
          </w:tcPr>
          <w:p w14:paraId="090A2DBB" w14:textId="0FBFFDD2" w:rsidR="00D6089C" w:rsidRPr="002108F4" w:rsidRDefault="00D6089C"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Monto de dotales vencidas</w:t>
            </w:r>
            <w:r w:rsidR="00BA3B4E">
              <w:rPr>
                <w:rFonts w:ascii="Museo Sans 300" w:eastAsia="Times New Roman" w:hAnsi="Museo Sans 300" w:cs="Calibri"/>
                <w:bCs/>
                <w:color w:val="000000"/>
                <w:sz w:val="20"/>
                <w:szCs w:val="20"/>
                <w:lang w:val="es-ES_tradnl" w:eastAsia="es-SV"/>
              </w:rPr>
              <w:t>.</w:t>
            </w:r>
          </w:p>
        </w:tc>
      </w:tr>
      <w:tr w:rsidR="00D6089C" w:rsidRPr="007F4A4B" w14:paraId="016C07D5" w14:textId="77777777" w:rsidTr="00D16300">
        <w:trPr>
          <w:trHeight w:val="300"/>
        </w:trPr>
        <w:tc>
          <w:tcPr>
            <w:tcW w:w="614" w:type="dxa"/>
            <w:shd w:val="clear" w:color="auto" w:fill="auto"/>
            <w:noWrap/>
            <w:vAlign w:val="bottom"/>
            <w:hideMark/>
          </w:tcPr>
          <w:p w14:paraId="3562E2FF"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11.19</w:t>
            </w:r>
          </w:p>
        </w:tc>
        <w:tc>
          <w:tcPr>
            <w:tcW w:w="3350" w:type="dxa"/>
            <w:shd w:val="clear" w:color="auto" w:fill="auto"/>
            <w:noWrap/>
            <w:vAlign w:val="bottom"/>
            <w:hideMark/>
          </w:tcPr>
          <w:p w14:paraId="2DAB1EB7"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prima_tomada_local</w:t>
            </w:r>
            <w:proofErr w:type="spellEnd"/>
          </w:p>
        </w:tc>
        <w:tc>
          <w:tcPr>
            <w:tcW w:w="4820" w:type="dxa"/>
            <w:shd w:val="clear" w:color="auto" w:fill="auto"/>
            <w:noWrap/>
            <w:vAlign w:val="bottom"/>
            <w:hideMark/>
          </w:tcPr>
          <w:p w14:paraId="18C6104D" w14:textId="77777777"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las Primas tomadas de sociedades, locales.</w:t>
            </w:r>
          </w:p>
        </w:tc>
      </w:tr>
      <w:tr w:rsidR="00D6089C" w:rsidRPr="007F4A4B" w14:paraId="036EB210" w14:textId="77777777" w:rsidTr="00292FD4">
        <w:trPr>
          <w:trHeight w:val="300"/>
        </w:trPr>
        <w:tc>
          <w:tcPr>
            <w:tcW w:w="614" w:type="dxa"/>
            <w:shd w:val="clear" w:color="auto" w:fill="auto"/>
            <w:noWrap/>
            <w:hideMark/>
          </w:tcPr>
          <w:p w14:paraId="28753026"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11.20</w:t>
            </w:r>
          </w:p>
        </w:tc>
        <w:tc>
          <w:tcPr>
            <w:tcW w:w="3350" w:type="dxa"/>
            <w:shd w:val="clear" w:color="auto" w:fill="auto"/>
            <w:noWrap/>
            <w:hideMark/>
          </w:tcPr>
          <w:p w14:paraId="32C4FD5F"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prima_tomada_ca</w:t>
            </w:r>
            <w:proofErr w:type="spellEnd"/>
          </w:p>
        </w:tc>
        <w:tc>
          <w:tcPr>
            <w:tcW w:w="4820" w:type="dxa"/>
            <w:shd w:val="clear" w:color="auto" w:fill="auto"/>
            <w:noWrap/>
            <w:vAlign w:val="bottom"/>
            <w:hideMark/>
          </w:tcPr>
          <w:p w14:paraId="4A38E324" w14:textId="77777777"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las Primas tomadas de sociedades, de Centro América.</w:t>
            </w:r>
          </w:p>
        </w:tc>
      </w:tr>
      <w:tr w:rsidR="00D6089C" w:rsidRPr="007F4A4B" w14:paraId="1CC6E4F3" w14:textId="77777777" w:rsidTr="00292FD4">
        <w:trPr>
          <w:trHeight w:val="300"/>
        </w:trPr>
        <w:tc>
          <w:tcPr>
            <w:tcW w:w="614" w:type="dxa"/>
            <w:shd w:val="clear" w:color="auto" w:fill="auto"/>
            <w:noWrap/>
            <w:hideMark/>
          </w:tcPr>
          <w:p w14:paraId="48B1C0AA"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11.21</w:t>
            </w:r>
          </w:p>
        </w:tc>
        <w:tc>
          <w:tcPr>
            <w:tcW w:w="3350" w:type="dxa"/>
            <w:shd w:val="clear" w:color="auto" w:fill="auto"/>
            <w:noWrap/>
            <w:hideMark/>
          </w:tcPr>
          <w:p w14:paraId="66392414"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prima_tomada_rm</w:t>
            </w:r>
            <w:proofErr w:type="spellEnd"/>
          </w:p>
        </w:tc>
        <w:tc>
          <w:tcPr>
            <w:tcW w:w="4820" w:type="dxa"/>
            <w:shd w:val="clear" w:color="auto" w:fill="auto"/>
            <w:noWrap/>
            <w:vAlign w:val="bottom"/>
            <w:hideMark/>
          </w:tcPr>
          <w:p w14:paraId="392A09CE" w14:textId="77777777"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las Primas tomadas de sociedades, del resto del mundo.</w:t>
            </w:r>
          </w:p>
        </w:tc>
      </w:tr>
      <w:tr w:rsidR="00D6089C" w:rsidRPr="007F4A4B" w14:paraId="67A4642A" w14:textId="77777777" w:rsidTr="00D16300">
        <w:trPr>
          <w:trHeight w:val="300"/>
        </w:trPr>
        <w:tc>
          <w:tcPr>
            <w:tcW w:w="614" w:type="dxa"/>
            <w:shd w:val="clear" w:color="auto" w:fill="auto"/>
            <w:noWrap/>
            <w:vAlign w:val="bottom"/>
            <w:hideMark/>
          </w:tcPr>
          <w:p w14:paraId="154A1233"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11.22</w:t>
            </w:r>
          </w:p>
        </w:tc>
        <w:tc>
          <w:tcPr>
            <w:tcW w:w="3350" w:type="dxa"/>
            <w:shd w:val="clear" w:color="auto" w:fill="auto"/>
            <w:noWrap/>
            <w:vAlign w:val="bottom"/>
            <w:hideMark/>
          </w:tcPr>
          <w:p w14:paraId="55A8F2C9"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prima_cedida_local</w:t>
            </w:r>
            <w:proofErr w:type="spellEnd"/>
          </w:p>
        </w:tc>
        <w:tc>
          <w:tcPr>
            <w:tcW w:w="4820" w:type="dxa"/>
            <w:shd w:val="clear" w:color="auto" w:fill="auto"/>
            <w:noWrap/>
            <w:vAlign w:val="bottom"/>
            <w:hideMark/>
          </w:tcPr>
          <w:p w14:paraId="4D76F511" w14:textId="77777777" w:rsidR="00D6089C" w:rsidRPr="00D6089C" w:rsidRDefault="00D6089C" w:rsidP="00971BB8">
            <w:pPr>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las Primas cedidas a sociedades, locales.</w:t>
            </w:r>
          </w:p>
        </w:tc>
      </w:tr>
      <w:tr w:rsidR="00D6089C" w:rsidRPr="007F4A4B" w14:paraId="299F0CF1" w14:textId="77777777" w:rsidTr="00292FD4">
        <w:trPr>
          <w:trHeight w:val="300"/>
        </w:trPr>
        <w:tc>
          <w:tcPr>
            <w:tcW w:w="614" w:type="dxa"/>
            <w:shd w:val="clear" w:color="auto" w:fill="auto"/>
            <w:noWrap/>
            <w:hideMark/>
          </w:tcPr>
          <w:p w14:paraId="28A39B0B"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11.23</w:t>
            </w:r>
          </w:p>
        </w:tc>
        <w:tc>
          <w:tcPr>
            <w:tcW w:w="3350" w:type="dxa"/>
            <w:shd w:val="clear" w:color="auto" w:fill="auto"/>
            <w:noWrap/>
            <w:hideMark/>
          </w:tcPr>
          <w:p w14:paraId="277FAB2C"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prima_cedida_ca</w:t>
            </w:r>
            <w:proofErr w:type="spellEnd"/>
          </w:p>
        </w:tc>
        <w:tc>
          <w:tcPr>
            <w:tcW w:w="4820" w:type="dxa"/>
            <w:shd w:val="clear" w:color="auto" w:fill="auto"/>
            <w:noWrap/>
            <w:vAlign w:val="bottom"/>
            <w:hideMark/>
          </w:tcPr>
          <w:p w14:paraId="67D676F9" w14:textId="503BF297"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las Primas cedidas a sociedades, de Centro América</w:t>
            </w:r>
            <w:r w:rsidR="00BA3B4E">
              <w:rPr>
                <w:rFonts w:ascii="Museo Sans 300" w:eastAsia="Times New Roman" w:hAnsi="Museo Sans 300" w:cs="Calibri"/>
                <w:color w:val="000000"/>
                <w:sz w:val="20"/>
                <w:szCs w:val="20"/>
                <w:lang w:val="es-ES_tradnl" w:eastAsia="es-SV"/>
              </w:rPr>
              <w:t>.</w:t>
            </w:r>
          </w:p>
        </w:tc>
      </w:tr>
      <w:tr w:rsidR="00D6089C" w:rsidRPr="007F4A4B" w14:paraId="01F4D1A0" w14:textId="77777777" w:rsidTr="00292FD4">
        <w:trPr>
          <w:trHeight w:val="300"/>
        </w:trPr>
        <w:tc>
          <w:tcPr>
            <w:tcW w:w="614" w:type="dxa"/>
            <w:shd w:val="clear" w:color="auto" w:fill="auto"/>
            <w:noWrap/>
            <w:hideMark/>
          </w:tcPr>
          <w:p w14:paraId="55C05543"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11.24</w:t>
            </w:r>
          </w:p>
        </w:tc>
        <w:tc>
          <w:tcPr>
            <w:tcW w:w="3350" w:type="dxa"/>
            <w:shd w:val="clear" w:color="auto" w:fill="auto"/>
            <w:noWrap/>
            <w:hideMark/>
          </w:tcPr>
          <w:p w14:paraId="4E93D1C4"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prima_cedida_rm</w:t>
            </w:r>
            <w:proofErr w:type="spellEnd"/>
          </w:p>
        </w:tc>
        <w:tc>
          <w:tcPr>
            <w:tcW w:w="4820" w:type="dxa"/>
            <w:shd w:val="clear" w:color="auto" w:fill="auto"/>
            <w:noWrap/>
            <w:vAlign w:val="bottom"/>
            <w:hideMark/>
          </w:tcPr>
          <w:p w14:paraId="17E331A9" w14:textId="18E97561"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las Primas cedidas a sociedades, del resto del mundo</w:t>
            </w:r>
            <w:r w:rsidR="00BA3B4E">
              <w:rPr>
                <w:rFonts w:ascii="Museo Sans 300" w:eastAsia="Times New Roman" w:hAnsi="Museo Sans 300" w:cs="Calibri"/>
                <w:color w:val="000000"/>
                <w:sz w:val="20"/>
                <w:szCs w:val="20"/>
                <w:lang w:val="es-ES_tradnl" w:eastAsia="es-SV"/>
              </w:rPr>
              <w:t>.</w:t>
            </w:r>
          </w:p>
        </w:tc>
      </w:tr>
      <w:tr w:rsidR="00D6089C" w:rsidRPr="007F4A4B" w14:paraId="4A6D3BFC" w14:textId="77777777" w:rsidTr="00292FD4">
        <w:trPr>
          <w:trHeight w:val="300"/>
        </w:trPr>
        <w:tc>
          <w:tcPr>
            <w:tcW w:w="614" w:type="dxa"/>
            <w:shd w:val="clear" w:color="auto" w:fill="auto"/>
            <w:noWrap/>
            <w:hideMark/>
          </w:tcPr>
          <w:p w14:paraId="281AA791"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11.25</w:t>
            </w:r>
          </w:p>
        </w:tc>
        <w:tc>
          <w:tcPr>
            <w:tcW w:w="3350" w:type="dxa"/>
            <w:shd w:val="clear" w:color="auto" w:fill="auto"/>
            <w:noWrap/>
            <w:hideMark/>
          </w:tcPr>
          <w:p w14:paraId="219B2140"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salva_seguro_directo</w:t>
            </w:r>
            <w:proofErr w:type="spellEnd"/>
          </w:p>
        </w:tc>
        <w:tc>
          <w:tcPr>
            <w:tcW w:w="4820" w:type="dxa"/>
            <w:shd w:val="clear" w:color="auto" w:fill="auto"/>
            <w:noWrap/>
            <w:vAlign w:val="bottom"/>
            <w:hideMark/>
          </w:tcPr>
          <w:p w14:paraId="575747E0" w14:textId="77777777"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los Salvamentos y recuperaciones (Seguro Directo).</w:t>
            </w:r>
          </w:p>
        </w:tc>
      </w:tr>
      <w:tr w:rsidR="00D6089C" w:rsidRPr="007F4A4B" w14:paraId="5D0E7A03" w14:textId="77777777" w:rsidTr="00292FD4">
        <w:trPr>
          <w:trHeight w:val="300"/>
        </w:trPr>
        <w:tc>
          <w:tcPr>
            <w:tcW w:w="614" w:type="dxa"/>
            <w:shd w:val="clear" w:color="auto" w:fill="auto"/>
            <w:noWrap/>
            <w:hideMark/>
          </w:tcPr>
          <w:p w14:paraId="5BA303B1"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11.26</w:t>
            </w:r>
          </w:p>
        </w:tc>
        <w:tc>
          <w:tcPr>
            <w:tcW w:w="3350" w:type="dxa"/>
            <w:shd w:val="clear" w:color="auto" w:fill="auto"/>
            <w:noWrap/>
            <w:hideMark/>
          </w:tcPr>
          <w:p w14:paraId="17D192A4"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salva_reaseguro_tomado</w:t>
            </w:r>
            <w:proofErr w:type="spellEnd"/>
          </w:p>
        </w:tc>
        <w:tc>
          <w:tcPr>
            <w:tcW w:w="4820" w:type="dxa"/>
            <w:shd w:val="clear" w:color="auto" w:fill="auto"/>
            <w:noWrap/>
            <w:vAlign w:val="bottom"/>
            <w:hideMark/>
          </w:tcPr>
          <w:p w14:paraId="5DF36249" w14:textId="77777777"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los Salvamentos y recuperaciones (Reaseguro Tomado).</w:t>
            </w:r>
          </w:p>
        </w:tc>
      </w:tr>
      <w:tr w:rsidR="00D6089C" w:rsidRPr="007F4A4B" w14:paraId="38886373" w14:textId="77777777" w:rsidTr="00292FD4">
        <w:trPr>
          <w:trHeight w:val="300"/>
        </w:trPr>
        <w:tc>
          <w:tcPr>
            <w:tcW w:w="614" w:type="dxa"/>
            <w:shd w:val="clear" w:color="auto" w:fill="auto"/>
            <w:noWrap/>
            <w:hideMark/>
          </w:tcPr>
          <w:p w14:paraId="0F6BA9B9"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11.27</w:t>
            </w:r>
          </w:p>
        </w:tc>
        <w:tc>
          <w:tcPr>
            <w:tcW w:w="3350" w:type="dxa"/>
            <w:shd w:val="clear" w:color="auto" w:fill="auto"/>
            <w:noWrap/>
            <w:hideMark/>
          </w:tcPr>
          <w:p w14:paraId="305ACF83"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siniestro_reaseg_tomado_local</w:t>
            </w:r>
            <w:proofErr w:type="spellEnd"/>
          </w:p>
        </w:tc>
        <w:tc>
          <w:tcPr>
            <w:tcW w:w="4820" w:type="dxa"/>
            <w:shd w:val="clear" w:color="auto" w:fill="auto"/>
            <w:noWrap/>
            <w:vAlign w:val="bottom"/>
            <w:hideMark/>
          </w:tcPr>
          <w:p w14:paraId="26D79C00" w14:textId="77777777"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Siniestros por reaseguro tomado pagados a sociedades, locales.</w:t>
            </w:r>
          </w:p>
        </w:tc>
      </w:tr>
      <w:tr w:rsidR="00D6089C" w:rsidRPr="007F4A4B" w14:paraId="21A0EDDC" w14:textId="77777777" w:rsidTr="00292FD4">
        <w:trPr>
          <w:trHeight w:val="300"/>
        </w:trPr>
        <w:tc>
          <w:tcPr>
            <w:tcW w:w="614" w:type="dxa"/>
            <w:shd w:val="clear" w:color="auto" w:fill="auto"/>
            <w:noWrap/>
            <w:hideMark/>
          </w:tcPr>
          <w:p w14:paraId="635BF623"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11.28</w:t>
            </w:r>
          </w:p>
        </w:tc>
        <w:tc>
          <w:tcPr>
            <w:tcW w:w="3350" w:type="dxa"/>
            <w:shd w:val="clear" w:color="auto" w:fill="auto"/>
            <w:noWrap/>
            <w:hideMark/>
          </w:tcPr>
          <w:p w14:paraId="59FE81DE"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siniestro_reaseg_tomado_ca</w:t>
            </w:r>
            <w:proofErr w:type="spellEnd"/>
          </w:p>
        </w:tc>
        <w:tc>
          <w:tcPr>
            <w:tcW w:w="4820" w:type="dxa"/>
            <w:shd w:val="clear" w:color="auto" w:fill="auto"/>
            <w:noWrap/>
            <w:vAlign w:val="bottom"/>
            <w:hideMark/>
          </w:tcPr>
          <w:p w14:paraId="13C903BC" w14:textId="4DF9E1DF"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Siniestros por reaseguro tomado pagados a sociedades, de Centro América</w:t>
            </w:r>
            <w:r w:rsidR="00BA3B4E">
              <w:rPr>
                <w:rFonts w:ascii="Museo Sans 300" w:eastAsia="Times New Roman" w:hAnsi="Museo Sans 300" w:cs="Calibri"/>
                <w:color w:val="000000"/>
                <w:sz w:val="20"/>
                <w:szCs w:val="20"/>
                <w:lang w:val="es-ES_tradnl" w:eastAsia="es-SV"/>
              </w:rPr>
              <w:t>.</w:t>
            </w:r>
          </w:p>
        </w:tc>
      </w:tr>
      <w:tr w:rsidR="00D6089C" w:rsidRPr="007F4A4B" w14:paraId="0F035370" w14:textId="77777777" w:rsidTr="00292FD4">
        <w:trPr>
          <w:trHeight w:val="300"/>
        </w:trPr>
        <w:tc>
          <w:tcPr>
            <w:tcW w:w="614" w:type="dxa"/>
            <w:shd w:val="clear" w:color="auto" w:fill="auto"/>
            <w:noWrap/>
            <w:hideMark/>
          </w:tcPr>
          <w:p w14:paraId="35D1CAFE"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11.29</w:t>
            </w:r>
          </w:p>
        </w:tc>
        <w:tc>
          <w:tcPr>
            <w:tcW w:w="3350" w:type="dxa"/>
            <w:shd w:val="clear" w:color="auto" w:fill="auto"/>
            <w:noWrap/>
            <w:hideMark/>
          </w:tcPr>
          <w:p w14:paraId="4C654358"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siniestro_reaseg_tomado_rm</w:t>
            </w:r>
            <w:proofErr w:type="spellEnd"/>
          </w:p>
        </w:tc>
        <w:tc>
          <w:tcPr>
            <w:tcW w:w="4820" w:type="dxa"/>
            <w:shd w:val="clear" w:color="auto" w:fill="auto"/>
            <w:noWrap/>
            <w:vAlign w:val="bottom"/>
            <w:hideMark/>
          </w:tcPr>
          <w:p w14:paraId="63D57556" w14:textId="5B62F681"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Siniestros por reaseguro tomado pagados a sociedades, del resto del mundo</w:t>
            </w:r>
            <w:r w:rsidR="00BA3B4E">
              <w:rPr>
                <w:rFonts w:ascii="Museo Sans 300" w:eastAsia="Times New Roman" w:hAnsi="Museo Sans 300" w:cs="Calibri"/>
                <w:color w:val="000000"/>
                <w:sz w:val="20"/>
                <w:szCs w:val="20"/>
                <w:lang w:val="es-ES_tradnl" w:eastAsia="es-SV"/>
              </w:rPr>
              <w:t>.</w:t>
            </w:r>
          </w:p>
        </w:tc>
      </w:tr>
      <w:tr w:rsidR="00D6089C" w:rsidRPr="007F4A4B" w14:paraId="56243502" w14:textId="77777777" w:rsidTr="00292FD4">
        <w:trPr>
          <w:trHeight w:val="300"/>
        </w:trPr>
        <w:tc>
          <w:tcPr>
            <w:tcW w:w="614" w:type="dxa"/>
            <w:shd w:val="clear" w:color="auto" w:fill="auto"/>
            <w:noWrap/>
            <w:hideMark/>
          </w:tcPr>
          <w:p w14:paraId="0DA4B872"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11.30</w:t>
            </w:r>
          </w:p>
        </w:tc>
        <w:tc>
          <w:tcPr>
            <w:tcW w:w="3350" w:type="dxa"/>
            <w:shd w:val="clear" w:color="auto" w:fill="auto"/>
            <w:noWrap/>
            <w:hideMark/>
          </w:tcPr>
          <w:p w14:paraId="0344AF35"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siniestro_reaseg_cedido_local</w:t>
            </w:r>
            <w:proofErr w:type="spellEnd"/>
          </w:p>
        </w:tc>
        <w:tc>
          <w:tcPr>
            <w:tcW w:w="4820" w:type="dxa"/>
            <w:shd w:val="clear" w:color="auto" w:fill="auto"/>
            <w:noWrap/>
            <w:vAlign w:val="bottom"/>
            <w:hideMark/>
          </w:tcPr>
          <w:p w14:paraId="7D0223CC" w14:textId="2C21D87E"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Siniestros por reaseguro cedido recuperados de sociedades, locales</w:t>
            </w:r>
            <w:r w:rsidR="00BA3B4E">
              <w:rPr>
                <w:rFonts w:ascii="Museo Sans 300" w:eastAsia="Times New Roman" w:hAnsi="Museo Sans 300" w:cs="Calibri"/>
                <w:color w:val="000000"/>
                <w:sz w:val="20"/>
                <w:szCs w:val="20"/>
                <w:lang w:val="es-ES_tradnl" w:eastAsia="es-SV"/>
              </w:rPr>
              <w:t>.</w:t>
            </w:r>
          </w:p>
        </w:tc>
      </w:tr>
      <w:tr w:rsidR="00D6089C" w:rsidRPr="007F4A4B" w14:paraId="52FFDA77" w14:textId="77777777" w:rsidTr="00292FD4">
        <w:trPr>
          <w:trHeight w:val="300"/>
        </w:trPr>
        <w:tc>
          <w:tcPr>
            <w:tcW w:w="614" w:type="dxa"/>
            <w:shd w:val="clear" w:color="auto" w:fill="auto"/>
            <w:noWrap/>
            <w:hideMark/>
          </w:tcPr>
          <w:p w14:paraId="46126DDC"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11.31</w:t>
            </w:r>
          </w:p>
        </w:tc>
        <w:tc>
          <w:tcPr>
            <w:tcW w:w="3350" w:type="dxa"/>
            <w:shd w:val="clear" w:color="auto" w:fill="auto"/>
            <w:noWrap/>
            <w:hideMark/>
          </w:tcPr>
          <w:p w14:paraId="4C0D6C7C"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siniestro_reaseg_cedido_ca</w:t>
            </w:r>
            <w:proofErr w:type="spellEnd"/>
          </w:p>
        </w:tc>
        <w:tc>
          <w:tcPr>
            <w:tcW w:w="4820" w:type="dxa"/>
            <w:shd w:val="clear" w:color="auto" w:fill="auto"/>
            <w:noWrap/>
            <w:vAlign w:val="bottom"/>
            <w:hideMark/>
          </w:tcPr>
          <w:p w14:paraId="3A07A98A" w14:textId="24CC2091"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Siniestros por reaseguro cedido recuperados de sociedades, Centro América</w:t>
            </w:r>
            <w:r w:rsidR="00BA3B4E">
              <w:rPr>
                <w:rFonts w:ascii="Museo Sans 300" w:eastAsia="Times New Roman" w:hAnsi="Museo Sans 300" w:cs="Calibri"/>
                <w:color w:val="000000"/>
                <w:sz w:val="20"/>
                <w:szCs w:val="20"/>
                <w:lang w:val="es-ES_tradnl" w:eastAsia="es-SV"/>
              </w:rPr>
              <w:t>.</w:t>
            </w:r>
          </w:p>
        </w:tc>
      </w:tr>
      <w:tr w:rsidR="00D6089C" w:rsidRPr="007F4A4B" w14:paraId="6A0D28D7" w14:textId="77777777" w:rsidTr="00292FD4">
        <w:trPr>
          <w:trHeight w:val="300"/>
        </w:trPr>
        <w:tc>
          <w:tcPr>
            <w:tcW w:w="614" w:type="dxa"/>
            <w:shd w:val="clear" w:color="auto" w:fill="auto"/>
            <w:noWrap/>
            <w:hideMark/>
          </w:tcPr>
          <w:p w14:paraId="3C6CDE13"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11.32</w:t>
            </w:r>
          </w:p>
        </w:tc>
        <w:tc>
          <w:tcPr>
            <w:tcW w:w="3350" w:type="dxa"/>
            <w:shd w:val="clear" w:color="auto" w:fill="auto"/>
            <w:noWrap/>
            <w:hideMark/>
          </w:tcPr>
          <w:p w14:paraId="37904663"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siniestro_reaseg_cedido_rm</w:t>
            </w:r>
            <w:proofErr w:type="spellEnd"/>
          </w:p>
        </w:tc>
        <w:tc>
          <w:tcPr>
            <w:tcW w:w="4820" w:type="dxa"/>
            <w:shd w:val="clear" w:color="auto" w:fill="auto"/>
            <w:noWrap/>
            <w:vAlign w:val="bottom"/>
            <w:hideMark/>
          </w:tcPr>
          <w:p w14:paraId="34E90262" w14:textId="20A7DACF" w:rsidR="00D6089C" w:rsidRPr="00D6089C" w:rsidRDefault="00D6089C" w:rsidP="00D16300">
            <w:pPr>
              <w:jc w:val="both"/>
              <w:rPr>
                <w:rFonts w:ascii="Museo Sans 300" w:eastAsia="Times New Roman" w:hAnsi="Museo Sans 300" w:cs="Calibri"/>
                <w:color w:val="000000"/>
                <w:sz w:val="20"/>
                <w:szCs w:val="20"/>
                <w:lang w:val="es-MX" w:eastAsia="es-SV"/>
              </w:rPr>
            </w:pPr>
            <w:r w:rsidRPr="002108F4">
              <w:rPr>
                <w:rFonts w:ascii="Museo Sans 300" w:eastAsia="Times New Roman" w:hAnsi="Museo Sans 300" w:cs="Calibri"/>
                <w:color w:val="000000"/>
                <w:sz w:val="20"/>
                <w:szCs w:val="20"/>
                <w:lang w:val="es-ES_tradnl" w:eastAsia="es-SV"/>
              </w:rPr>
              <w:t>Monto de Siniestros por reaseguro cedido recuperados de sociedades, resto del mundo</w:t>
            </w:r>
            <w:r w:rsidR="00BA3B4E">
              <w:rPr>
                <w:rFonts w:ascii="Museo Sans 300" w:eastAsia="Times New Roman" w:hAnsi="Museo Sans 300" w:cs="Calibri"/>
                <w:color w:val="000000"/>
                <w:sz w:val="20"/>
                <w:szCs w:val="20"/>
                <w:lang w:val="es-ES_tradnl" w:eastAsia="es-SV"/>
              </w:rPr>
              <w:t>.</w:t>
            </w:r>
          </w:p>
        </w:tc>
      </w:tr>
      <w:tr w:rsidR="00D6089C" w:rsidRPr="002108F4" w14:paraId="18E02D09" w14:textId="77777777" w:rsidTr="00D16300">
        <w:trPr>
          <w:trHeight w:val="300"/>
        </w:trPr>
        <w:tc>
          <w:tcPr>
            <w:tcW w:w="614" w:type="dxa"/>
            <w:shd w:val="clear" w:color="auto" w:fill="auto"/>
            <w:noWrap/>
            <w:vAlign w:val="bottom"/>
            <w:hideMark/>
          </w:tcPr>
          <w:p w14:paraId="15E4A5A3" w14:textId="77777777" w:rsidR="00D6089C" w:rsidRPr="002108F4" w:rsidRDefault="00D6089C" w:rsidP="00D16300">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11.33</w:t>
            </w:r>
          </w:p>
        </w:tc>
        <w:tc>
          <w:tcPr>
            <w:tcW w:w="3350" w:type="dxa"/>
            <w:shd w:val="clear" w:color="auto" w:fill="auto"/>
            <w:noWrap/>
            <w:vAlign w:val="bottom"/>
            <w:hideMark/>
          </w:tcPr>
          <w:p w14:paraId="7FB31668" w14:textId="77777777" w:rsidR="00D6089C" w:rsidRPr="002108F4" w:rsidRDefault="00D6089C" w:rsidP="00971BB8">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reclamo_dotales_vencidas</w:t>
            </w:r>
            <w:proofErr w:type="spellEnd"/>
          </w:p>
        </w:tc>
        <w:tc>
          <w:tcPr>
            <w:tcW w:w="4820" w:type="dxa"/>
            <w:shd w:val="clear" w:color="auto" w:fill="auto"/>
            <w:noWrap/>
            <w:vAlign w:val="bottom"/>
            <w:hideMark/>
          </w:tcPr>
          <w:p w14:paraId="146F9CD4" w14:textId="70914936" w:rsidR="00D6089C" w:rsidRPr="002108F4" w:rsidRDefault="00434A42" w:rsidP="00971BB8">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Monto de Dotales vencidas</w:t>
            </w:r>
            <w:r>
              <w:rPr>
                <w:rFonts w:ascii="Museo Sans 300" w:eastAsia="Times New Roman" w:hAnsi="Museo Sans 300" w:cs="Calibri"/>
                <w:bCs/>
                <w:color w:val="000000"/>
                <w:sz w:val="20"/>
                <w:szCs w:val="20"/>
                <w:lang w:val="es-ES_tradnl" w:eastAsia="es-SV"/>
              </w:rPr>
              <w:t>.</w:t>
            </w:r>
          </w:p>
        </w:tc>
      </w:tr>
      <w:tr w:rsidR="00434A42" w:rsidRPr="002108F4" w14:paraId="30639381" w14:textId="77777777" w:rsidTr="00D16300">
        <w:trPr>
          <w:trHeight w:val="300"/>
        </w:trPr>
        <w:tc>
          <w:tcPr>
            <w:tcW w:w="614" w:type="dxa"/>
            <w:shd w:val="clear" w:color="auto" w:fill="auto"/>
            <w:noWrap/>
            <w:vAlign w:val="bottom"/>
            <w:hideMark/>
          </w:tcPr>
          <w:p w14:paraId="6B2C78B3" w14:textId="77777777" w:rsidR="00434A42" w:rsidRPr="002108F4" w:rsidRDefault="00434A42" w:rsidP="00434A42">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11.34</w:t>
            </w:r>
          </w:p>
        </w:tc>
        <w:tc>
          <w:tcPr>
            <w:tcW w:w="3350" w:type="dxa"/>
            <w:shd w:val="clear" w:color="auto" w:fill="auto"/>
            <w:noWrap/>
            <w:vAlign w:val="bottom"/>
            <w:hideMark/>
          </w:tcPr>
          <w:p w14:paraId="241F6157" w14:textId="77777777" w:rsidR="00434A42" w:rsidRPr="002108F4" w:rsidRDefault="00434A42" w:rsidP="00434A42">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reclamo_rescates</w:t>
            </w:r>
            <w:proofErr w:type="spellEnd"/>
          </w:p>
        </w:tc>
        <w:tc>
          <w:tcPr>
            <w:tcW w:w="4820" w:type="dxa"/>
            <w:shd w:val="clear" w:color="auto" w:fill="auto"/>
            <w:noWrap/>
            <w:vAlign w:val="bottom"/>
            <w:hideMark/>
          </w:tcPr>
          <w:p w14:paraId="62E61940" w14:textId="1748F7A8" w:rsidR="00434A42" w:rsidRPr="002108F4" w:rsidRDefault="00434A42" w:rsidP="00434A42">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Monto de los rescates</w:t>
            </w:r>
            <w:r>
              <w:rPr>
                <w:rFonts w:ascii="Museo Sans 300" w:eastAsia="Times New Roman" w:hAnsi="Museo Sans 300" w:cs="Calibri"/>
                <w:bCs/>
                <w:color w:val="000000"/>
                <w:sz w:val="20"/>
                <w:szCs w:val="20"/>
                <w:lang w:val="es-ES_tradnl" w:eastAsia="es-SV"/>
              </w:rPr>
              <w:t>.</w:t>
            </w:r>
          </w:p>
        </w:tc>
      </w:tr>
      <w:tr w:rsidR="00434A42" w:rsidRPr="002108F4" w14:paraId="455E9F87" w14:textId="77777777" w:rsidTr="00434A42">
        <w:trPr>
          <w:trHeight w:val="300"/>
        </w:trPr>
        <w:tc>
          <w:tcPr>
            <w:tcW w:w="614" w:type="dxa"/>
            <w:shd w:val="clear" w:color="auto" w:fill="auto"/>
            <w:noWrap/>
            <w:vAlign w:val="bottom"/>
            <w:hideMark/>
          </w:tcPr>
          <w:p w14:paraId="771E7AE0" w14:textId="77777777" w:rsidR="00434A42" w:rsidRPr="002108F4" w:rsidRDefault="00434A42" w:rsidP="00434A42">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11.35</w:t>
            </w:r>
          </w:p>
        </w:tc>
        <w:tc>
          <w:tcPr>
            <w:tcW w:w="3350" w:type="dxa"/>
            <w:shd w:val="clear" w:color="auto" w:fill="auto"/>
            <w:noWrap/>
            <w:vAlign w:val="bottom"/>
            <w:hideMark/>
          </w:tcPr>
          <w:p w14:paraId="675CDA5C" w14:textId="77777777" w:rsidR="00434A42" w:rsidRPr="002108F4" w:rsidRDefault="00434A42" w:rsidP="00434A42">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reclamo_rentas</w:t>
            </w:r>
            <w:proofErr w:type="spellEnd"/>
          </w:p>
        </w:tc>
        <w:tc>
          <w:tcPr>
            <w:tcW w:w="4820" w:type="dxa"/>
            <w:shd w:val="clear" w:color="auto" w:fill="auto"/>
            <w:noWrap/>
            <w:vAlign w:val="bottom"/>
          </w:tcPr>
          <w:p w14:paraId="7031E658" w14:textId="655193DD" w:rsidR="00434A42" w:rsidRPr="002108F4" w:rsidRDefault="00434A42" w:rsidP="00434A42">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Monto de las rentas</w:t>
            </w:r>
            <w:r>
              <w:rPr>
                <w:rFonts w:ascii="Museo Sans 300" w:eastAsia="Times New Roman" w:hAnsi="Museo Sans 300" w:cs="Calibri"/>
                <w:bCs/>
                <w:color w:val="000000"/>
                <w:sz w:val="20"/>
                <w:szCs w:val="20"/>
                <w:lang w:val="es-ES_tradnl" w:eastAsia="es-SV"/>
              </w:rPr>
              <w:t>.</w:t>
            </w:r>
          </w:p>
        </w:tc>
      </w:tr>
      <w:tr w:rsidR="00434A42" w:rsidRPr="002108F4" w14:paraId="4C51CF1B" w14:textId="77777777" w:rsidTr="00434A42">
        <w:trPr>
          <w:trHeight w:val="300"/>
        </w:trPr>
        <w:tc>
          <w:tcPr>
            <w:tcW w:w="614" w:type="dxa"/>
            <w:shd w:val="clear" w:color="auto" w:fill="auto"/>
            <w:noWrap/>
            <w:vAlign w:val="bottom"/>
            <w:hideMark/>
          </w:tcPr>
          <w:p w14:paraId="5A1AC4B3" w14:textId="77777777" w:rsidR="00434A42" w:rsidRPr="002108F4" w:rsidRDefault="00434A42" w:rsidP="00434A42">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11.36</w:t>
            </w:r>
          </w:p>
        </w:tc>
        <w:tc>
          <w:tcPr>
            <w:tcW w:w="3350" w:type="dxa"/>
            <w:shd w:val="clear" w:color="auto" w:fill="auto"/>
            <w:noWrap/>
            <w:vAlign w:val="bottom"/>
            <w:hideMark/>
          </w:tcPr>
          <w:p w14:paraId="4FF8EBE1" w14:textId="77777777" w:rsidR="00434A42" w:rsidRPr="002108F4" w:rsidRDefault="00434A42" w:rsidP="00434A42">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reclamo_sorteos</w:t>
            </w:r>
            <w:proofErr w:type="spellEnd"/>
          </w:p>
        </w:tc>
        <w:tc>
          <w:tcPr>
            <w:tcW w:w="4820" w:type="dxa"/>
            <w:shd w:val="clear" w:color="auto" w:fill="auto"/>
            <w:noWrap/>
            <w:vAlign w:val="bottom"/>
          </w:tcPr>
          <w:p w14:paraId="1B7E0350" w14:textId="1C35CA34" w:rsidR="00434A42" w:rsidRPr="002108F4" w:rsidRDefault="00434A42" w:rsidP="00434A42">
            <w:pPr>
              <w:rPr>
                <w:rFonts w:ascii="Museo Sans 300" w:eastAsia="Times New Roman" w:hAnsi="Museo Sans 300" w:cs="Calibri"/>
                <w:color w:val="000000"/>
                <w:sz w:val="20"/>
                <w:szCs w:val="20"/>
                <w:lang w:eastAsia="es-SV"/>
              </w:rPr>
            </w:pPr>
            <w:r w:rsidRPr="002108F4">
              <w:rPr>
                <w:rFonts w:ascii="Museo Sans 300" w:eastAsia="Times New Roman" w:hAnsi="Museo Sans 300" w:cs="Calibri"/>
                <w:bCs/>
                <w:color w:val="000000"/>
                <w:sz w:val="20"/>
                <w:szCs w:val="20"/>
                <w:lang w:val="es-ES_tradnl" w:eastAsia="es-SV"/>
              </w:rPr>
              <w:t>Monto de los sorteos</w:t>
            </w:r>
            <w:r>
              <w:rPr>
                <w:rFonts w:ascii="Museo Sans 300" w:eastAsia="Times New Roman" w:hAnsi="Museo Sans 300" w:cs="Calibri"/>
                <w:bCs/>
                <w:color w:val="000000"/>
                <w:sz w:val="20"/>
                <w:szCs w:val="20"/>
                <w:lang w:val="es-ES_tradnl" w:eastAsia="es-SV"/>
              </w:rPr>
              <w:t>.</w:t>
            </w:r>
          </w:p>
        </w:tc>
      </w:tr>
      <w:tr w:rsidR="00434A42" w:rsidRPr="00434A42" w14:paraId="1A1B7460" w14:textId="77777777" w:rsidTr="00D16300">
        <w:trPr>
          <w:trHeight w:val="300"/>
        </w:trPr>
        <w:tc>
          <w:tcPr>
            <w:tcW w:w="614" w:type="dxa"/>
            <w:shd w:val="clear" w:color="auto" w:fill="auto"/>
            <w:noWrap/>
            <w:vAlign w:val="bottom"/>
            <w:hideMark/>
          </w:tcPr>
          <w:p w14:paraId="79831DBD" w14:textId="77777777" w:rsidR="00434A42" w:rsidRPr="002108F4" w:rsidRDefault="00434A42" w:rsidP="00434A42">
            <w:pPr>
              <w:jc w:val="center"/>
              <w:rPr>
                <w:rFonts w:ascii="Museo Sans 300" w:eastAsia="Times New Roman" w:hAnsi="Museo Sans 300" w:cs="Calibri"/>
                <w:color w:val="000000"/>
                <w:sz w:val="20"/>
                <w:szCs w:val="20"/>
                <w:lang w:eastAsia="es-SV"/>
              </w:rPr>
            </w:pPr>
            <w:r w:rsidRPr="002108F4">
              <w:rPr>
                <w:rFonts w:ascii="Museo Sans 300" w:eastAsia="Times New Roman" w:hAnsi="Museo Sans 300" w:cs="Calibri"/>
                <w:color w:val="000000"/>
                <w:sz w:val="20"/>
                <w:szCs w:val="20"/>
                <w:lang w:eastAsia="es-SV"/>
              </w:rPr>
              <w:t>11.37</w:t>
            </w:r>
          </w:p>
        </w:tc>
        <w:tc>
          <w:tcPr>
            <w:tcW w:w="3350" w:type="dxa"/>
            <w:shd w:val="clear" w:color="auto" w:fill="auto"/>
            <w:noWrap/>
            <w:vAlign w:val="bottom"/>
            <w:hideMark/>
          </w:tcPr>
          <w:p w14:paraId="3618E12F" w14:textId="77777777" w:rsidR="00434A42" w:rsidRPr="002108F4" w:rsidRDefault="00434A42" w:rsidP="00434A42">
            <w:pPr>
              <w:rPr>
                <w:rFonts w:ascii="Museo Sans 300" w:eastAsia="Times New Roman" w:hAnsi="Museo Sans 300" w:cs="Calibri"/>
                <w:color w:val="000000"/>
                <w:sz w:val="20"/>
                <w:szCs w:val="20"/>
                <w:lang w:eastAsia="es-SV"/>
              </w:rPr>
            </w:pPr>
            <w:proofErr w:type="spellStart"/>
            <w:r w:rsidRPr="002108F4">
              <w:rPr>
                <w:rFonts w:ascii="Museo Sans 300" w:eastAsia="Times New Roman" w:hAnsi="Museo Sans 300" w:cs="Calibri"/>
                <w:color w:val="000000"/>
                <w:sz w:val="20"/>
                <w:szCs w:val="20"/>
                <w:lang w:eastAsia="es-SV"/>
              </w:rPr>
              <w:t>reclamo_fallecimientos</w:t>
            </w:r>
            <w:proofErr w:type="spellEnd"/>
          </w:p>
        </w:tc>
        <w:tc>
          <w:tcPr>
            <w:tcW w:w="4820" w:type="dxa"/>
            <w:shd w:val="clear" w:color="auto" w:fill="auto"/>
            <w:noWrap/>
            <w:vAlign w:val="bottom"/>
            <w:hideMark/>
          </w:tcPr>
          <w:p w14:paraId="738395EC" w14:textId="4A28D9BB" w:rsidR="00434A42" w:rsidRPr="00434A42" w:rsidRDefault="00434A42" w:rsidP="00434A42">
            <w:pPr>
              <w:rPr>
                <w:rFonts w:ascii="Museo Sans 300" w:eastAsia="Times New Roman" w:hAnsi="Museo Sans 300" w:cs="Calibri"/>
                <w:color w:val="000000"/>
                <w:sz w:val="20"/>
                <w:szCs w:val="20"/>
                <w:lang w:val="es-SV" w:eastAsia="es-SV"/>
              </w:rPr>
            </w:pPr>
            <w:r w:rsidRPr="002108F4">
              <w:rPr>
                <w:rFonts w:ascii="Museo Sans 300" w:eastAsia="Times New Roman" w:hAnsi="Museo Sans 300" w:cs="Calibri"/>
                <w:color w:val="000000"/>
                <w:sz w:val="20"/>
                <w:szCs w:val="20"/>
                <w:lang w:val="es-ES_tradnl" w:eastAsia="es-SV"/>
              </w:rPr>
              <w:t>Monto de Fallecimientos</w:t>
            </w:r>
            <w:r>
              <w:rPr>
                <w:rFonts w:ascii="Museo Sans 300" w:eastAsia="Times New Roman" w:hAnsi="Museo Sans 300" w:cs="Calibri"/>
                <w:color w:val="000000"/>
                <w:sz w:val="20"/>
                <w:szCs w:val="20"/>
                <w:lang w:val="es-ES_tradnl" w:eastAsia="es-SV"/>
              </w:rPr>
              <w:t>.</w:t>
            </w:r>
          </w:p>
        </w:tc>
      </w:tr>
    </w:tbl>
    <w:p w14:paraId="3DA4C023" w14:textId="77777777" w:rsidR="00172C66" w:rsidRDefault="00172C66" w:rsidP="00D6089C">
      <w:pPr>
        <w:pStyle w:val="Sangra2detindependiente"/>
        <w:widowControl/>
        <w:spacing w:after="0" w:line="240" w:lineRule="auto"/>
        <w:ind w:left="0"/>
        <w:rPr>
          <w:rFonts w:ascii="Museo Sans 300" w:hAnsi="Museo Sans 300"/>
          <w:b/>
          <w:bCs/>
          <w:sz w:val="20"/>
          <w:szCs w:val="20"/>
          <w:lang w:val="es-SV"/>
        </w:rPr>
      </w:pPr>
    </w:p>
    <w:p w14:paraId="4A6FD478" w14:textId="16184F3E" w:rsidR="00D6089C" w:rsidRDefault="00D6089C" w:rsidP="00D16300">
      <w:pPr>
        <w:pStyle w:val="Sangra2detindependiente"/>
        <w:widowControl/>
        <w:spacing w:after="0" w:line="240" w:lineRule="auto"/>
        <w:ind w:left="0"/>
        <w:jc w:val="both"/>
        <w:rPr>
          <w:rFonts w:ascii="Museo Sans 300" w:hAnsi="Museo Sans 300"/>
          <w:b/>
          <w:bCs/>
          <w:sz w:val="20"/>
          <w:szCs w:val="20"/>
          <w:lang w:val="es-SV"/>
        </w:rPr>
      </w:pPr>
      <w:r w:rsidRPr="00250C1E">
        <w:rPr>
          <w:rFonts w:ascii="Museo Sans 300" w:hAnsi="Museo Sans 300"/>
          <w:b/>
          <w:bCs/>
          <w:sz w:val="20"/>
          <w:szCs w:val="20"/>
          <w:lang w:val="es-SV"/>
        </w:rPr>
        <w:t xml:space="preserve">Archivo </w:t>
      </w:r>
      <w:r>
        <w:rPr>
          <w:rFonts w:ascii="Museo Sans 300" w:hAnsi="Museo Sans 300"/>
          <w:b/>
          <w:bCs/>
          <w:sz w:val="20"/>
          <w:szCs w:val="20"/>
          <w:lang w:val="es-SV"/>
        </w:rPr>
        <w:t>12</w:t>
      </w:r>
      <w:r w:rsidRPr="00250C1E">
        <w:rPr>
          <w:rFonts w:ascii="Museo Sans 300" w:hAnsi="Museo Sans 300"/>
          <w:b/>
          <w:bCs/>
          <w:sz w:val="20"/>
          <w:szCs w:val="20"/>
          <w:lang w:val="es-SV"/>
        </w:rPr>
        <w:t xml:space="preserve">. </w:t>
      </w:r>
      <w:r w:rsidRPr="00D80697">
        <w:rPr>
          <w:rFonts w:ascii="Museo Sans 300" w:hAnsi="Museo Sans 300"/>
          <w:b/>
          <w:bCs/>
          <w:sz w:val="20"/>
          <w:szCs w:val="20"/>
          <w:lang w:val="es-SV"/>
        </w:rPr>
        <w:t xml:space="preserve">Siniestros Directos Netos Según Tipo </w:t>
      </w:r>
      <w:r>
        <w:rPr>
          <w:rFonts w:ascii="Museo Sans 300" w:hAnsi="Museo Sans 300"/>
          <w:b/>
          <w:bCs/>
          <w:sz w:val="20"/>
          <w:szCs w:val="20"/>
          <w:lang w:val="es-SV"/>
        </w:rPr>
        <w:t>d</w:t>
      </w:r>
      <w:r w:rsidRPr="00D80697">
        <w:rPr>
          <w:rFonts w:ascii="Museo Sans 300" w:hAnsi="Museo Sans 300"/>
          <w:b/>
          <w:bCs/>
          <w:sz w:val="20"/>
          <w:szCs w:val="20"/>
          <w:lang w:val="es-SV"/>
        </w:rPr>
        <w:t xml:space="preserve">e Riesgo </w:t>
      </w:r>
      <w:r>
        <w:rPr>
          <w:rFonts w:ascii="Museo Sans 300" w:hAnsi="Museo Sans 300"/>
          <w:b/>
          <w:bCs/>
          <w:sz w:val="20"/>
          <w:szCs w:val="20"/>
          <w:lang w:val="es-SV"/>
        </w:rPr>
        <w:t>y</w:t>
      </w:r>
      <w:r w:rsidRPr="00D80697">
        <w:rPr>
          <w:rFonts w:ascii="Museo Sans 300" w:hAnsi="Museo Sans 300"/>
          <w:b/>
          <w:bCs/>
          <w:sz w:val="20"/>
          <w:szCs w:val="20"/>
          <w:lang w:val="es-SV"/>
        </w:rPr>
        <w:t xml:space="preserve"> Destino </w:t>
      </w:r>
      <w:r>
        <w:rPr>
          <w:rFonts w:ascii="Museo Sans 300" w:hAnsi="Museo Sans 300"/>
          <w:b/>
          <w:bCs/>
          <w:sz w:val="20"/>
          <w:szCs w:val="20"/>
          <w:lang w:val="es-SV"/>
        </w:rPr>
        <w:t>d</w:t>
      </w:r>
      <w:r w:rsidRPr="00D80697">
        <w:rPr>
          <w:rFonts w:ascii="Museo Sans 300" w:hAnsi="Museo Sans 300"/>
          <w:b/>
          <w:bCs/>
          <w:sz w:val="20"/>
          <w:szCs w:val="20"/>
          <w:lang w:val="es-SV"/>
        </w:rPr>
        <w:t xml:space="preserve">e </w:t>
      </w:r>
      <w:r>
        <w:rPr>
          <w:rFonts w:ascii="Museo Sans 300" w:hAnsi="Museo Sans 300"/>
          <w:b/>
          <w:bCs/>
          <w:sz w:val="20"/>
          <w:szCs w:val="20"/>
          <w:lang w:val="es-SV"/>
        </w:rPr>
        <w:t>l</w:t>
      </w:r>
      <w:r w:rsidRPr="00D80697">
        <w:rPr>
          <w:rFonts w:ascii="Museo Sans 300" w:hAnsi="Museo Sans 300"/>
          <w:b/>
          <w:bCs/>
          <w:sz w:val="20"/>
          <w:szCs w:val="20"/>
          <w:lang w:val="es-SV"/>
        </w:rPr>
        <w:t xml:space="preserve">os Bienes </w:t>
      </w:r>
      <w:r>
        <w:rPr>
          <w:rFonts w:ascii="Museo Sans 300" w:hAnsi="Museo Sans 300"/>
          <w:b/>
          <w:bCs/>
          <w:sz w:val="20"/>
          <w:szCs w:val="20"/>
          <w:lang w:val="es-SV"/>
        </w:rPr>
        <w:t>d</w:t>
      </w:r>
      <w:r w:rsidRPr="00D80697">
        <w:rPr>
          <w:rFonts w:ascii="Museo Sans 300" w:hAnsi="Museo Sans 300"/>
          <w:b/>
          <w:bCs/>
          <w:sz w:val="20"/>
          <w:szCs w:val="20"/>
          <w:lang w:val="es-SV"/>
        </w:rPr>
        <w:t xml:space="preserve">el Ramo </w:t>
      </w:r>
      <w:r>
        <w:rPr>
          <w:rFonts w:ascii="Museo Sans 300" w:hAnsi="Museo Sans 300"/>
          <w:b/>
          <w:bCs/>
          <w:sz w:val="20"/>
          <w:szCs w:val="20"/>
          <w:lang w:val="es-SV"/>
        </w:rPr>
        <w:t>d</w:t>
      </w:r>
      <w:r w:rsidRPr="00D80697">
        <w:rPr>
          <w:rFonts w:ascii="Museo Sans 300" w:hAnsi="Museo Sans 300"/>
          <w:b/>
          <w:bCs/>
          <w:sz w:val="20"/>
          <w:szCs w:val="20"/>
          <w:lang w:val="es-SV"/>
        </w:rPr>
        <w:t xml:space="preserve">e Incendio </w:t>
      </w:r>
      <w:r>
        <w:rPr>
          <w:rFonts w:ascii="Museo Sans 300" w:hAnsi="Museo Sans 300"/>
          <w:b/>
          <w:bCs/>
          <w:sz w:val="20"/>
          <w:szCs w:val="20"/>
          <w:lang w:val="es-SV"/>
        </w:rPr>
        <w:t>y</w:t>
      </w:r>
      <w:r w:rsidRPr="00D80697">
        <w:rPr>
          <w:rFonts w:ascii="Museo Sans 300" w:hAnsi="Museo Sans 300"/>
          <w:b/>
          <w:bCs/>
          <w:sz w:val="20"/>
          <w:szCs w:val="20"/>
          <w:lang w:val="es-SV"/>
        </w:rPr>
        <w:t xml:space="preserve"> Riesgos Anexos</w:t>
      </w:r>
    </w:p>
    <w:p w14:paraId="3F36DD7B"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sidRPr="00250C1E">
        <w:rPr>
          <w:rFonts w:ascii="Museo Sans 300" w:hAnsi="Museo Sans 300"/>
          <w:b/>
          <w:bCs/>
          <w:sz w:val="20"/>
          <w:szCs w:val="20"/>
          <w:lang w:val="es-SV"/>
        </w:rPr>
        <w:t xml:space="preserve"> </w:t>
      </w:r>
      <w:r w:rsidRPr="00250C1E">
        <w:rPr>
          <w:rFonts w:ascii="Museo Sans 300" w:hAnsi="Museo Sans 300"/>
          <w:i/>
          <w:iCs/>
          <w:sz w:val="20"/>
          <w:szCs w:val="20"/>
          <w:lang w:val="es-SV"/>
        </w:rPr>
        <w:t>(</w:t>
      </w:r>
      <w:r w:rsidRPr="00D80697">
        <w:rPr>
          <w:rFonts w:ascii="Museo Sans 300" w:hAnsi="Museo Sans 300"/>
          <w:i/>
          <w:iCs/>
          <w:sz w:val="20"/>
          <w:szCs w:val="20"/>
          <w:lang w:val="es-SV"/>
        </w:rPr>
        <w:t>siniestros_directos_netos</w:t>
      </w:r>
      <w:r>
        <w:rPr>
          <w:rFonts w:ascii="Museo Sans 300" w:hAnsi="Museo Sans 300"/>
          <w:i/>
          <w:iCs/>
          <w:sz w:val="20"/>
          <w:szCs w:val="20"/>
          <w:lang w:val="es-SV"/>
        </w:rPr>
        <w:t>.xml</w:t>
      </w:r>
      <w:r w:rsidRPr="00250C1E">
        <w:rPr>
          <w:rFonts w:ascii="Museo Sans 300" w:hAnsi="Museo Sans 300"/>
          <w:i/>
          <w:iCs/>
          <w:sz w:val="20"/>
          <w:szCs w:val="20"/>
          <w:lang w:val="es-SV"/>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3448"/>
        <w:gridCol w:w="4820"/>
      </w:tblGrid>
      <w:tr w:rsidR="00D6089C" w:rsidRPr="006204D3" w14:paraId="00E4E940" w14:textId="77777777" w:rsidTr="00D16300">
        <w:trPr>
          <w:trHeight w:val="300"/>
        </w:trPr>
        <w:tc>
          <w:tcPr>
            <w:tcW w:w="516" w:type="dxa"/>
            <w:shd w:val="clear" w:color="auto" w:fill="auto"/>
            <w:noWrap/>
            <w:vAlign w:val="bottom"/>
            <w:hideMark/>
          </w:tcPr>
          <w:p w14:paraId="36DB8203" w14:textId="77777777" w:rsidR="00D6089C" w:rsidRPr="006204D3" w:rsidRDefault="00D6089C" w:rsidP="00971BB8">
            <w:pPr>
              <w:rPr>
                <w:rFonts w:ascii="Museo Sans 300" w:eastAsia="Times New Roman" w:hAnsi="Museo Sans 300" w:cs="Calibri"/>
                <w:b/>
                <w:bCs/>
                <w:color w:val="000000"/>
                <w:sz w:val="20"/>
                <w:szCs w:val="20"/>
                <w:lang w:eastAsia="es-SV"/>
              </w:rPr>
            </w:pPr>
            <w:r w:rsidRPr="006204D3">
              <w:rPr>
                <w:rFonts w:ascii="Museo Sans 300" w:eastAsia="Times New Roman" w:hAnsi="Museo Sans 300" w:cs="Calibri"/>
                <w:b/>
                <w:bCs/>
                <w:color w:val="000000"/>
                <w:sz w:val="20"/>
                <w:szCs w:val="20"/>
                <w:lang w:eastAsia="es-SV"/>
              </w:rPr>
              <w:t>No.</w:t>
            </w:r>
          </w:p>
        </w:tc>
        <w:tc>
          <w:tcPr>
            <w:tcW w:w="3448" w:type="dxa"/>
            <w:shd w:val="clear" w:color="auto" w:fill="auto"/>
            <w:noWrap/>
            <w:vAlign w:val="bottom"/>
            <w:hideMark/>
          </w:tcPr>
          <w:p w14:paraId="1E178E20" w14:textId="77777777" w:rsidR="00D6089C" w:rsidRPr="006204D3" w:rsidRDefault="00D6089C" w:rsidP="00971BB8">
            <w:pPr>
              <w:rPr>
                <w:rFonts w:ascii="Museo Sans 300" w:eastAsia="Times New Roman" w:hAnsi="Museo Sans 300" w:cs="Calibri"/>
                <w:b/>
                <w:bCs/>
                <w:color w:val="000000"/>
                <w:sz w:val="20"/>
                <w:szCs w:val="20"/>
                <w:lang w:eastAsia="es-SV"/>
              </w:rPr>
            </w:pPr>
            <w:proofErr w:type="spellStart"/>
            <w:r w:rsidRPr="006204D3">
              <w:rPr>
                <w:rFonts w:ascii="Museo Sans 300" w:eastAsia="Times New Roman" w:hAnsi="Museo Sans 300" w:cs="Calibri"/>
                <w:b/>
                <w:bCs/>
                <w:color w:val="000000"/>
                <w:sz w:val="20"/>
                <w:szCs w:val="20"/>
                <w:lang w:eastAsia="es-SV"/>
              </w:rPr>
              <w:t>Nombre</w:t>
            </w:r>
            <w:proofErr w:type="spellEnd"/>
            <w:r w:rsidRPr="006204D3">
              <w:rPr>
                <w:rFonts w:ascii="Museo Sans 300" w:eastAsia="Times New Roman" w:hAnsi="Museo Sans 300" w:cs="Calibri"/>
                <w:b/>
                <w:bCs/>
                <w:color w:val="000000"/>
                <w:sz w:val="20"/>
                <w:szCs w:val="20"/>
                <w:lang w:eastAsia="es-SV"/>
              </w:rPr>
              <w:t xml:space="preserve"> de la </w:t>
            </w:r>
            <w:proofErr w:type="spellStart"/>
            <w:r w:rsidRPr="006204D3">
              <w:rPr>
                <w:rFonts w:ascii="Museo Sans 300" w:eastAsia="Times New Roman" w:hAnsi="Museo Sans 300" w:cs="Calibri"/>
                <w:b/>
                <w:bCs/>
                <w:color w:val="000000"/>
                <w:sz w:val="20"/>
                <w:szCs w:val="20"/>
                <w:lang w:eastAsia="es-SV"/>
              </w:rPr>
              <w:t>columna</w:t>
            </w:r>
            <w:proofErr w:type="spellEnd"/>
          </w:p>
        </w:tc>
        <w:tc>
          <w:tcPr>
            <w:tcW w:w="4820" w:type="dxa"/>
            <w:shd w:val="clear" w:color="auto" w:fill="auto"/>
            <w:noWrap/>
            <w:vAlign w:val="bottom"/>
            <w:hideMark/>
          </w:tcPr>
          <w:p w14:paraId="08B41DB9" w14:textId="77777777" w:rsidR="00D6089C" w:rsidRPr="006204D3" w:rsidRDefault="00D6089C" w:rsidP="00D16300">
            <w:pPr>
              <w:jc w:val="center"/>
              <w:rPr>
                <w:rFonts w:ascii="Museo Sans 300" w:eastAsia="Times New Roman" w:hAnsi="Museo Sans 300" w:cs="Calibri"/>
                <w:b/>
                <w:bCs/>
                <w:color w:val="000000"/>
                <w:sz w:val="20"/>
                <w:szCs w:val="20"/>
                <w:lang w:eastAsia="es-SV"/>
              </w:rPr>
            </w:pPr>
            <w:proofErr w:type="spellStart"/>
            <w:r w:rsidRPr="006204D3">
              <w:rPr>
                <w:rFonts w:ascii="Museo Sans 300" w:eastAsia="Times New Roman" w:hAnsi="Museo Sans 300" w:cs="Calibri"/>
                <w:b/>
                <w:bCs/>
                <w:color w:val="000000"/>
                <w:sz w:val="20"/>
                <w:szCs w:val="20"/>
                <w:lang w:eastAsia="es-SV"/>
              </w:rPr>
              <w:t>Descripción</w:t>
            </w:r>
            <w:proofErr w:type="spellEnd"/>
          </w:p>
        </w:tc>
      </w:tr>
      <w:tr w:rsidR="00D6089C" w:rsidRPr="007F4A4B" w14:paraId="24E67088" w14:textId="77777777" w:rsidTr="00292FD4">
        <w:trPr>
          <w:trHeight w:val="300"/>
        </w:trPr>
        <w:tc>
          <w:tcPr>
            <w:tcW w:w="516" w:type="dxa"/>
            <w:shd w:val="clear" w:color="auto" w:fill="auto"/>
            <w:noWrap/>
            <w:hideMark/>
          </w:tcPr>
          <w:p w14:paraId="68D4E1B6"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12.1</w:t>
            </w:r>
          </w:p>
        </w:tc>
        <w:tc>
          <w:tcPr>
            <w:tcW w:w="3448" w:type="dxa"/>
            <w:shd w:val="clear" w:color="auto" w:fill="auto"/>
            <w:noWrap/>
            <w:hideMark/>
          </w:tcPr>
          <w:p w14:paraId="49E3FC6D"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tipo_prima_siniestro</w:t>
            </w:r>
            <w:proofErr w:type="spellEnd"/>
          </w:p>
        </w:tc>
        <w:tc>
          <w:tcPr>
            <w:tcW w:w="4820" w:type="dxa"/>
            <w:shd w:val="clear" w:color="auto" w:fill="auto"/>
            <w:noWrap/>
            <w:vAlign w:val="bottom"/>
            <w:hideMark/>
          </w:tcPr>
          <w:p w14:paraId="4A57C9D3" w14:textId="353A282E"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Identifica si corresponde a prima</w:t>
            </w:r>
            <w:r w:rsidR="004C64D3">
              <w:rPr>
                <w:rFonts w:ascii="Museo Sans 300" w:eastAsia="Times New Roman" w:hAnsi="Museo Sans 300" w:cs="Calibri"/>
                <w:color w:val="000000"/>
                <w:sz w:val="20"/>
                <w:szCs w:val="20"/>
                <w:lang w:val="es-MX" w:eastAsia="es-SV"/>
              </w:rPr>
              <w:t xml:space="preserve"> </w:t>
            </w:r>
            <w:r w:rsidRPr="00D6089C">
              <w:rPr>
                <w:rFonts w:ascii="Museo Sans 300" w:eastAsia="Times New Roman" w:hAnsi="Museo Sans 300" w:cs="Calibri"/>
                <w:color w:val="000000"/>
                <w:sz w:val="20"/>
                <w:szCs w:val="20"/>
                <w:lang w:val="es-MX" w:eastAsia="es-SV"/>
              </w:rPr>
              <w:t>o siniestro (2 para siniestro)</w:t>
            </w:r>
            <w:r w:rsidR="00292FD4">
              <w:rPr>
                <w:rFonts w:ascii="Museo Sans 300" w:eastAsia="Times New Roman" w:hAnsi="Museo Sans 300" w:cs="Calibri"/>
                <w:color w:val="000000"/>
                <w:sz w:val="20"/>
                <w:szCs w:val="20"/>
                <w:lang w:val="es-MX" w:eastAsia="es-SV"/>
              </w:rPr>
              <w:t>.</w:t>
            </w:r>
          </w:p>
        </w:tc>
      </w:tr>
      <w:tr w:rsidR="00D6089C" w:rsidRPr="006204D3" w14:paraId="410CE9BB" w14:textId="77777777" w:rsidTr="00D16300">
        <w:trPr>
          <w:trHeight w:val="300"/>
        </w:trPr>
        <w:tc>
          <w:tcPr>
            <w:tcW w:w="516" w:type="dxa"/>
            <w:shd w:val="clear" w:color="auto" w:fill="auto"/>
            <w:noWrap/>
            <w:vAlign w:val="bottom"/>
            <w:hideMark/>
          </w:tcPr>
          <w:p w14:paraId="3777D2D2"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12.2</w:t>
            </w:r>
          </w:p>
        </w:tc>
        <w:tc>
          <w:tcPr>
            <w:tcW w:w="3448" w:type="dxa"/>
            <w:shd w:val="clear" w:color="auto" w:fill="auto"/>
            <w:noWrap/>
            <w:vAlign w:val="bottom"/>
            <w:hideMark/>
          </w:tcPr>
          <w:p w14:paraId="0ADF8BB9"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id_codigo_ramo</w:t>
            </w:r>
            <w:proofErr w:type="spellEnd"/>
          </w:p>
        </w:tc>
        <w:tc>
          <w:tcPr>
            <w:tcW w:w="4820" w:type="dxa"/>
            <w:shd w:val="clear" w:color="auto" w:fill="auto"/>
            <w:noWrap/>
            <w:vAlign w:val="bottom"/>
            <w:hideMark/>
          </w:tcPr>
          <w:p w14:paraId="3CFFEBFC" w14:textId="3E212730"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 xml:space="preserve">Código del </w:t>
            </w:r>
            <w:proofErr w:type="spellStart"/>
            <w:r w:rsidRPr="006204D3">
              <w:rPr>
                <w:rFonts w:ascii="Museo Sans 300" w:eastAsia="Times New Roman" w:hAnsi="Museo Sans 300" w:cs="Calibri"/>
                <w:color w:val="000000"/>
                <w:sz w:val="20"/>
                <w:szCs w:val="20"/>
                <w:lang w:eastAsia="es-SV"/>
              </w:rPr>
              <w:t>ramo</w:t>
            </w:r>
            <w:proofErr w:type="spellEnd"/>
            <w:r w:rsidR="00292FD4">
              <w:rPr>
                <w:rFonts w:ascii="Museo Sans 300" w:eastAsia="Times New Roman" w:hAnsi="Museo Sans 300" w:cs="Calibri"/>
                <w:color w:val="000000"/>
                <w:sz w:val="20"/>
                <w:szCs w:val="20"/>
                <w:lang w:eastAsia="es-SV"/>
              </w:rPr>
              <w:t>.</w:t>
            </w:r>
          </w:p>
        </w:tc>
      </w:tr>
      <w:tr w:rsidR="00D6089C" w:rsidRPr="007F4A4B" w14:paraId="08E8B5B9" w14:textId="77777777" w:rsidTr="00292FD4">
        <w:trPr>
          <w:trHeight w:val="300"/>
        </w:trPr>
        <w:tc>
          <w:tcPr>
            <w:tcW w:w="516" w:type="dxa"/>
            <w:shd w:val="clear" w:color="auto" w:fill="auto"/>
            <w:noWrap/>
            <w:hideMark/>
          </w:tcPr>
          <w:p w14:paraId="276F73D7"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12.3</w:t>
            </w:r>
          </w:p>
        </w:tc>
        <w:tc>
          <w:tcPr>
            <w:tcW w:w="3448" w:type="dxa"/>
            <w:shd w:val="clear" w:color="auto" w:fill="auto"/>
            <w:noWrap/>
            <w:hideMark/>
          </w:tcPr>
          <w:p w14:paraId="79BBCED3"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id_codigo_detalle_ramo</w:t>
            </w:r>
            <w:proofErr w:type="spellEnd"/>
          </w:p>
        </w:tc>
        <w:tc>
          <w:tcPr>
            <w:tcW w:w="4820" w:type="dxa"/>
            <w:shd w:val="clear" w:color="auto" w:fill="auto"/>
            <w:noWrap/>
            <w:vAlign w:val="bottom"/>
            <w:hideMark/>
          </w:tcPr>
          <w:p w14:paraId="34FA7F0C" w14:textId="120A6E67" w:rsidR="00D6089C" w:rsidRPr="00D6089C" w:rsidRDefault="00D6089C" w:rsidP="00292FD4">
            <w:pPr>
              <w:jc w:val="both"/>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Código del Detalle del Ramo para Incendio y Riesgos Anexos</w:t>
            </w:r>
            <w:r w:rsidR="00292FD4">
              <w:rPr>
                <w:rFonts w:ascii="Museo Sans 300" w:eastAsia="Times New Roman" w:hAnsi="Museo Sans 300" w:cs="Calibri"/>
                <w:color w:val="000000"/>
                <w:sz w:val="20"/>
                <w:szCs w:val="20"/>
                <w:lang w:val="es-MX" w:eastAsia="es-SV"/>
              </w:rPr>
              <w:t>.</w:t>
            </w:r>
          </w:p>
        </w:tc>
      </w:tr>
      <w:tr w:rsidR="00D6089C" w:rsidRPr="007F4A4B" w14:paraId="5BD95A65" w14:textId="77777777" w:rsidTr="00D16300">
        <w:trPr>
          <w:trHeight w:val="300"/>
        </w:trPr>
        <w:tc>
          <w:tcPr>
            <w:tcW w:w="516" w:type="dxa"/>
            <w:shd w:val="clear" w:color="auto" w:fill="auto"/>
            <w:noWrap/>
            <w:vAlign w:val="bottom"/>
            <w:hideMark/>
          </w:tcPr>
          <w:p w14:paraId="62901CD2"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12.4</w:t>
            </w:r>
          </w:p>
        </w:tc>
        <w:tc>
          <w:tcPr>
            <w:tcW w:w="3448" w:type="dxa"/>
            <w:shd w:val="clear" w:color="auto" w:fill="auto"/>
            <w:noWrap/>
            <w:vAlign w:val="bottom"/>
            <w:hideMark/>
          </w:tcPr>
          <w:p w14:paraId="4DAEA158"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numero_incendios</w:t>
            </w:r>
            <w:proofErr w:type="spellEnd"/>
          </w:p>
        </w:tc>
        <w:tc>
          <w:tcPr>
            <w:tcW w:w="4820" w:type="dxa"/>
            <w:shd w:val="clear" w:color="auto" w:fill="auto"/>
            <w:noWrap/>
            <w:vAlign w:val="bottom"/>
            <w:hideMark/>
          </w:tcPr>
          <w:p w14:paraId="3F708CE1" w14:textId="660FB7AB" w:rsidR="00D6089C" w:rsidRPr="00D6089C" w:rsidRDefault="00D6089C" w:rsidP="00971BB8">
            <w:pPr>
              <w:rPr>
                <w:rFonts w:ascii="Museo Sans 300" w:eastAsia="Times New Roman" w:hAnsi="Museo Sans 300" w:cs="Calibri"/>
                <w:color w:val="000000"/>
                <w:sz w:val="20"/>
                <w:szCs w:val="20"/>
                <w:lang w:val="es-MX" w:eastAsia="es-SV"/>
              </w:rPr>
            </w:pPr>
            <w:r w:rsidRPr="006204D3">
              <w:rPr>
                <w:rFonts w:ascii="Museo Sans 300" w:eastAsia="Times New Roman" w:hAnsi="Museo Sans 300" w:cs="Calibri"/>
                <w:bCs/>
                <w:color w:val="000000"/>
                <w:sz w:val="20"/>
                <w:szCs w:val="20"/>
                <w:lang w:val="es-ES_tradnl" w:eastAsia="es-SV"/>
              </w:rPr>
              <w:t>Número de incendios y rayo</w:t>
            </w:r>
            <w:r w:rsidR="00292FD4">
              <w:rPr>
                <w:rFonts w:ascii="Museo Sans 300" w:eastAsia="Times New Roman" w:hAnsi="Museo Sans 300" w:cs="Calibri"/>
                <w:bCs/>
                <w:color w:val="000000"/>
                <w:sz w:val="20"/>
                <w:szCs w:val="20"/>
                <w:lang w:val="es-ES_tradnl" w:eastAsia="es-SV"/>
              </w:rPr>
              <w:t>.</w:t>
            </w:r>
          </w:p>
        </w:tc>
      </w:tr>
      <w:tr w:rsidR="00D6089C" w:rsidRPr="007F4A4B" w14:paraId="5395F210" w14:textId="77777777" w:rsidTr="00D16300">
        <w:trPr>
          <w:trHeight w:val="300"/>
        </w:trPr>
        <w:tc>
          <w:tcPr>
            <w:tcW w:w="516" w:type="dxa"/>
            <w:shd w:val="clear" w:color="auto" w:fill="auto"/>
            <w:noWrap/>
            <w:vAlign w:val="bottom"/>
            <w:hideMark/>
          </w:tcPr>
          <w:p w14:paraId="3C6DB98C"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12.5</w:t>
            </w:r>
          </w:p>
        </w:tc>
        <w:tc>
          <w:tcPr>
            <w:tcW w:w="3448" w:type="dxa"/>
            <w:shd w:val="clear" w:color="auto" w:fill="auto"/>
            <w:noWrap/>
            <w:vAlign w:val="bottom"/>
            <w:hideMark/>
          </w:tcPr>
          <w:p w14:paraId="5873F611"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monto_incendios</w:t>
            </w:r>
            <w:proofErr w:type="spellEnd"/>
          </w:p>
        </w:tc>
        <w:tc>
          <w:tcPr>
            <w:tcW w:w="4820" w:type="dxa"/>
            <w:shd w:val="clear" w:color="auto" w:fill="auto"/>
            <w:noWrap/>
            <w:vAlign w:val="bottom"/>
            <w:hideMark/>
          </w:tcPr>
          <w:p w14:paraId="73B3CB94" w14:textId="0405FF4E" w:rsidR="00D6089C" w:rsidRPr="00D6089C" w:rsidRDefault="00D6089C" w:rsidP="00971BB8">
            <w:pPr>
              <w:rPr>
                <w:rFonts w:ascii="Museo Sans 300" w:eastAsia="Times New Roman" w:hAnsi="Museo Sans 300" w:cs="Calibri"/>
                <w:color w:val="000000"/>
                <w:sz w:val="20"/>
                <w:szCs w:val="20"/>
                <w:lang w:val="es-MX" w:eastAsia="es-SV"/>
              </w:rPr>
            </w:pPr>
            <w:r w:rsidRPr="006204D3">
              <w:rPr>
                <w:rFonts w:ascii="Museo Sans 300" w:eastAsia="Times New Roman" w:hAnsi="Museo Sans 300" w:cs="Calibri"/>
                <w:bCs/>
                <w:color w:val="000000"/>
                <w:sz w:val="20"/>
                <w:szCs w:val="20"/>
                <w:lang w:val="es-ES" w:eastAsia="es-SV"/>
              </w:rPr>
              <w:t>Monto de incendios y rayo</w:t>
            </w:r>
            <w:r w:rsidR="00292FD4">
              <w:rPr>
                <w:rFonts w:ascii="Museo Sans 300" w:eastAsia="Times New Roman" w:hAnsi="Museo Sans 300" w:cs="Calibri"/>
                <w:bCs/>
                <w:color w:val="000000"/>
                <w:sz w:val="20"/>
                <w:szCs w:val="20"/>
                <w:lang w:val="es-ES" w:eastAsia="es-SV"/>
              </w:rPr>
              <w:t>.</w:t>
            </w:r>
          </w:p>
        </w:tc>
      </w:tr>
      <w:tr w:rsidR="00D6089C" w:rsidRPr="006204D3" w14:paraId="51181276" w14:textId="77777777" w:rsidTr="00D16300">
        <w:trPr>
          <w:trHeight w:val="300"/>
        </w:trPr>
        <w:tc>
          <w:tcPr>
            <w:tcW w:w="516" w:type="dxa"/>
            <w:shd w:val="clear" w:color="auto" w:fill="auto"/>
            <w:noWrap/>
            <w:vAlign w:val="bottom"/>
            <w:hideMark/>
          </w:tcPr>
          <w:p w14:paraId="3A742F0C"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12.6</w:t>
            </w:r>
          </w:p>
        </w:tc>
        <w:tc>
          <w:tcPr>
            <w:tcW w:w="3448" w:type="dxa"/>
            <w:shd w:val="clear" w:color="auto" w:fill="auto"/>
            <w:noWrap/>
            <w:vAlign w:val="bottom"/>
            <w:hideMark/>
          </w:tcPr>
          <w:p w14:paraId="163DB408"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numero_terremotos</w:t>
            </w:r>
            <w:proofErr w:type="spellEnd"/>
          </w:p>
        </w:tc>
        <w:tc>
          <w:tcPr>
            <w:tcW w:w="4820" w:type="dxa"/>
            <w:shd w:val="clear" w:color="auto" w:fill="auto"/>
            <w:noWrap/>
            <w:vAlign w:val="bottom"/>
            <w:hideMark/>
          </w:tcPr>
          <w:p w14:paraId="5830541F" w14:textId="75200130"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bCs/>
                <w:color w:val="000000"/>
                <w:sz w:val="20"/>
                <w:szCs w:val="20"/>
                <w:lang w:val="es-ES" w:eastAsia="es-SV"/>
              </w:rPr>
              <w:t>Número de terremotos</w:t>
            </w:r>
            <w:r w:rsidR="00292FD4">
              <w:rPr>
                <w:rFonts w:ascii="Museo Sans 300" w:eastAsia="Times New Roman" w:hAnsi="Museo Sans 300" w:cs="Calibri"/>
                <w:bCs/>
                <w:color w:val="000000"/>
                <w:sz w:val="20"/>
                <w:szCs w:val="20"/>
                <w:lang w:val="es-ES" w:eastAsia="es-SV"/>
              </w:rPr>
              <w:t>.</w:t>
            </w:r>
          </w:p>
        </w:tc>
      </w:tr>
      <w:tr w:rsidR="00D6089C" w:rsidRPr="006204D3" w14:paraId="2D3AC392" w14:textId="77777777" w:rsidTr="00D16300">
        <w:trPr>
          <w:trHeight w:val="300"/>
        </w:trPr>
        <w:tc>
          <w:tcPr>
            <w:tcW w:w="516" w:type="dxa"/>
            <w:shd w:val="clear" w:color="auto" w:fill="auto"/>
            <w:noWrap/>
            <w:vAlign w:val="bottom"/>
            <w:hideMark/>
          </w:tcPr>
          <w:p w14:paraId="2389139B"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12.7</w:t>
            </w:r>
          </w:p>
        </w:tc>
        <w:tc>
          <w:tcPr>
            <w:tcW w:w="3448" w:type="dxa"/>
            <w:shd w:val="clear" w:color="auto" w:fill="auto"/>
            <w:noWrap/>
            <w:vAlign w:val="bottom"/>
            <w:hideMark/>
          </w:tcPr>
          <w:p w14:paraId="5CC1F9DF"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monto_terremotos</w:t>
            </w:r>
            <w:proofErr w:type="spellEnd"/>
          </w:p>
        </w:tc>
        <w:tc>
          <w:tcPr>
            <w:tcW w:w="4820" w:type="dxa"/>
            <w:shd w:val="clear" w:color="auto" w:fill="auto"/>
            <w:noWrap/>
            <w:vAlign w:val="bottom"/>
            <w:hideMark/>
          </w:tcPr>
          <w:p w14:paraId="189BD4AE" w14:textId="67DA94EF"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bCs/>
                <w:color w:val="000000"/>
                <w:sz w:val="20"/>
                <w:szCs w:val="20"/>
                <w:lang w:val="es-ES_tradnl" w:eastAsia="es-SV"/>
              </w:rPr>
              <w:t>Monto de terremotos</w:t>
            </w:r>
            <w:r w:rsidR="00292FD4">
              <w:rPr>
                <w:rFonts w:ascii="Museo Sans 300" w:eastAsia="Times New Roman" w:hAnsi="Museo Sans 300" w:cs="Calibri"/>
                <w:bCs/>
                <w:color w:val="000000"/>
                <w:sz w:val="20"/>
                <w:szCs w:val="20"/>
                <w:lang w:val="es-ES_tradnl" w:eastAsia="es-SV"/>
              </w:rPr>
              <w:t>.</w:t>
            </w:r>
          </w:p>
        </w:tc>
      </w:tr>
      <w:tr w:rsidR="00D6089C" w:rsidRPr="006204D3" w14:paraId="6D30AC67" w14:textId="77777777" w:rsidTr="00D16300">
        <w:trPr>
          <w:trHeight w:val="300"/>
        </w:trPr>
        <w:tc>
          <w:tcPr>
            <w:tcW w:w="516" w:type="dxa"/>
            <w:shd w:val="clear" w:color="auto" w:fill="auto"/>
            <w:noWrap/>
            <w:vAlign w:val="bottom"/>
            <w:hideMark/>
          </w:tcPr>
          <w:p w14:paraId="426D7FE5"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12.8</w:t>
            </w:r>
          </w:p>
        </w:tc>
        <w:tc>
          <w:tcPr>
            <w:tcW w:w="3448" w:type="dxa"/>
            <w:shd w:val="clear" w:color="auto" w:fill="auto"/>
            <w:noWrap/>
            <w:vAlign w:val="bottom"/>
            <w:hideMark/>
          </w:tcPr>
          <w:p w14:paraId="7DD05572"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numero_riesgos_anexos</w:t>
            </w:r>
            <w:proofErr w:type="spellEnd"/>
          </w:p>
        </w:tc>
        <w:tc>
          <w:tcPr>
            <w:tcW w:w="4820" w:type="dxa"/>
            <w:shd w:val="clear" w:color="auto" w:fill="auto"/>
            <w:noWrap/>
            <w:vAlign w:val="bottom"/>
            <w:hideMark/>
          </w:tcPr>
          <w:p w14:paraId="3C6AEDC6" w14:textId="47907076"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bCs/>
                <w:color w:val="000000"/>
                <w:sz w:val="20"/>
                <w:szCs w:val="20"/>
                <w:lang w:val="es-ES_tradnl" w:eastAsia="es-SV"/>
              </w:rPr>
              <w:t>Número de riesgos anexos</w:t>
            </w:r>
            <w:r w:rsidR="00292FD4">
              <w:rPr>
                <w:rFonts w:ascii="Museo Sans 300" w:eastAsia="Times New Roman" w:hAnsi="Museo Sans 300" w:cs="Calibri"/>
                <w:bCs/>
                <w:color w:val="000000"/>
                <w:sz w:val="20"/>
                <w:szCs w:val="20"/>
                <w:lang w:val="es-ES_tradnl" w:eastAsia="es-SV"/>
              </w:rPr>
              <w:t>.</w:t>
            </w:r>
          </w:p>
        </w:tc>
      </w:tr>
      <w:tr w:rsidR="00D6089C" w:rsidRPr="006204D3" w14:paraId="3E632D8F" w14:textId="77777777" w:rsidTr="00D16300">
        <w:trPr>
          <w:trHeight w:val="300"/>
        </w:trPr>
        <w:tc>
          <w:tcPr>
            <w:tcW w:w="516" w:type="dxa"/>
            <w:shd w:val="clear" w:color="auto" w:fill="auto"/>
            <w:noWrap/>
            <w:vAlign w:val="bottom"/>
            <w:hideMark/>
          </w:tcPr>
          <w:p w14:paraId="7F52E5B3"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12.9</w:t>
            </w:r>
          </w:p>
        </w:tc>
        <w:tc>
          <w:tcPr>
            <w:tcW w:w="3448" w:type="dxa"/>
            <w:shd w:val="clear" w:color="auto" w:fill="auto"/>
            <w:noWrap/>
            <w:vAlign w:val="bottom"/>
            <w:hideMark/>
          </w:tcPr>
          <w:p w14:paraId="2A42EEA7"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monto_riesgos_anexos</w:t>
            </w:r>
            <w:proofErr w:type="spellEnd"/>
          </w:p>
        </w:tc>
        <w:tc>
          <w:tcPr>
            <w:tcW w:w="4820" w:type="dxa"/>
            <w:shd w:val="clear" w:color="auto" w:fill="auto"/>
            <w:noWrap/>
            <w:vAlign w:val="bottom"/>
            <w:hideMark/>
          </w:tcPr>
          <w:p w14:paraId="64CA426D" w14:textId="0B373E54"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bCs/>
                <w:color w:val="000000"/>
                <w:sz w:val="20"/>
                <w:szCs w:val="20"/>
                <w:lang w:val="es-ES_tradnl" w:eastAsia="es-SV"/>
              </w:rPr>
              <w:t>Monto de riesgos anexos</w:t>
            </w:r>
            <w:r w:rsidR="00292FD4">
              <w:rPr>
                <w:rFonts w:ascii="Museo Sans 300" w:eastAsia="Times New Roman" w:hAnsi="Museo Sans 300" w:cs="Calibri"/>
                <w:bCs/>
                <w:color w:val="000000"/>
                <w:sz w:val="20"/>
                <w:szCs w:val="20"/>
                <w:lang w:val="es-ES_tradnl" w:eastAsia="es-SV"/>
              </w:rPr>
              <w:t>.</w:t>
            </w:r>
          </w:p>
        </w:tc>
      </w:tr>
    </w:tbl>
    <w:p w14:paraId="7DD7983E" w14:textId="77777777" w:rsidR="00D6089C" w:rsidRDefault="00D6089C" w:rsidP="00D6089C">
      <w:pPr>
        <w:jc w:val="both"/>
        <w:rPr>
          <w:rFonts w:ascii="Museo Sans 300" w:hAnsi="Museo Sans 300"/>
          <w:sz w:val="20"/>
          <w:szCs w:val="20"/>
        </w:rPr>
      </w:pPr>
    </w:p>
    <w:p w14:paraId="52F885CC" w14:textId="34753D10" w:rsidR="00D6089C" w:rsidRDefault="00D6089C" w:rsidP="00D16300">
      <w:pPr>
        <w:pStyle w:val="Sangra2detindependiente"/>
        <w:widowControl/>
        <w:spacing w:after="0" w:line="240" w:lineRule="auto"/>
        <w:ind w:left="0"/>
        <w:jc w:val="both"/>
        <w:rPr>
          <w:rFonts w:ascii="Museo Sans 300" w:hAnsi="Museo Sans 300"/>
          <w:b/>
          <w:bCs/>
          <w:sz w:val="20"/>
          <w:szCs w:val="20"/>
          <w:lang w:val="es-SV"/>
        </w:rPr>
      </w:pPr>
      <w:r w:rsidRPr="00250C1E">
        <w:rPr>
          <w:rFonts w:ascii="Museo Sans 300" w:hAnsi="Museo Sans 300"/>
          <w:b/>
          <w:bCs/>
          <w:sz w:val="20"/>
          <w:szCs w:val="20"/>
          <w:lang w:val="es-SV"/>
        </w:rPr>
        <w:t xml:space="preserve">Archivo </w:t>
      </w:r>
      <w:r>
        <w:rPr>
          <w:rFonts w:ascii="Museo Sans 300" w:hAnsi="Museo Sans 300"/>
          <w:b/>
          <w:bCs/>
          <w:sz w:val="20"/>
          <w:szCs w:val="20"/>
          <w:lang w:val="es-SV"/>
        </w:rPr>
        <w:t>13</w:t>
      </w:r>
      <w:r w:rsidRPr="00250C1E">
        <w:rPr>
          <w:rFonts w:ascii="Museo Sans 300" w:hAnsi="Museo Sans 300"/>
          <w:b/>
          <w:bCs/>
          <w:sz w:val="20"/>
          <w:szCs w:val="20"/>
          <w:lang w:val="es-SV"/>
        </w:rPr>
        <w:t xml:space="preserve">. </w:t>
      </w:r>
      <w:r w:rsidRPr="00031AA6">
        <w:rPr>
          <w:rFonts w:ascii="Museo Sans 300" w:hAnsi="Museo Sans 300"/>
          <w:b/>
          <w:bCs/>
          <w:sz w:val="20"/>
          <w:szCs w:val="20"/>
          <w:lang w:val="es-SV"/>
        </w:rPr>
        <w:t xml:space="preserve">Sumas Aseguradas </w:t>
      </w:r>
      <w:r>
        <w:rPr>
          <w:rFonts w:ascii="Museo Sans 300" w:hAnsi="Museo Sans 300"/>
          <w:b/>
          <w:bCs/>
          <w:sz w:val="20"/>
          <w:szCs w:val="20"/>
          <w:lang w:val="es-SV"/>
        </w:rPr>
        <w:t>y</w:t>
      </w:r>
      <w:r w:rsidRPr="00031AA6">
        <w:rPr>
          <w:rFonts w:ascii="Museo Sans 300" w:hAnsi="Museo Sans 300"/>
          <w:b/>
          <w:bCs/>
          <w:sz w:val="20"/>
          <w:szCs w:val="20"/>
          <w:lang w:val="es-SV"/>
        </w:rPr>
        <w:t xml:space="preserve"> Numero </w:t>
      </w:r>
      <w:r>
        <w:rPr>
          <w:rFonts w:ascii="Museo Sans 300" w:hAnsi="Museo Sans 300"/>
          <w:b/>
          <w:bCs/>
          <w:sz w:val="20"/>
          <w:szCs w:val="20"/>
          <w:lang w:val="es-SV"/>
        </w:rPr>
        <w:t>d</w:t>
      </w:r>
      <w:r w:rsidRPr="00031AA6">
        <w:rPr>
          <w:rFonts w:ascii="Museo Sans 300" w:hAnsi="Museo Sans 300"/>
          <w:b/>
          <w:bCs/>
          <w:sz w:val="20"/>
          <w:szCs w:val="20"/>
          <w:lang w:val="es-SV"/>
        </w:rPr>
        <w:t>e P</w:t>
      </w:r>
      <w:r w:rsidR="00BA3B4E">
        <w:rPr>
          <w:rFonts w:ascii="Museo Sans 300" w:hAnsi="Museo Sans 300"/>
          <w:b/>
          <w:bCs/>
          <w:sz w:val="20"/>
          <w:szCs w:val="20"/>
          <w:lang w:val="es-SV"/>
        </w:rPr>
        <w:t>ó</w:t>
      </w:r>
      <w:r w:rsidRPr="00031AA6">
        <w:rPr>
          <w:rFonts w:ascii="Museo Sans 300" w:hAnsi="Museo Sans 300"/>
          <w:b/>
          <w:bCs/>
          <w:sz w:val="20"/>
          <w:szCs w:val="20"/>
          <w:lang w:val="es-SV"/>
        </w:rPr>
        <w:t xml:space="preserve">lizas </w:t>
      </w:r>
      <w:r>
        <w:rPr>
          <w:rFonts w:ascii="Museo Sans 300" w:hAnsi="Museo Sans 300"/>
          <w:b/>
          <w:bCs/>
          <w:sz w:val="20"/>
          <w:szCs w:val="20"/>
          <w:lang w:val="es-SV"/>
        </w:rPr>
        <w:t>s</w:t>
      </w:r>
      <w:r w:rsidRPr="00031AA6">
        <w:rPr>
          <w:rFonts w:ascii="Museo Sans 300" w:hAnsi="Museo Sans 300"/>
          <w:b/>
          <w:bCs/>
          <w:sz w:val="20"/>
          <w:szCs w:val="20"/>
          <w:lang w:val="es-SV"/>
        </w:rPr>
        <w:t xml:space="preserve">egún Destino </w:t>
      </w:r>
      <w:r>
        <w:rPr>
          <w:rFonts w:ascii="Museo Sans 300" w:hAnsi="Museo Sans 300"/>
          <w:b/>
          <w:bCs/>
          <w:sz w:val="20"/>
          <w:szCs w:val="20"/>
          <w:lang w:val="es-SV"/>
        </w:rPr>
        <w:t>d</w:t>
      </w:r>
      <w:r w:rsidRPr="00031AA6">
        <w:rPr>
          <w:rFonts w:ascii="Museo Sans 300" w:hAnsi="Museo Sans 300"/>
          <w:b/>
          <w:bCs/>
          <w:sz w:val="20"/>
          <w:szCs w:val="20"/>
          <w:lang w:val="es-SV"/>
        </w:rPr>
        <w:t xml:space="preserve">e </w:t>
      </w:r>
      <w:r>
        <w:rPr>
          <w:rFonts w:ascii="Museo Sans 300" w:hAnsi="Museo Sans 300"/>
          <w:b/>
          <w:bCs/>
          <w:sz w:val="20"/>
          <w:szCs w:val="20"/>
          <w:lang w:val="es-SV"/>
        </w:rPr>
        <w:t>l</w:t>
      </w:r>
      <w:r w:rsidRPr="00031AA6">
        <w:rPr>
          <w:rFonts w:ascii="Museo Sans 300" w:hAnsi="Museo Sans 300"/>
          <w:b/>
          <w:bCs/>
          <w:sz w:val="20"/>
          <w:szCs w:val="20"/>
          <w:lang w:val="es-SV"/>
        </w:rPr>
        <w:t xml:space="preserve">os Bienes </w:t>
      </w:r>
      <w:r>
        <w:rPr>
          <w:rFonts w:ascii="Museo Sans 300" w:hAnsi="Museo Sans 300"/>
          <w:b/>
          <w:bCs/>
          <w:sz w:val="20"/>
          <w:szCs w:val="20"/>
          <w:lang w:val="es-SV"/>
        </w:rPr>
        <w:t>d</w:t>
      </w:r>
      <w:r w:rsidRPr="00031AA6">
        <w:rPr>
          <w:rFonts w:ascii="Museo Sans 300" w:hAnsi="Museo Sans 300"/>
          <w:b/>
          <w:bCs/>
          <w:sz w:val="20"/>
          <w:szCs w:val="20"/>
          <w:lang w:val="es-SV"/>
        </w:rPr>
        <w:t xml:space="preserve">el Ramo </w:t>
      </w:r>
      <w:r>
        <w:rPr>
          <w:rFonts w:ascii="Museo Sans 300" w:hAnsi="Museo Sans 300"/>
          <w:b/>
          <w:bCs/>
          <w:sz w:val="20"/>
          <w:szCs w:val="20"/>
          <w:lang w:val="es-SV"/>
        </w:rPr>
        <w:t>d</w:t>
      </w:r>
      <w:r w:rsidRPr="00031AA6">
        <w:rPr>
          <w:rFonts w:ascii="Museo Sans 300" w:hAnsi="Museo Sans 300"/>
          <w:b/>
          <w:bCs/>
          <w:sz w:val="20"/>
          <w:szCs w:val="20"/>
          <w:lang w:val="es-SV"/>
        </w:rPr>
        <w:t xml:space="preserve">e Incendio </w:t>
      </w:r>
      <w:r>
        <w:rPr>
          <w:rFonts w:ascii="Museo Sans 300" w:hAnsi="Museo Sans 300"/>
          <w:b/>
          <w:bCs/>
          <w:sz w:val="20"/>
          <w:szCs w:val="20"/>
          <w:lang w:val="es-SV"/>
        </w:rPr>
        <w:t>y</w:t>
      </w:r>
      <w:r w:rsidRPr="00031AA6">
        <w:rPr>
          <w:rFonts w:ascii="Museo Sans 300" w:hAnsi="Museo Sans 300"/>
          <w:b/>
          <w:bCs/>
          <w:sz w:val="20"/>
          <w:szCs w:val="20"/>
          <w:lang w:val="es-SV"/>
        </w:rPr>
        <w:t xml:space="preserve"> Riesgos Anexos</w:t>
      </w:r>
    </w:p>
    <w:p w14:paraId="2331C5F1"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sidRPr="00250C1E">
        <w:rPr>
          <w:rFonts w:ascii="Museo Sans 300" w:hAnsi="Museo Sans 300"/>
          <w:b/>
          <w:bCs/>
          <w:sz w:val="20"/>
          <w:szCs w:val="20"/>
          <w:lang w:val="es-SV"/>
        </w:rPr>
        <w:t xml:space="preserve"> </w:t>
      </w:r>
      <w:r w:rsidRPr="00250C1E">
        <w:rPr>
          <w:rFonts w:ascii="Museo Sans 300" w:hAnsi="Museo Sans 300"/>
          <w:i/>
          <w:iCs/>
          <w:sz w:val="20"/>
          <w:szCs w:val="20"/>
          <w:lang w:val="es-SV"/>
        </w:rPr>
        <w:t>(</w:t>
      </w:r>
      <w:r w:rsidRPr="00031AA6">
        <w:rPr>
          <w:rFonts w:ascii="Museo Sans 300" w:hAnsi="Museo Sans 300"/>
          <w:i/>
          <w:iCs/>
          <w:sz w:val="20"/>
          <w:szCs w:val="20"/>
          <w:lang w:val="es-SV"/>
        </w:rPr>
        <w:t>suma_asegurada_numero_poliza</w:t>
      </w:r>
      <w:r>
        <w:rPr>
          <w:rFonts w:ascii="Museo Sans 300" w:hAnsi="Museo Sans 300"/>
          <w:i/>
          <w:iCs/>
          <w:sz w:val="20"/>
          <w:szCs w:val="20"/>
          <w:lang w:val="es-SV"/>
        </w:rPr>
        <w:t>.xml</w:t>
      </w:r>
      <w:r w:rsidRPr="00250C1E">
        <w:rPr>
          <w:rFonts w:ascii="Museo Sans 300" w:hAnsi="Museo Sans 300"/>
          <w:i/>
          <w:iCs/>
          <w:sz w:val="20"/>
          <w:szCs w:val="20"/>
          <w:lang w:val="es-SV"/>
        </w:rPr>
        <w:t>)</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
        <w:gridCol w:w="3475"/>
        <w:gridCol w:w="4673"/>
      </w:tblGrid>
      <w:tr w:rsidR="00D6089C" w:rsidRPr="006204D3" w14:paraId="5A3A4A5D" w14:textId="77777777" w:rsidTr="00D16300">
        <w:trPr>
          <w:trHeight w:val="300"/>
        </w:trPr>
        <w:tc>
          <w:tcPr>
            <w:tcW w:w="704" w:type="dxa"/>
            <w:shd w:val="clear" w:color="auto" w:fill="auto"/>
            <w:noWrap/>
            <w:vAlign w:val="bottom"/>
            <w:hideMark/>
          </w:tcPr>
          <w:p w14:paraId="4783786E" w14:textId="77777777" w:rsidR="00D6089C" w:rsidRPr="006204D3" w:rsidRDefault="00D6089C" w:rsidP="00971BB8">
            <w:pPr>
              <w:rPr>
                <w:rFonts w:ascii="Museo Sans 300" w:eastAsia="Times New Roman" w:hAnsi="Museo Sans 300" w:cs="Calibri"/>
                <w:b/>
                <w:bCs/>
                <w:color w:val="000000"/>
                <w:sz w:val="20"/>
                <w:szCs w:val="20"/>
                <w:lang w:eastAsia="es-SV"/>
              </w:rPr>
            </w:pPr>
            <w:r w:rsidRPr="006204D3">
              <w:rPr>
                <w:rFonts w:ascii="Museo Sans 300" w:eastAsia="Times New Roman" w:hAnsi="Museo Sans 300" w:cs="Calibri"/>
                <w:b/>
                <w:bCs/>
                <w:color w:val="000000"/>
                <w:sz w:val="20"/>
                <w:szCs w:val="20"/>
                <w:lang w:eastAsia="es-SV"/>
              </w:rPr>
              <w:t>No.</w:t>
            </w:r>
          </w:p>
        </w:tc>
        <w:tc>
          <w:tcPr>
            <w:tcW w:w="3248" w:type="dxa"/>
            <w:shd w:val="clear" w:color="auto" w:fill="auto"/>
            <w:noWrap/>
            <w:vAlign w:val="bottom"/>
            <w:hideMark/>
          </w:tcPr>
          <w:p w14:paraId="19AFF18D" w14:textId="77777777" w:rsidR="00D6089C" w:rsidRPr="006204D3" w:rsidRDefault="00D6089C" w:rsidP="00971BB8">
            <w:pPr>
              <w:rPr>
                <w:rFonts w:ascii="Museo Sans 300" w:eastAsia="Times New Roman" w:hAnsi="Museo Sans 300" w:cs="Calibri"/>
                <w:b/>
                <w:bCs/>
                <w:color w:val="000000"/>
                <w:sz w:val="20"/>
                <w:szCs w:val="20"/>
                <w:lang w:eastAsia="es-SV"/>
              </w:rPr>
            </w:pPr>
            <w:proofErr w:type="spellStart"/>
            <w:r w:rsidRPr="006204D3">
              <w:rPr>
                <w:rFonts w:ascii="Museo Sans 300" w:eastAsia="Times New Roman" w:hAnsi="Museo Sans 300" w:cs="Calibri"/>
                <w:b/>
                <w:bCs/>
                <w:color w:val="000000"/>
                <w:sz w:val="20"/>
                <w:szCs w:val="20"/>
                <w:lang w:eastAsia="es-SV"/>
              </w:rPr>
              <w:t>Nombre</w:t>
            </w:r>
            <w:proofErr w:type="spellEnd"/>
            <w:r w:rsidRPr="006204D3">
              <w:rPr>
                <w:rFonts w:ascii="Museo Sans 300" w:eastAsia="Times New Roman" w:hAnsi="Museo Sans 300" w:cs="Calibri"/>
                <w:b/>
                <w:bCs/>
                <w:color w:val="000000"/>
                <w:sz w:val="20"/>
                <w:szCs w:val="20"/>
                <w:lang w:eastAsia="es-SV"/>
              </w:rPr>
              <w:t xml:space="preserve"> de la </w:t>
            </w:r>
            <w:proofErr w:type="spellStart"/>
            <w:r w:rsidRPr="006204D3">
              <w:rPr>
                <w:rFonts w:ascii="Museo Sans 300" w:eastAsia="Times New Roman" w:hAnsi="Museo Sans 300" w:cs="Calibri"/>
                <w:b/>
                <w:bCs/>
                <w:color w:val="000000"/>
                <w:sz w:val="20"/>
                <w:szCs w:val="20"/>
                <w:lang w:eastAsia="es-SV"/>
              </w:rPr>
              <w:t>columna</w:t>
            </w:r>
            <w:proofErr w:type="spellEnd"/>
          </w:p>
        </w:tc>
        <w:tc>
          <w:tcPr>
            <w:tcW w:w="4876" w:type="dxa"/>
            <w:shd w:val="clear" w:color="auto" w:fill="auto"/>
            <w:noWrap/>
            <w:vAlign w:val="bottom"/>
            <w:hideMark/>
          </w:tcPr>
          <w:p w14:paraId="0DD25CAE" w14:textId="77777777" w:rsidR="00D6089C" w:rsidRPr="006204D3" w:rsidRDefault="00D6089C" w:rsidP="00D16300">
            <w:pPr>
              <w:jc w:val="center"/>
              <w:rPr>
                <w:rFonts w:ascii="Museo Sans 300" w:eastAsia="Times New Roman" w:hAnsi="Museo Sans 300" w:cs="Calibri"/>
                <w:b/>
                <w:bCs/>
                <w:color w:val="000000"/>
                <w:sz w:val="20"/>
                <w:szCs w:val="20"/>
                <w:lang w:eastAsia="es-SV"/>
              </w:rPr>
            </w:pPr>
            <w:proofErr w:type="spellStart"/>
            <w:r w:rsidRPr="006204D3">
              <w:rPr>
                <w:rFonts w:ascii="Museo Sans 300" w:eastAsia="Times New Roman" w:hAnsi="Museo Sans 300" w:cs="Calibri"/>
                <w:b/>
                <w:bCs/>
                <w:color w:val="000000"/>
                <w:sz w:val="20"/>
                <w:szCs w:val="20"/>
                <w:lang w:eastAsia="es-SV"/>
              </w:rPr>
              <w:t>Descripción</w:t>
            </w:r>
            <w:proofErr w:type="spellEnd"/>
          </w:p>
        </w:tc>
      </w:tr>
      <w:tr w:rsidR="00D6089C" w:rsidRPr="006204D3" w14:paraId="10C658FE" w14:textId="77777777" w:rsidTr="00D16300">
        <w:trPr>
          <w:trHeight w:val="300"/>
        </w:trPr>
        <w:tc>
          <w:tcPr>
            <w:tcW w:w="704" w:type="dxa"/>
            <w:shd w:val="clear" w:color="auto" w:fill="auto"/>
            <w:noWrap/>
            <w:vAlign w:val="bottom"/>
            <w:hideMark/>
          </w:tcPr>
          <w:p w14:paraId="0943B2BF" w14:textId="77777777" w:rsidR="00D6089C" w:rsidRPr="006204D3" w:rsidRDefault="00D6089C" w:rsidP="00172C66">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13.1</w:t>
            </w:r>
          </w:p>
        </w:tc>
        <w:tc>
          <w:tcPr>
            <w:tcW w:w="3248" w:type="dxa"/>
            <w:shd w:val="clear" w:color="auto" w:fill="auto"/>
            <w:noWrap/>
            <w:vAlign w:val="bottom"/>
            <w:hideMark/>
          </w:tcPr>
          <w:p w14:paraId="052CFE84"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id_codigo_ramo</w:t>
            </w:r>
            <w:proofErr w:type="spellEnd"/>
          </w:p>
        </w:tc>
        <w:tc>
          <w:tcPr>
            <w:tcW w:w="4876" w:type="dxa"/>
            <w:shd w:val="clear" w:color="auto" w:fill="auto"/>
            <w:noWrap/>
            <w:vAlign w:val="bottom"/>
            <w:hideMark/>
          </w:tcPr>
          <w:p w14:paraId="2A2CB91D" w14:textId="56C88FBA"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bCs/>
                <w:color w:val="000000"/>
                <w:sz w:val="20"/>
                <w:szCs w:val="20"/>
                <w:lang w:val="es-ES_tradnl" w:eastAsia="es-SV"/>
              </w:rPr>
              <w:t>Código ramo</w:t>
            </w:r>
            <w:r w:rsidR="001402E4">
              <w:rPr>
                <w:rFonts w:ascii="Museo Sans 300" w:eastAsia="Times New Roman" w:hAnsi="Museo Sans 300" w:cs="Calibri"/>
                <w:bCs/>
                <w:color w:val="000000"/>
                <w:sz w:val="20"/>
                <w:szCs w:val="20"/>
                <w:lang w:val="es-ES_tradnl" w:eastAsia="es-SV"/>
              </w:rPr>
              <w:t>.</w:t>
            </w:r>
          </w:p>
        </w:tc>
      </w:tr>
      <w:tr w:rsidR="00D6089C" w:rsidRPr="006204D3" w14:paraId="4944CD3A" w14:textId="77777777" w:rsidTr="00D16300">
        <w:trPr>
          <w:trHeight w:val="300"/>
        </w:trPr>
        <w:tc>
          <w:tcPr>
            <w:tcW w:w="704" w:type="dxa"/>
            <w:shd w:val="clear" w:color="auto" w:fill="auto"/>
            <w:noWrap/>
            <w:vAlign w:val="bottom"/>
            <w:hideMark/>
          </w:tcPr>
          <w:p w14:paraId="2450B861" w14:textId="77777777" w:rsidR="00D6089C" w:rsidRPr="006204D3" w:rsidRDefault="00D6089C" w:rsidP="00172C66">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13.2</w:t>
            </w:r>
          </w:p>
        </w:tc>
        <w:tc>
          <w:tcPr>
            <w:tcW w:w="3248" w:type="dxa"/>
            <w:shd w:val="clear" w:color="auto" w:fill="auto"/>
            <w:noWrap/>
            <w:vAlign w:val="bottom"/>
            <w:hideMark/>
          </w:tcPr>
          <w:p w14:paraId="47BE2C3E"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id_codigo_detalle_ramo</w:t>
            </w:r>
            <w:proofErr w:type="spellEnd"/>
          </w:p>
        </w:tc>
        <w:tc>
          <w:tcPr>
            <w:tcW w:w="4876" w:type="dxa"/>
            <w:shd w:val="clear" w:color="auto" w:fill="auto"/>
            <w:noWrap/>
            <w:vAlign w:val="bottom"/>
            <w:hideMark/>
          </w:tcPr>
          <w:p w14:paraId="65B4198B" w14:textId="7EDC7833"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bCs/>
                <w:color w:val="000000"/>
                <w:sz w:val="20"/>
                <w:szCs w:val="20"/>
                <w:lang w:val="es-ES_tradnl" w:eastAsia="es-SV"/>
              </w:rPr>
              <w:t>Código detalle ramo</w:t>
            </w:r>
            <w:r w:rsidR="001402E4">
              <w:rPr>
                <w:rFonts w:ascii="Museo Sans 300" w:eastAsia="Times New Roman" w:hAnsi="Museo Sans 300" w:cs="Calibri"/>
                <w:bCs/>
                <w:color w:val="000000"/>
                <w:sz w:val="20"/>
                <w:szCs w:val="20"/>
                <w:lang w:val="es-ES_tradnl" w:eastAsia="es-SV"/>
              </w:rPr>
              <w:t>.</w:t>
            </w:r>
          </w:p>
        </w:tc>
      </w:tr>
      <w:tr w:rsidR="00D6089C" w:rsidRPr="007F4A4B" w14:paraId="2CC14E7D" w14:textId="77777777" w:rsidTr="00292FD4">
        <w:trPr>
          <w:trHeight w:val="300"/>
        </w:trPr>
        <w:tc>
          <w:tcPr>
            <w:tcW w:w="704" w:type="dxa"/>
            <w:shd w:val="clear" w:color="auto" w:fill="auto"/>
            <w:noWrap/>
            <w:hideMark/>
          </w:tcPr>
          <w:p w14:paraId="6F81FAD7" w14:textId="77777777" w:rsidR="00D6089C" w:rsidRPr="006204D3" w:rsidRDefault="00D6089C" w:rsidP="00172C66">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13.3</w:t>
            </w:r>
          </w:p>
        </w:tc>
        <w:tc>
          <w:tcPr>
            <w:tcW w:w="3248" w:type="dxa"/>
            <w:shd w:val="clear" w:color="auto" w:fill="auto"/>
            <w:noWrap/>
            <w:hideMark/>
          </w:tcPr>
          <w:p w14:paraId="688102F6" w14:textId="77777777" w:rsidR="00D6089C" w:rsidRPr="00D6089C" w:rsidRDefault="00D6089C" w:rsidP="00971BB8">
            <w:pPr>
              <w:rPr>
                <w:rFonts w:ascii="Museo Sans 300" w:eastAsia="Times New Roman" w:hAnsi="Museo Sans 300" w:cs="Calibri"/>
                <w:color w:val="000000"/>
                <w:sz w:val="20"/>
                <w:szCs w:val="20"/>
                <w:lang w:val="es-MX" w:eastAsia="es-SV"/>
              </w:rPr>
            </w:pPr>
            <w:proofErr w:type="spellStart"/>
            <w:r w:rsidRPr="00D6089C">
              <w:rPr>
                <w:rFonts w:ascii="Museo Sans 300" w:eastAsia="Times New Roman" w:hAnsi="Museo Sans 300" w:cs="Calibri"/>
                <w:color w:val="000000"/>
                <w:sz w:val="20"/>
                <w:szCs w:val="20"/>
                <w:lang w:val="es-MX" w:eastAsia="es-SV"/>
              </w:rPr>
              <w:t>id_codigo_clasificacion_detalle_ramo</w:t>
            </w:r>
            <w:proofErr w:type="spellEnd"/>
          </w:p>
        </w:tc>
        <w:tc>
          <w:tcPr>
            <w:tcW w:w="4876" w:type="dxa"/>
            <w:shd w:val="clear" w:color="auto" w:fill="auto"/>
            <w:noWrap/>
            <w:vAlign w:val="bottom"/>
            <w:hideMark/>
          </w:tcPr>
          <w:p w14:paraId="385B971F" w14:textId="411606BC" w:rsidR="00D6089C" w:rsidRPr="00D6089C" w:rsidRDefault="00D6089C" w:rsidP="00D16300">
            <w:pPr>
              <w:jc w:val="both"/>
              <w:rPr>
                <w:rFonts w:ascii="Museo Sans 300" w:eastAsia="Times New Roman" w:hAnsi="Museo Sans 300" w:cs="Calibri"/>
                <w:color w:val="000000"/>
                <w:sz w:val="20"/>
                <w:szCs w:val="20"/>
                <w:lang w:val="es-MX" w:eastAsia="es-SV"/>
              </w:rPr>
            </w:pPr>
            <w:r w:rsidRPr="006204D3">
              <w:rPr>
                <w:rFonts w:ascii="Museo Sans 300" w:eastAsia="Times New Roman" w:hAnsi="Museo Sans 300" w:cs="Calibri"/>
                <w:bCs/>
                <w:color w:val="000000"/>
                <w:sz w:val="20"/>
                <w:szCs w:val="20"/>
                <w:lang w:val="es-ES_tradnl" w:eastAsia="es-SV"/>
              </w:rPr>
              <w:t>Código de clasificación por detalle ramo (Destino Bienes)</w:t>
            </w:r>
            <w:r w:rsidR="001402E4">
              <w:rPr>
                <w:rFonts w:ascii="Museo Sans 300" w:eastAsia="Times New Roman" w:hAnsi="Museo Sans 300" w:cs="Calibri"/>
                <w:bCs/>
                <w:color w:val="000000"/>
                <w:sz w:val="20"/>
                <w:szCs w:val="20"/>
                <w:lang w:val="es-ES_tradnl" w:eastAsia="es-SV"/>
              </w:rPr>
              <w:t>.</w:t>
            </w:r>
          </w:p>
        </w:tc>
      </w:tr>
      <w:tr w:rsidR="00D6089C" w:rsidRPr="007F4A4B" w14:paraId="324CEDBB" w14:textId="77777777" w:rsidTr="00D16300">
        <w:trPr>
          <w:trHeight w:val="300"/>
        </w:trPr>
        <w:tc>
          <w:tcPr>
            <w:tcW w:w="704" w:type="dxa"/>
            <w:shd w:val="clear" w:color="auto" w:fill="auto"/>
            <w:noWrap/>
            <w:vAlign w:val="bottom"/>
            <w:hideMark/>
          </w:tcPr>
          <w:p w14:paraId="0EECDD2A" w14:textId="77777777" w:rsidR="00D6089C" w:rsidRPr="006204D3" w:rsidRDefault="00D6089C" w:rsidP="00172C66">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13.4</w:t>
            </w:r>
          </w:p>
        </w:tc>
        <w:tc>
          <w:tcPr>
            <w:tcW w:w="3248" w:type="dxa"/>
            <w:shd w:val="clear" w:color="auto" w:fill="auto"/>
            <w:noWrap/>
            <w:vAlign w:val="bottom"/>
            <w:hideMark/>
          </w:tcPr>
          <w:p w14:paraId="2FED603D"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numero_incendio</w:t>
            </w:r>
            <w:proofErr w:type="spellEnd"/>
          </w:p>
        </w:tc>
        <w:tc>
          <w:tcPr>
            <w:tcW w:w="4876" w:type="dxa"/>
            <w:shd w:val="clear" w:color="auto" w:fill="auto"/>
            <w:noWrap/>
            <w:vAlign w:val="bottom"/>
            <w:hideMark/>
          </w:tcPr>
          <w:p w14:paraId="4091BEAE" w14:textId="3A4EC7E8" w:rsidR="00D6089C" w:rsidRPr="00D6089C" w:rsidRDefault="00D6089C" w:rsidP="00971BB8">
            <w:pPr>
              <w:rPr>
                <w:rFonts w:ascii="Museo Sans 300" w:eastAsia="Times New Roman" w:hAnsi="Museo Sans 300" w:cs="Calibri"/>
                <w:color w:val="000000"/>
                <w:sz w:val="20"/>
                <w:szCs w:val="20"/>
                <w:lang w:val="es-MX" w:eastAsia="es-SV"/>
              </w:rPr>
            </w:pPr>
            <w:r w:rsidRPr="006204D3">
              <w:rPr>
                <w:rFonts w:ascii="Museo Sans 300" w:eastAsia="Times New Roman" w:hAnsi="Museo Sans 300" w:cs="Calibri"/>
                <w:bCs/>
                <w:color w:val="000000"/>
                <w:sz w:val="20"/>
                <w:szCs w:val="20"/>
                <w:lang w:val="es-ES_tradnl" w:eastAsia="es-SV"/>
              </w:rPr>
              <w:t>Número de incendios y riesgos anexo</w:t>
            </w:r>
            <w:r w:rsidR="001402E4">
              <w:rPr>
                <w:rFonts w:ascii="Museo Sans 300" w:eastAsia="Times New Roman" w:hAnsi="Museo Sans 300" w:cs="Calibri"/>
                <w:bCs/>
                <w:color w:val="000000"/>
                <w:sz w:val="20"/>
                <w:szCs w:val="20"/>
                <w:lang w:val="es-ES_tradnl" w:eastAsia="es-SV"/>
              </w:rPr>
              <w:t>.</w:t>
            </w:r>
          </w:p>
        </w:tc>
      </w:tr>
      <w:tr w:rsidR="00D6089C" w:rsidRPr="007F4A4B" w14:paraId="70753C1C" w14:textId="77777777" w:rsidTr="00D16300">
        <w:trPr>
          <w:trHeight w:val="300"/>
        </w:trPr>
        <w:tc>
          <w:tcPr>
            <w:tcW w:w="704" w:type="dxa"/>
            <w:shd w:val="clear" w:color="auto" w:fill="auto"/>
            <w:noWrap/>
            <w:vAlign w:val="bottom"/>
            <w:hideMark/>
          </w:tcPr>
          <w:p w14:paraId="4C48F494" w14:textId="77777777" w:rsidR="00D6089C" w:rsidRPr="006204D3" w:rsidRDefault="00D6089C" w:rsidP="00172C66">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13.5</w:t>
            </w:r>
          </w:p>
        </w:tc>
        <w:tc>
          <w:tcPr>
            <w:tcW w:w="3248" w:type="dxa"/>
            <w:shd w:val="clear" w:color="auto" w:fill="auto"/>
            <w:noWrap/>
            <w:vAlign w:val="bottom"/>
            <w:hideMark/>
          </w:tcPr>
          <w:p w14:paraId="25DB9CD8"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monto_incendio</w:t>
            </w:r>
            <w:proofErr w:type="spellEnd"/>
          </w:p>
        </w:tc>
        <w:tc>
          <w:tcPr>
            <w:tcW w:w="4876" w:type="dxa"/>
            <w:shd w:val="clear" w:color="auto" w:fill="auto"/>
            <w:noWrap/>
            <w:vAlign w:val="bottom"/>
            <w:hideMark/>
          </w:tcPr>
          <w:p w14:paraId="751CE474" w14:textId="103D616B" w:rsidR="00D6089C" w:rsidRPr="00D6089C" w:rsidRDefault="00D6089C" w:rsidP="00971BB8">
            <w:pPr>
              <w:rPr>
                <w:rFonts w:ascii="Museo Sans 300" w:eastAsia="Times New Roman" w:hAnsi="Museo Sans 300" w:cs="Calibri"/>
                <w:color w:val="000000"/>
                <w:sz w:val="20"/>
                <w:szCs w:val="20"/>
                <w:lang w:val="es-MX" w:eastAsia="es-SV"/>
              </w:rPr>
            </w:pPr>
            <w:r w:rsidRPr="006204D3">
              <w:rPr>
                <w:rFonts w:ascii="Museo Sans 300" w:eastAsia="Times New Roman" w:hAnsi="Museo Sans 300" w:cs="Calibri"/>
                <w:bCs/>
                <w:color w:val="000000"/>
                <w:sz w:val="20"/>
                <w:szCs w:val="20"/>
                <w:lang w:val="es-ES_tradnl" w:eastAsia="es-SV"/>
              </w:rPr>
              <w:t>Monto de incendios y riesgo anexos</w:t>
            </w:r>
            <w:r w:rsidR="001402E4">
              <w:rPr>
                <w:rFonts w:ascii="Museo Sans 300" w:eastAsia="Times New Roman" w:hAnsi="Museo Sans 300" w:cs="Calibri"/>
                <w:bCs/>
                <w:color w:val="000000"/>
                <w:sz w:val="20"/>
                <w:szCs w:val="20"/>
                <w:lang w:val="es-ES_tradnl" w:eastAsia="es-SV"/>
              </w:rPr>
              <w:t>.</w:t>
            </w:r>
          </w:p>
        </w:tc>
      </w:tr>
      <w:tr w:rsidR="00D6089C" w:rsidRPr="006204D3" w14:paraId="3C8A45D8" w14:textId="77777777" w:rsidTr="00D16300">
        <w:trPr>
          <w:trHeight w:val="300"/>
        </w:trPr>
        <w:tc>
          <w:tcPr>
            <w:tcW w:w="704" w:type="dxa"/>
            <w:shd w:val="clear" w:color="auto" w:fill="auto"/>
            <w:noWrap/>
            <w:vAlign w:val="bottom"/>
            <w:hideMark/>
          </w:tcPr>
          <w:p w14:paraId="5C8FF5AE" w14:textId="77777777" w:rsidR="00D6089C" w:rsidRPr="006204D3" w:rsidRDefault="00D6089C" w:rsidP="00172C66">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13.6</w:t>
            </w:r>
          </w:p>
        </w:tc>
        <w:tc>
          <w:tcPr>
            <w:tcW w:w="3248" w:type="dxa"/>
            <w:shd w:val="clear" w:color="auto" w:fill="auto"/>
            <w:noWrap/>
            <w:vAlign w:val="bottom"/>
            <w:hideMark/>
          </w:tcPr>
          <w:p w14:paraId="19D109A0"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numero_terremoto</w:t>
            </w:r>
            <w:proofErr w:type="spellEnd"/>
          </w:p>
        </w:tc>
        <w:tc>
          <w:tcPr>
            <w:tcW w:w="4876" w:type="dxa"/>
            <w:shd w:val="clear" w:color="auto" w:fill="auto"/>
            <w:noWrap/>
            <w:vAlign w:val="bottom"/>
            <w:hideMark/>
          </w:tcPr>
          <w:p w14:paraId="036B0ACE" w14:textId="13D81E17"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bCs/>
                <w:color w:val="000000"/>
                <w:sz w:val="20"/>
                <w:szCs w:val="20"/>
                <w:lang w:val="es-ES" w:eastAsia="es-SV"/>
              </w:rPr>
              <w:t>Número de terremotos</w:t>
            </w:r>
            <w:r w:rsidR="001402E4">
              <w:rPr>
                <w:rFonts w:ascii="Museo Sans 300" w:eastAsia="Times New Roman" w:hAnsi="Museo Sans 300" w:cs="Calibri"/>
                <w:bCs/>
                <w:color w:val="000000"/>
                <w:sz w:val="20"/>
                <w:szCs w:val="20"/>
                <w:lang w:val="es-ES" w:eastAsia="es-SV"/>
              </w:rPr>
              <w:t>.</w:t>
            </w:r>
          </w:p>
        </w:tc>
      </w:tr>
      <w:tr w:rsidR="00D6089C" w:rsidRPr="006204D3" w14:paraId="693A105A" w14:textId="77777777" w:rsidTr="00D16300">
        <w:trPr>
          <w:trHeight w:val="300"/>
        </w:trPr>
        <w:tc>
          <w:tcPr>
            <w:tcW w:w="704" w:type="dxa"/>
            <w:shd w:val="clear" w:color="auto" w:fill="auto"/>
            <w:noWrap/>
            <w:vAlign w:val="bottom"/>
            <w:hideMark/>
          </w:tcPr>
          <w:p w14:paraId="1FA65479" w14:textId="77777777" w:rsidR="00D6089C" w:rsidRPr="006204D3" w:rsidRDefault="00D6089C" w:rsidP="00172C66">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13.7</w:t>
            </w:r>
          </w:p>
        </w:tc>
        <w:tc>
          <w:tcPr>
            <w:tcW w:w="3248" w:type="dxa"/>
            <w:shd w:val="clear" w:color="auto" w:fill="auto"/>
            <w:noWrap/>
            <w:vAlign w:val="bottom"/>
            <w:hideMark/>
          </w:tcPr>
          <w:p w14:paraId="4B037A1A"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monto_terremoto</w:t>
            </w:r>
            <w:proofErr w:type="spellEnd"/>
          </w:p>
        </w:tc>
        <w:tc>
          <w:tcPr>
            <w:tcW w:w="4876" w:type="dxa"/>
            <w:shd w:val="clear" w:color="auto" w:fill="auto"/>
            <w:noWrap/>
            <w:vAlign w:val="bottom"/>
            <w:hideMark/>
          </w:tcPr>
          <w:p w14:paraId="5F70109C" w14:textId="6E9A7F5C"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bCs/>
                <w:color w:val="000000"/>
                <w:sz w:val="20"/>
                <w:szCs w:val="20"/>
                <w:lang w:val="es-ES_tradnl" w:eastAsia="es-SV"/>
              </w:rPr>
              <w:t>Monto de terremotos</w:t>
            </w:r>
            <w:r w:rsidR="001402E4">
              <w:rPr>
                <w:rFonts w:ascii="Museo Sans 300" w:eastAsia="Times New Roman" w:hAnsi="Museo Sans 300" w:cs="Calibri"/>
                <w:bCs/>
                <w:color w:val="000000"/>
                <w:sz w:val="20"/>
                <w:szCs w:val="20"/>
                <w:lang w:val="es-ES_tradnl" w:eastAsia="es-SV"/>
              </w:rPr>
              <w:t>.</w:t>
            </w:r>
          </w:p>
        </w:tc>
      </w:tr>
      <w:tr w:rsidR="00D6089C" w:rsidRPr="006204D3" w14:paraId="41D6174D" w14:textId="77777777" w:rsidTr="00D16300">
        <w:trPr>
          <w:trHeight w:val="300"/>
        </w:trPr>
        <w:tc>
          <w:tcPr>
            <w:tcW w:w="704" w:type="dxa"/>
            <w:shd w:val="clear" w:color="auto" w:fill="auto"/>
            <w:noWrap/>
            <w:vAlign w:val="bottom"/>
            <w:hideMark/>
          </w:tcPr>
          <w:p w14:paraId="73924B2C" w14:textId="77777777" w:rsidR="00D6089C" w:rsidRPr="006204D3" w:rsidRDefault="00D6089C" w:rsidP="00172C66">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13.8</w:t>
            </w:r>
          </w:p>
        </w:tc>
        <w:tc>
          <w:tcPr>
            <w:tcW w:w="3248" w:type="dxa"/>
            <w:shd w:val="clear" w:color="auto" w:fill="auto"/>
            <w:noWrap/>
            <w:vAlign w:val="bottom"/>
            <w:hideMark/>
          </w:tcPr>
          <w:p w14:paraId="4E5AC833"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numero_explosiones</w:t>
            </w:r>
            <w:proofErr w:type="spellEnd"/>
          </w:p>
        </w:tc>
        <w:tc>
          <w:tcPr>
            <w:tcW w:w="4876" w:type="dxa"/>
            <w:shd w:val="clear" w:color="auto" w:fill="auto"/>
            <w:noWrap/>
            <w:vAlign w:val="bottom"/>
            <w:hideMark/>
          </w:tcPr>
          <w:p w14:paraId="0BBF380E" w14:textId="654179F4"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bCs/>
                <w:color w:val="000000"/>
                <w:sz w:val="20"/>
                <w:szCs w:val="20"/>
                <w:lang w:val="es-ES_tradnl" w:eastAsia="es-SV"/>
              </w:rPr>
              <w:t>Número de explosiones</w:t>
            </w:r>
            <w:r w:rsidR="001402E4">
              <w:rPr>
                <w:rFonts w:ascii="Museo Sans 300" w:eastAsia="Times New Roman" w:hAnsi="Museo Sans 300" w:cs="Calibri"/>
                <w:bCs/>
                <w:color w:val="000000"/>
                <w:sz w:val="20"/>
                <w:szCs w:val="20"/>
                <w:lang w:val="es-ES_tradnl" w:eastAsia="es-SV"/>
              </w:rPr>
              <w:t>.</w:t>
            </w:r>
          </w:p>
        </w:tc>
      </w:tr>
      <w:tr w:rsidR="00D6089C" w:rsidRPr="007F4A4B" w14:paraId="4DA93006" w14:textId="77777777" w:rsidTr="00292FD4">
        <w:trPr>
          <w:trHeight w:val="300"/>
        </w:trPr>
        <w:tc>
          <w:tcPr>
            <w:tcW w:w="704" w:type="dxa"/>
            <w:shd w:val="clear" w:color="auto" w:fill="auto"/>
            <w:noWrap/>
            <w:hideMark/>
          </w:tcPr>
          <w:p w14:paraId="4D48B0E0" w14:textId="77777777" w:rsidR="00D6089C" w:rsidRPr="006204D3" w:rsidRDefault="00D6089C" w:rsidP="00172C66">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13.9</w:t>
            </w:r>
          </w:p>
        </w:tc>
        <w:tc>
          <w:tcPr>
            <w:tcW w:w="3248" w:type="dxa"/>
            <w:shd w:val="clear" w:color="auto" w:fill="auto"/>
            <w:noWrap/>
            <w:hideMark/>
          </w:tcPr>
          <w:p w14:paraId="78B65B49"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numero_huelga</w:t>
            </w:r>
            <w:proofErr w:type="spellEnd"/>
          </w:p>
        </w:tc>
        <w:tc>
          <w:tcPr>
            <w:tcW w:w="4876" w:type="dxa"/>
            <w:shd w:val="clear" w:color="auto" w:fill="auto"/>
            <w:noWrap/>
            <w:vAlign w:val="bottom"/>
            <w:hideMark/>
          </w:tcPr>
          <w:p w14:paraId="06D8FE87" w14:textId="0C1473FC" w:rsidR="00D6089C" w:rsidRPr="00D6089C" w:rsidRDefault="00D6089C" w:rsidP="00D16300">
            <w:pPr>
              <w:jc w:val="both"/>
              <w:rPr>
                <w:rFonts w:ascii="Museo Sans 300" w:eastAsia="Times New Roman" w:hAnsi="Museo Sans 300" w:cs="Calibri"/>
                <w:color w:val="000000"/>
                <w:sz w:val="20"/>
                <w:szCs w:val="20"/>
                <w:lang w:val="es-MX" w:eastAsia="es-SV"/>
              </w:rPr>
            </w:pPr>
            <w:r w:rsidRPr="006204D3">
              <w:rPr>
                <w:rFonts w:ascii="Museo Sans 300" w:eastAsia="Times New Roman" w:hAnsi="Museo Sans 300" w:cs="Calibri"/>
                <w:bCs/>
                <w:color w:val="000000"/>
                <w:sz w:val="20"/>
                <w:szCs w:val="20"/>
                <w:lang w:val="es-ES_tradnl" w:eastAsia="es-SV"/>
              </w:rPr>
              <w:t>Monto de Huelgas, Tumultos y Alborotos Populares</w:t>
            </w:r>
            <w:r w:rsidR="001402E4">
              <w:rPr>
                <w:rFonts w:ascii="Museo Sans 300" w:eastAsia="Times New Roman" w:hAnsi="Museo Sans 300" w:cs="Calibri"/>
                <w:bCs/>
                <w:color w:val="000000"/>
                <w:sz w:val="20"/>
                <w:szCs w:val="20"/>
                <w:lang w:val="es-ES_tradnl" w:eastAsia="es-SV"/>
              </w:rPr>
              <w:t>.</w:t>
            </w:r>
          </w:p>
        </w:tc>
      </w:tr>
      <w:tr w:rsidR="00D6089C" w:rsidRPr="006204D3" w14:paraId="590A1802" w14:textId="77777777" w:rsidTr="00D16300">
        <w:trPr>
          <w:trHeight w:val="300"/>
        </w:trPr>
        <w:tc>
          <w:tcPr>
            <w:tcW w:w="704" w:type="dxa"/>
            <w:shd w:val="clear" w:color="auto" w:fill="auto"/>
            <w:noWrap/>
            <w:vAlign w:val="bottom"/>
            <w:hideMark/>
          </w:tcPr>
          <w:p w14:paraId="6EA42BBF" w14:textId="77777777" w:rsidR="00D6089C" w:rsidRPr="006204D3" w:rsidRDefault="00D6089C" w:rsidP="00172C66">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13.10</w:t>
            </w:r>
          </w:p>
        </w:tc>
        <w:tc>
          <w:tcPr>
            <w:tcW w:w="3248" w:type="dxa"/>
            <w:shd w:val="clear" w:color="auto" w:fill="auto"/>
            <w:noWrap/>
            <w:vAlign w:val="bottom"/>
            <w:hideMark/>
          </w:tcPr>
          <w:p w14:paraId="2B2F28DD"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numero_acto_malicioso</w:t>
            </w:r>
            <w:proofErr w:type="spellEnd"/>
          </w:p>
        </w:tc>
        <w:tc>
          <w:tcPr>
            <w:tcW w:w="4876" w:type="dxa"/>
            <w:shd w:val="clear" w:color="auto" w:fill="auto"/>
            <w:noWrap/>
            <w:vAlign w:val="bottom"/>
            <w:hideMark/>
          </w:tcPr>
          <w:p w14:paraId="4B3F5E1B" w14:textId="7546F43B"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bCs/>
                <w:color w:val="000000"/>
                <w:sz w:val="20"/>
                <w:szCs w:val="20"/>
                <w:lang w:val="es-ES_tradnl" w:eastAsia="es-SV"/>
              </w:rPr>
              <w:t>Número de Actos maliciosos</w:t>
            </w:r>
            <w:r w:rsidR="001402E4">
              <w:rPr>
                <w:rFonts w:ascii="Museo Sans 300" w:eastAsia="Times New Roman" w:hAnsi="Museo Sans 300" w:cs="Calibri"/>
                <w:bCs/>
                <w:color w:val="000000"/>
                <w:sz w:val="20"/>
                <w:szCs w:val="20"/>
                <w:lang w:val="es-ES_tradnl" w:eastAsia="es-SV"/>
              </w:rPr>
              <w:t>.</w:t>
            </w:r>
          </w:p>
        </w:tc>
      </w:tr>
      <w:tr w:rsidR="00D6089C" w:rsidRPr="007F4A4B" w14:paraId="79A82AD8" w14:textId="77777777" w:rsidTr="00292FD4">
        <w:trPr>
          <w:trHeight w:val="300"/>
        </w:trPr>
        <w:tc>
          <w:tcPr>
            <w:tcW w:w="704" w:type="dxa"/>
            <w:shd w:val="clear" w:color="auto" w:fill="auto"/>
            <w:noWrap/>
            <w:hideMark/>
          </w:tcPr>
          <w:p w14:paraId="7347FBA3" w14:textId="77777777" w:rsidR="00D6089C" w:rsidRPr="006204D3" w:rsidRDefault="00D6089C" w:rsidP="00172C66">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13.11</w:t>
            </w:r>
          </w:p>
        </w:tc>
        <w:tc>
          <w:tcPr>
            <w:tcW w:w="3248" w:type="dxa"/>
            <w:shd w:val="clear" w:color="auto" w:fill="auto"/>
            <w:noWrap/>
            <w:hideMark/>
          </w:tcPr>
          <w:p w14:paraId="2B8D802C"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numero_huracan</w:t>
            </w:r>
            <w:proofErr w:type="spellEnd"/>
          </w:p>
        </w:tc>
        <w:tc>
          <w:tcPr>
            <w:tcW w:w="4876" w:type="dxa"/>
            <w:shd w:val="clear" w:color="auto" w:fill="auto"/>
            <w:noWrap/>
            <w:vAlign w:val="bottom"/>
            <w:hideMark/>
          </w:tcPr>
          <w:p w14:paraId="6E7AD772" w14:textId="78BDD1B7" w:rsidR="00D6089C" w:rsidRPr="00D6089C" w:rsidRDefault="00D6089C" w:rsidP="00292FD4">
            <w:pPr>
              <w:jc w:val="both"/>
              <w:rPr>
                <w:rFonts w:ascii="Museo Sans 300" w:eastAsia="Times New Roman" w:hAnsi="Museo Sans 300" w:cs="Calibri"/>
                <w:color w:val="000000"/>
                <w:sz w:val="20"/>
                <w:szCs w:val="20"/>
                <w:lang w:val="es-MX" w:eastAsia="es-SV"/>
              </w:rPr>
            </w:pPr>
            <w:r w:rsidRPr="006204D3">
              <w:rPr>
                <w:rFonts w:ascii="Museo Sans 300" w:eastAsia="Times New Roman" w:hAnsi="Museo Sans 300" w:cs="Calibri"/>
                <w:bCs/>
                <w:color w:val="000000"/>
                <w:sz w:val="20"/>
                <w:szCs w:val="20"/>
                <w:lang w:val="es-ES_tradnl" w:eastAsia="es-SV"/>
              </w:rPr>
              <w:t>Número de huracanes, ciclones, granizo, vientos fuertes</w:t>
            </w:r>
            <w:r w:rsidR="001402E4">
              <w:rPr>
                <w:rFonts w:ascii="Museo Sans 300" w:eastAsia="Times New Roman" w:hAnsi="Museo Sans 300" w:cs="Calibri"/>
                <w:bCs/>
                <w:color w:val="000000"/>
                <w:sz w:val="20"/>
                <w:szCs w:val="20"/>
                <w:lang w:val="es-ES_tradnl" w:eastAsia="es-SV"/>
              </w:rPr>
              <w:t>.</w:t>
            </w:r>
          </w:p>
        </w:tc>
      </w:tr>
      <w:tr w:rsidR="00D6089C" w:rsidRPr="006204D3" w14:paraId="4771D493" w14:textId="77777777" w:rsidTr="00D16300">
        <w:trPr>
          <w:trHeight w:val="300"/>
        </w:trPr>
        <w:tc>
          <w:tcPr>
            <w:tcW w:w="704" w:type="dxa"/>
            <w:shd w:val="clear" w:color="auto" w:fill="auto"/>
            <w:noWrap/>
            <w:vAlign w:val="bottom"/>
            <w:hideMark/>
          </w:tcPr>
          <w:p w14:paraId="4380992E" w14:textId="77777777" w:rsidR="00D6089C" w:rsidRPr="006204D3" w:rsidRDefault="00D6089C" w:rsidP="00172C66">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13.12</w:t>
            </w:r>
          </w:p>
        </w:tc>
        <w:tc>
          <w:tcPr>
            <w:tcW w:w="3248" w:type="dxa"/>
            <w:shd w:val="clear" w:color="auto" w:fill="auto"/>
            <w:noWrap/>
            <w:vAlign w:val="bottom"/>
            <w:hideMark/>
          </w:tcPr>
          <w:p w14:paraId="3781452A"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numero_otros</w:t>
            </w:r>
            <w:proofErr w:type="spellEnd"/>
          </w:p>
        </w:tc>
        <w:tc>
          <w:tcPr>
            <w:tcW w:w="4876" w:type="dxa"/>
            <w:shd w:val="clear" w:color="auto" w:fill="auto"/>
            <w:noWrap/>
            <w:vAlign w:val="bottom"/>
            <w:hideMark/>
          </w:tcPr>
          <w:p w14:paraId="754732B9" w14:textId="73080060"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bCs/>
                <w:color w:val="000000"/>
                <w:sz w:val="20"/>
                <w:szCs w:val="20"/>
                <w:lang w:val="es-ES_tradnl" w:eastAsia="es-SV"/>
              </w:rPr>
              <w:t>Número de otros</w:t>
            </w:r>
            <w:r w:rsidR="001402E4">
              <w:rPr>
                <w:rFonts w:ascii="Museo Sans 300" w:eastAsia="Times New Roman" w:hAnsi="Museo Sans 300" w:cs="Calibri"/>
                <w:bCs/>
                <w:color w:val="000000"/>
                <w:sz w:val="20"/>
                <w:szCs w:val="20"/>
                <w:lang w:val="es-ES_tradnl" w:eastAsia="es-SV"/>
              </w:rPr>
              <w:t>.</w:t>
            </w:r>
          </w:p>
        </w:tc>
      </w:tr>
    </w:tbl>
    <w:p w14:paraId="74F4DE7F" w14:textId="77777777" w:rsidR="00D6089C" w:rsidRDefault="00D6089C" w:rsidP="00D6089C">
      <w:pPr>
        <w:jc w:val="both"/>
        <w:rPr>
          <w:rFonts w:ascii="Museo Sans 300" w:hAnsi="Museo Sans 300"/>
          <w:sz w:val="20"/>
          <w:szCs w:val="20"/>
        </w:rPr>
      </w:pPr>
    </w:p>
    <w:p w14:paraId="106790E4" w14:textId="77777777" w:rsidR="00D6089C" w:rsidRDefault="00D6089C" w:rsidP="00D6089C">
      <w:pPr>
        <w:pStyle w:val="Sangra2detindependiente"/>
        <w:widowControl/>
        <w:spacing w:after="0" w:line="240" w:lineRule="auto"/>
        <w:ind w:left="0"/>
        <w:rPr>
          <w:rFonts w:ascii="Museo Sans 300" w:hAnsi="Museo Sans 300"/>
          <w:b/>
          <w:bCs/>
          <w:sz w:val="20"/>
          <w:szCs w:val="20"/>
          <w:lang w:val="es-SV"/>
        </w:rPr>
      </w:pPr>
      <w:r w:rsidRPr="00250C1E">
        <w:rPr>
          <w:rFonts w:ascii="Museo Sans 300" w:hAnsi="Museo Sans 300"/>
          <w:b/>
          <w:bCs/>
          <w:sz w:val="20"/>
          <w:szCs w:val="20"/>
          <w:lang w:val="es-SV"/>
        </w:rPr>
        <w:t xml:space="preserve">Archivo </w:t>
      </w:r>
      <w:r>
        <w:rPr>
          <w:rFonts w:ascii="Museo Sans 300" w:hAnsi="Museo Sans 300"/>
          <w:b/>
          <w:bCs/>
          <w:sz w:val="20"/>
          <w:szCs w:val="20"/>
          <w:lang w:val="es-SV"/>
        </w:rPr>
        <w:t>14</w:t>
      </w:r>
      <w:r w:rsidRPr="00250C1E">
        <w:rPr>
          <w:rFonts w:ascii="Museo Sans 300" w:hAnsi="Museo Sans 300"/>
          <w:b/>
          <w:bCs/>
          <w:sz w:val="20"/>
          <w:szCs w:val="20"/>
          <w:lang w:val="es-SV"/>
        </w:rPr>
        <w:t xml:space="preserve">. </w:t>
      </w:r>
      <w:r w:rsidRPr="00283EAA">
        <w:rPr>
          <w:rFonts w:ascii="Museo Sans 300" w:hAnsi="Museo Sans 300"/>
          <w:b/>
          <w:bCs/>
          <w:sz w:val="20"/>
          <w:szCs w:val="20"/>
          <w:lang w:val="es-SV"/>
        </w:rPr>
        <w:t xml:space="preserve">Personas </w:t>
      </w:r>
      <w:r>
        <w:rPr>
          <w:rFonts w:ascii="Museo Sans 300" w:hAnsi="Museo Sans 300"/>
          <w:b/>
          <w:bCs/>
          <w:sz w:val="20"/>
          <w:szCs w:val="20"/>
          <w:lang w:val="es-SV"/>
        </w:rPr>
        <w:t>q</w:t>
      </w:r>
      <w:r w:rsidRPr="00283EAA">
        <w:rPr>
          <w:rFonts w:ascii="Museo Sans 300" w:hAnsi="Museo Sans 300"/>
          <w:b/>
          <w:bCs/>
          <w:sz w:val="20"/>
          <w:szCs w:val="20"/>
          <w:lang w:val="es-SV"/>
        </w:rPr>
        <w:t xml:space="preserve">ue Trabajaron </w:t>
      </w:r>
      <w:r>
        <w:rPr>
          <w:rFonts w:ascii="Museo Sans 300" w:hAnsi="Museo Sans 300"/>
          <w:b/>
          <w:bCs/>
          <w:sz w:val="20"/>
          <w:szCs w:val="20"/>
          <w:lang w:val="es-SV"/>
        </w:rPr>
        <w:t>e</w:t>
      </w:r>
      <w:r w:rsidRPr="00283EAA">
        <w:rPr>
          <w:rFonts w:ascii="Museo Sans 300" w:hAnsi="Museo Sans 300"/>
          <w:b/>
          <w:bCs/>
          <w:sz w:val="20"/>
          <w:szCs w:val="20"/>
          <w:lang w:val="es-SV"/>
        </w:rPr>
        <w:t xml:space="preserve">n </w:t>
      </w:r>
      <w:r>
        <w:rPr>
          <w:rFonts w:ascii="Museo Sans 300" w:hAnsi="Museo Sans 300"/>
          <w:b/>
          <w:bCs/>
          <w:sz w:val="20"/>
          <w:szCs w:val="20"/>
          <w:lang w:val="es-SV"/>
        </w:rPr>
        <w:t>l</w:t>
      </w:r>
      <w:r w:rsidRPr="00283EAA">
        <w:rPr>
          <w:rFonts w:ascii="Museo Sans 300" w:hAnsi="Museo Sans 300"/>
          <w:b/>
          <w:bCs/>
          <w:sz w:val="20"/>
          <w:szCs w:val="20"/>
          <w:lang w:val="es-SV"/>
        </w:rPr>
        <w:t xml:space="preserve">a Sociedad </w:t>
      </w:r>
      <w:r>
        <w:rPr>
          <w:rFonts w:ascii="Museo Sans 300" w:hAnsi="Museo Sans 300"/>
          <w:b/>
          <w:bCs/>
          <w:sz w:val="20"/>
          <w:szCs w:val="20"/>
          <w:lang w:val="es-SV"/>
        </w:rPr>
        <w:t>y</w:t>
      </w:r>
      <w:r w:rsidRPr="00283EAA">
        <w:rPr>
          <w:rFonts w:ascii="Museo Sans 300" w:hAnsi="Museo Sans 300"/>
          <w:b/>
          <w:bCs/>
          <w:sz w:val="20"/>
          <w:szCs w:val="20"/>
          <w:lang w:val="es-SV"/>
        </w:rPr>
        <w:t xml:space="preserve"> Salarios Devengados</w:t>
      </w:r>
    </w:p>
    <w:p w14:paraId="702E3438"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sidRPr="00250C1E">
        <w:rPr>
          <w:rFonts w:ascii="Museo Sans 300" w:hAnsi="Museo Sans 300"/>
          <w:b/>
          <w:bCs/>
          <w:sz w:val="20"/>
          <w:szCs w:val="20"/>
          <w:lang w:val="es-SV"/>
        </w:rPr>
        <w:t xml:space="preserve"> </w:t>
      </w:r>
      <w:r w:rsidRPr="00250C1E">
        <w:rPr>
          <w:rFonts w:ascii="Museo Sans 300" w:hAnsi="Museo Sans 300"/>
          <w:i/>
          <w:iCs/>
          <w:sz w:val="20"/>
          <w:szCs w:val="20"/>
          <w:lang w:val="es-SV"/>
        </w:rPr>
        <w:t>(</w:t>
      </w:r>
      <w:r w:rsidRPr="00283EAA">
        <w:rPr>
          <w:rFonts w:ascii="Museo Sans 300" w:hAnsi="Museo Sans 300"/>
          <w:i/>
          <w:iCs/>
          <w:sz w:val="20"/>
          <w:szCs w:val="20"/>
          <w:lang w:val="es-SV"/>
        </w:rPr>
        <w:t>trabajadores_y_salarios</w:t>
      </w:r>
      <w:r>
        <w:rPr>
          <w:rFonts w:ascii="Museo Sans 300" w:hAnsi="Museo Sans 300"/>
          <w:i/>
          <w:iCs/>
          <w:sz w:val="20"/>
          <w:szCs w:val="20"/>
          <w:lang w:val="es-SV"/>
        </w:rPr>
        <w:t>.xml</w:t>
      </w:r>
      <w:r w:rsidRPr="00250C1E">
        <w:rPr>
          <w:rFonts w:ascii="Museo Sans 300" w:hAnsi="Museo Sans 300"/>
          <w:i/>
          <w:iCs/>
          <w:sz w:val="20"/>
          <w:szCs w:val="20"/>
          <w:lang w:val="es-SV"/>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
        <w:gridCol w:w="3575"/>
        <w:gridCol w:w="4678"/>
      </w:tblGrid>
      <w:tr w:rsidR="00D6089C" w:rsidRPr="006204D3" w14:paraId="05525E6C" w14:textId="77777777" w:rsidTr="00D16300">
        <w:trPr>
          <w:trHeight w:val="300"/>
        </w:trPr>
        <w:tc>
          <w:tcPr>
            <w:tcW w:w="531" w:type="dxa"/>
            <w:shd w:val="clear" w:color="auto" w:fill="auto"/>
            <w:noWrap/>
            <w:vAlign w:val="bottom"/>
            <w:hideMark/>
          </w:tcPr>
          <w:p w14:paraId="37964DCB" w14:textId="77777777" w:rsidR="00D6089C" w:rsidRPr="006204D3" w:rsidRDefault="00D6089C" w:rsidP="00971BB8">
            <w:pPr>
              <w:rPr>
                <w:rFonts w:ascii="Museo Sans 300" w:eastAsia="Times New Roman" w:hAnsi="Museo Sans 300" w:cs="Calibri"/>
                <w:b/>
                <w:bCs/>
                <w:color w:val="000000"/>
                <w:sz w:val="20"/>
                <w:szCs w:val="20"/>
                <w:lang w:eastAsia="es-SV"/>
              </w:rPr>
            </w:pPr>
            <w:r w:rsidRPr="006204D3">
              <w:rPr>
                <w:rFonts w:ascii="Museo Sans 300" w:eastAsia="Times New Roman" w:hAnsi="Museo Sans 300" w:cs="Calibri"/>
                <w:b/>
                <w:bCs/>
                <w:color w:val="000000"/>
                <w:sz w:val="20"/>
                <w:szCs w:val="20"/>
                <w:lang w:eastAsia="es-SV"/>
              </w:rPr>
              <w:t>No.</w:t>
            </w:r>
          </w:p>
        </w:tc>
        <w:tc>
          <w:tcPr>
            <w:tcW w:w="3575" w:type="dxa"/>
            <w:shd w:val="clear" w:color="auto" w:fill="auto"/>
            <w:noWrap/>
            <w:vAlign w:val="bottom"/>
            <w:hideMark/>
          </w:tcPr>
          <w:p w14:paraId="1C332B8E" w14:textId="77777777" w:rsidR="00D6089C" w:rsidRPr="006204D3" w:rsidRDefault="00D6089C" w:rsidP="00971BB8">
            <w:pPr>
              <w:rPr>
                <w:rFonts w:ascii="Museo Sans 300" w:eastAsia="Times New Roman" w:hAnsi="Museo Sans 300" w:cs="Calibri"/>
                <w:b/>
                <w:bCs/>
                <w:color w:val="000000"/>
                <w:sz w:val="20"/>
                <w:szCs w:val="20"/>
                <w:lang w:eastAsia="es-SV"/>
              </w:rPr>
            </w:pPr>
            <w:proofErr w:type="spellStart"/>
            <w:r w:rsidRPr="006204D3">
              <w:rPr>
                <w:rFonts w:ascii="Museo Sans 300" w:eastAsia="Times New Roman" w:hAnsi="Museo Sans 300" w:cs="Calibri"/>
                <w:b/>
                <w:bCs/>
                <w:color w:val="000000"/>
                <w:sz w:val="20"/>
                <w:szCs w:val="20"/>
                <w:lang w:eastAsia="es-SV"/>
              </w:rPr>
              <w:t>Nombre</w:t>
            </w:r>
            <w:proofErr w:type="spellEnd"/>
            <w:r w:rsidRPr="006204D3">
              <w:rPr>
                <w:rFonts w:ascii="Museo Sans 300" w:eastAsia="Times New Roman" w:hAnsi="Museo Sans 300" w:cs="Calibri"/>
                <w:b/>
                <w:bCs/>
                <w:color w:val="000000"/>
                <w:sz w:val="20"/>
                <w:szCs w:val="20"/>
                <w:lang w:eastAsia="es-SV"/>
              </w:rPr>
              <w:t xml:space="preserve"> de la </w:t>
            </w:r>
            <w:proofErr w:type="spellStart"/>
            <w:r w:rsidRPr="006204D3">
              <w:rPr>
                <w:rFonts w:ascii="Museo Sans 300" w:eastAsia="Times New Roman" w:hAnsi="Museo Sans 300" w:cs="Calibri"/>
                <w:b/>
                <w:bCs/>
                <w:color w:val="000000"/>
                <w:sz w:val="20"/>
                <w:szCs w:val="20"/>
                <w:lang w:eastAsia="es-SV"/>
              </w:rPr>
              <w:t>columna</w:t>
            </w:r>
            <w:proofErr w:type="spellEnd"/>
          </w:p>
        </w:tc>
        <w:tc>
          <w:tcPr>
            <w:tcW w:w="4678" w:type="dxa"/>
            <w:shd w:val="clear" w:color="auto" w:fill="auto"/>
            <w:noWrap/>
            <w:vAlign w:val="bottom"/>
            <w:hideMark/>
          </w:tcPr>
          <w:p w14:paraId="721AB303" w14:textId="77777777" w:rsidR="00D6089C" w:rsidRPr="006204D3" w:rsidRDefault="00D6089C" w:rsidP="00D16300">
            <w:pPr>
              <w:jc w:val="center"/>
              <w:rPr>
                <w:rFonts w:ascii="Museo Sans 300" w:eastAsia="Times New Roman" w:hAnsi="Museo Sans 300" w:cs="Calibri"/>
                <w:b/>
                <w:bCs/>
                <w:color w:val="000000"/>
                <w:sz w:val="20"/>
                <w:szCs w:val="20"/>
                <w:lang w:eastAsia="es-SV"/>
              </w:rPr>
            </w:pPr>
            <w:proofErr w:type="spellStart"/>
            <w:r w:rsidRPr="006204D3">
              <w:rPr>
                <w:rFonts w:ascii="Museo Sans 300" w:eastAsia="Times New Roman" w:hAnsi="Museo Sans 300" w:cs="Calibri"/>
                <w:b/>
                <w:bCs/>
                <w:color w:val="000000"/>
                <w:sz w:val="20"/>
                <w:szCs w:val="20"/>
                <w:lang w:eastAsia="es-SV"/>
              </w:rPr>
              <w:t>Descripción</w:t>
            </w:r>
            <w:proofErr w:type="spellEnd"/>
          </w:p>
        </w:tc>
      </w:tr>
      <w:tr w:rsidR="00D6089C" w:rsidRPr="007F4A4B" w14:paraId="0051ADDE" w14:textId="77777777" w:rsidTr="00292FD4">
        <w:trPr>
          <w:trHeight w:val="300"/>
        </w:trPr>
        <w:tc>
          <w:tcPr>
            <w:tcW w:w="531" w:type="dxa"/>
            <w:shd w:val="clear" w:color="auto" w:fill="auto"/>
            <w:noWrap/>
            <w:hideMark/>
          </w:tcPr>
          <w:p w14:paraId="43FD111A"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14.1</w:t>
            </w:r>
          </w:p>
        </w:tc>
        <w:tc>
          <w:tcPr>
            <w:tcW w:w="3575" w:type="dxa"/>
            <w:shd w:val="clear" w:color="auto" w:fill="auto"/>
            <w:noWrap/>
            <w:hideMark/>
          </w:tcPr>
          <w:p w14:paraId="5E85F14E"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id_codigo_tipo_trabajador</w:t>
            </w:r>
            <w:proofErr w:type="spellEnd"/>
          </w:p>
        </w:tc>
        <w:tc>
          <w:tcPr>
            <w:tcW w:w="4678" w:type="dxa"/>
            <w:shd w:val="clear" w:color="auto" w:fill="auto"/>
            <w:noWrap/>
            <w:vAlign w:val="bottom"/>
            <w:hideMark/>
          </w:tcPr>
          <w:p w14:paraId="53871587" w14:textId="4CD59EBC" w:rsidR="00D6089C" w:rsidRPr="00D6089C" w:rsidRDefault="00D6089C" w:rsidP="00D16300">
            <w:pPr>
              <w:jc w:val="both"/>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Código del tipo de trabajador al que corresponde los datos</w:t>
            </w:r>
            <w:r w:rsidR="00184AB5">
              <w:rPr>
                <w:rFonts w:ascii="Museo Sans 300" w:eastAsia="Times New Roman" w:hAnsi="Museo Sans 300" w:cs="Calibri"/>
                <w:color w:val="000000"/>
                <w:sz w:val="20"/>
                <w:szCs w:val="20"/>
                <w:lang w:val="es-MX" w:eastAsia="es-SV"/>
              </w:rPr>
              <w:t>.</w:t>
            </w:r>
          </w:p>
        </w:tc>
      </w:tr>
      <w:tr w:rsidR="00D6089C" w:rsidRPr="007F4A4B" w14:paraId="5D659CF7" w14:textId="77777777" w:rsidTr="00D16300">
        <w:trPr>
          <w:trHeight w:val="300"/>
        </w:trPr>
        <w:tc>
          <w:tcPr>
            <w:tcW w:w="531" w:type="dxa"/>
            <w:shd w:val="clear" w:color="auto" w:fill="auto"/>
            <w:noWrap/>
            <w:vAlign w:val="bottom"/>
            <w:hideMark/>
          </w:tcPr>
          <w:p w14:paraId="5887DE9C"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14.2</w:t>
            </w:r>
          </w:p>
        </w:tc>
        <w:tc>
          <w:tcPr>
            <w:tcW w:w="3575" w:type="dxa"/>
            <w:shd w:val="clear" w:color="auto" w:fill="auto"/>
            <w:noWrap/>
            <w:vAlign w:val="bottom"/>
            <w:hideMark/>
          </w:tcPr>
          <w:p w14:paraId="6F73F304"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total_hombres</w:t>
            </w:r>
            <w:proofErr w:type="spellEnd"/>
          </w:p>
        </w:tc>
        <w:tc>
          <w:tcPr>
            <w:tcW w:w="4678" w:type="dxa"/>
            <w:shd w:val="clear" w:color="auto" w:fill="auto"/>
            <w:noWrap/>
            <w:vAlign w:val="bottom"/>
            <w:hideMark/>
          </w:tcPr>
          <w:p w14:paraId="4E3EE1B4" w14:textId="711D4E24" w:rsidR="00D6089C" w:rsidRPr="00D6089C" w:rsidRDefault="00D6089C" w:rsidP="00971BB8">
            <w:pPr>
              <w:rPr>
                <w:rFonts w:ascii="Museo Sans 300" w:eastAsia="Times New Roman" w:hAnsi="Museo Sans 300" w:cs="Calibri"/>
                <w:color w:val="000000"/>
                <w:sz w:val="20"/>
                <w:szCs w:val="20"/>
                <w:lang w:val="es-MX" w:eastAsia="es-SV"/>
              </w:rPr>
            </w:pPr>
            <w:r w:rsidRPr="006204D3">
              <w:rPr>
                <w:rFonts w:ascii="Museo Sans 300" w:eastAsia="Times New Roman" w:hAnsi="Museo Sans 300" w:cs="Calibri"/>
                <w:bCs/>
                <w:color w:val="000000"/>
                <w:sz w:val="20"/>
                <w:szCs w:val="20"/>
                <w:lang w:val="es-ES_tradnl" w:eastAsia="es-SV"/>
              </w:rPr>
              <w:t>No. Hombres laborando en sociedad</w:t>
            </w:r>
            <w:r w:rsidR="00184AB5">
              <w:rPr>
                <w:rFonts w:ascii="Museo Sans 300" w:eastAsia="Times New Roman" w:hAnsi="Museo Sans 300" w:cs="Calibri"/>
                <w:bCs/>
                <w:color w:val="000000"/>
                <w:sz w:val="20"/>
                <w:szCs w:val="20"/>
                <w:lang w:val="es-ES_tradnl" w:eastAsia="es-SV"/>
              </w:rPr>
              <w:t>.</w:t>
            </w:r>
          </w:p>
        </w:tc>
      </w:tr>
      <w:tr w:rsidR="00D6089C" w:rsidRPr="006204D3" w14:paraId="50F5D098" w14:textId="77777777" w:rsidTr="00D16300">
        <w:trPr>
          <w:trHeight w:val="300"/>
        </w:trPr>
        <w:tc>
          <w:tcPr>
            <w:tcW w:w="531" w:type="dxa"/>
            <w:shd w:val="clear" w:color="auto" w:fill="auto"/>
            <w:noWrap/>
            <w:vAlign w:val="bottom"/>
            <w:hideMark/>
          </w:tcPr>
          <w:p w14:paraId="1E43A31F"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14.3</w:t>
            </w:r>
          </w:p>
        </w:tc>
        <w:tc>
          <w:tcPr>
            <w:tcW w:w="3575" w:type="dxa"/>
            <w:shd w:val="clear" w:color="auto" w:fill="auto"/>
            <w:noWrap/>
            <w:vAlign w:val="bottom"/>
            <w:hideMark/>
          </w:tcPr>
          <w:p w14:paraId="23D5AB9D"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salario_hombres</w:t>
            </w:r>
            <w:proofErr w:type="spellEnd"/>
          </w:p>
        </w:tc>
        <w:tc>
          <w:tcPr>
            <w:tcW w:w="4678" w:type="dxa"/>
            <w:shd w:val="clear" w:color="auto" w:fill="auto"/>
            <w:noWrap/>
            <w:vAlign w:val="bottom"/>
            <w:hideMark/>
          </w:tcPr>
          <w:p w14:paraId="57256739" w14:textId="7BB6838C"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bCs/>
                <w:color w:val="000000"/>
                <w:sz w:val="20"/>
                <w:szCs w:val="20"/>
                <w:lang w:val="es-ES_tradnl" w:eastAsia="es-SV"/>
              </w:rPr>
              <w:t>Monto salario hombres</w:t>
            </w:r>
            <w:r w:rsidR="00184AB5">
              <w:rPr>
                <w:rFonts w:ascii="Museo Sans 300" w:eastAsia="Times New Roman" w:hAnsi="Museo Sans 300" w:cs="Calibri"/>
                <w:bCs/>
                <w:color w:val="000000"/>
                <w:sz w:val="20"/>
                <w:szCs w:val="20"/>
                <w:lang w:val="es-ES_tradnl" w:eastAsia="es-SV"/>
              </w:rPr>
              <w:t>.</w:t>
            </w:r>
          </w:p>
        </w:tc>
      </w:tr>
      <w:tr w:rsidR="00D6089C" w:rsidRPr="007F4A4B" w14:paraId="53CFE6B3" w14:textId="77777777" w:rsidTr="00D16300">
        <w:trPr>
          <w:trHeight w:val="300"/>
        </w:trPr>
        <w:tc>
          <w:tcPr>
            <w:tcW w:w="531" w:type="dxa"/>
            <w:shd w:val="clear" w:color="auto" w:fill="auto"/>
            <w:noWrap/>
            <w:vAlign w:val="bottom"/>
            <w:hideMark/>
          </w:tcPr>
          <w:p w14:paraId="01503DBA"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14.4</w:t>
            </w:r>
          </w:p>
        </w:tc>
        <w:tc>
          <w:tcPr>
            <w:tcW w:w="3575" w:type="dxa"/>
            <w:shd w:val="clear" w:color="auto" w:fill="auto"/>
            <w:noWrap/>
            <w:vAlign w:val="bottom"/>
            <w:hideMark/>
          </w:tcPr>
          <w:p w14:paraId="7E5CA843"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total_mujeres</w:t>
            </w:r>
            <w:proofErr w:type="spellEnd"/>
          </w:p>
        </w:tc>
        <w:tc>
          <w:tcPr>
            <w:tcW w:w="4678" w:type="dxa"/>
            <w:shd w:val="clear" w:color="auto" w:fill="auto"/>
            <w:noWrap/>
            <w:vAlign w:val="bottom"/>
            <w:hideMark/>
          </w:tcPr>
          <w:p w14:paraId="43B00C2D" w14:textId="5FFB8675" w:rsidR="00D6089C" w:rsidRPr="00D6089C" w:rsidRDefault="00D6089C" w:rsidP="00971BB8">
            <w:pPr>
              <w:rPr>
                <w:rFonts w:ascii="Museo Sans 300" w:eastAsia="Times New Roman" w:hAnsi="Museo Sans 300" w:cs="Calibri"/>
                <w:color w:val="000000"/>
                <w:sz w:val="20"/>
                <w:szCs w:val="20"/>
                <w:lang w:val="es-MX" w:eastAsia="es-SV"/>
              </w:rPr>
            </w:pPr>
            <w:r w:rsidRPr="006204D3">
              <w:rPr>
                <w:rFonts w:ascii="Museo Sans 300" w:eastAsia="Times New Roman" w:hAnsi="Museo Sans 300" w:cs="Calibri"/>
                <w:bCs/>
                <w:color w:val="000000"/>
                <w:sz w:val="20"/>
                <w:szCs w:val="20"/>
                <w:lang w:val="es-ES_tradnl" w:eastAsia="es-SV"/>
              </w:rPr>
              <w:t>No. Mujeres laborando en sociedad</w:t>
            </w:r>
            <w:r w:rsidR="00184AB5">
              <w:rPr>
                <w:rFonts w:ascii="Museo Sans 300" w:eastAsia="Times New Roman" w:hAnsi="Museo Sans 300" w:cs="Calibri"/>
                <w:bCs/>
                <w:color w:val="000000"/>
                <w:sz w:val="20"/>
                <w:szCs w:val="20"/>
                <w:lang w:val="es-ES_tradnl" w:eastAsia="es-SV"/>
              </w:rPr>
              <w:t>.</w:t>
            </w:r>
          </w:p>
        </w:tc>
      </w:tr>
      <w:tr w:rsidR="00D6089C" w:rsidRPr="006204D3" w14:paraId="2D428B78" w14:textId="77777777" w:rsidTr="00D16300">
        <w:trPr>
          <w:trHeight w:val="300"/>
        </w:trPr>
        <w:tc>
          <w:tcPr>
            <w:tcW w:w="531" w:type="dxa"/>
            <w:shd w:val="clear" w:color="auto" w:fill="auto"/>
            <w:noWrap/>
            <w:vAlign w:val="bottom"/>
            <w:hideMark/>
          </w:tcPr>
          <w:p w14:paraId="69D23E63"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14.5</w:t>
            </w:r>
          </w:p>
        </w:tc>
        <w:tc>
          <w:tcPr>
            <w:tcW w:w="3575" w:type="dxa"/>
            <w:shd w:val="clear" w:color="auto" w:fill="auto"/>
            <w:noWrap/>
            <w:vAlign w:val="bottom"/>
            <w:hideMark/>
          </w:tcPr>
          <w:p w14:paraId="41B0423E"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salario_mujeres</w:t>
            </w:r>
            <w:proofErr w:type="spellEnd"/>
          </w:p>
        </w:tc>
        <w:tc>
          <w:tcPr>
            <w:tcW w:w="4678" w:type="dxa"/>
            <w:shd w:val="clear" w:color="auto" w:fill="auto"/>
            <w:noWrap/>
            <w:vAlign w:val="bottom"/>
            <w:hideMark/>
          </w:tcPr>
          <w:p w14:paraId="21EA1C0B" w14:textId="340D270C"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bCs/>
                <w:color w:val="000000"/>
                <w:sz w:val="20"/>
                <w:szCs w:val="20"/>
                <w:lang w:val="es-ES_tradnl" w:eastAsia="es-SV"/>
              </w:rPr>
              <w:t>Monto salario mujeres</w:t>
            </w:r>
            <w:r w:rsidR="00184AB5">
              <w:rPr>
                <w:rFonts w:ascii="Museo Sans 300" w:eastAsia="Times New Roman" w:hAnsi="Museo Sans 300" w:cs="Calibri"/>
                <w:bCs/>
                <w:color w:val="000000"/>
                <w:sz w:val="20"/>
                <w:szCs w:val="20"/>
                <w:lang w:val="es-ES_tradnl" w:eastAsia="es-SV"/>
              </w:rPr>
              <w:t>.</w:t>
            </w:r>
          </w:p>
        </w:tc>
      </w:tr>
      <w:tr w:rsidR="00D6089C" w:rsidRPr="007F4A4B" w14:paraId="2D3D22E0" w14:textId="77777777" w:rsidTr="00292FD4">
        <w:trPr>
          <w:trHeight w:val="300"/>
        </w:trPr>
        <w:tc>
          <w:tcPr>
            <w:tcW w:w="531" w:type="dxa"/>
            <w:shd w:val="clear" w:color="auto" w:fill="auto"/>
            <w:noWrap/>
            <w:hideMark/>
          </w:tcPr>
          <w:p w14:paraId="6CED3A48"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14.6</w:t>
            </w:r>
          </w:p>
        </w:tc>
        <w:tc>
          <w:tcPr>
            <w:tcW w:w="3575" w:type="dxa"/>
            <w:shd w:val="clear" w:color="auto" w:fill="auto"/>
            <w:noWrap/>
            <w:hideMark/>
          </w:tcPr>
          <w:p w14:paraId="63E1C521"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total_corredores</w:t>
            </w:r>
            <w:proofErr w:type="spellEnd"/>
          </w:p>
        </w:tc>
        <w:tc>
          <w:tcPr>
            <w:tcW w:w="4678" w:type="dxa"/>
            <w:shd w:val="clear" w:color="auto" w:fill="auto"/>
            <w:noWrap/>
            <w:vAlign w:val="bottom"/>
            <w:hideMark/>
          </w:tcPr>
          <w:p w14:paraId="67546F42" w14:textId="0FBE60E4" w:rsidR="00D6089C" w:rsidRPr="00D6089C" w:rsidRDefault="00D6089C" w:rsidP="00D16300">
            <w:pPr>
              <w:jc w:val="both"/>
              <w:rPr>
                <w:rFonts w:ascii="Museo Sans 300" w:eastAsia="Times New Roman" w:hAnsi="Museo Sans 300" w:cs="Calibri"/>
                <w:color w:val="000000"/>
                <w:sz w:val="20"/>
                <w:szCs w:val="20"/>
                <w:lang w:val="es-MX" w:eastAsia="es-SV"/>
              </w:rPr>
            </w:pPr>
            <w:r w:rsidRPr="006204D3">
              <w:rPr>
                <w:rFonts w:ascii="Museo Sans 300" w:eastAsia="Times New Roman" w:hAnsi="Museo Sans 300" w:cs="Calibri"/>
                <w:bCs/>
                <w:color w:val="000000"/>
                <w:sz w:val="20"/>
                <w:szCs w:val="20"/>
                <w:lang w:val="es-ES_tradnl" w:eastAsia="es-SV"/>
              </w:rPr>
              <w:t>No. Corredores de seguros laborando en sociedad</w:t>
            </w:r>
            <w:r w:rsidR="00184AB5">
              <w:rPr>
                <w:rFonts w:ascii="Museo Sans 300" w:eastAsia="Times New Roman" w:hAnsi="Museo Sans 300" w:cs="Calibri"/>
                <w:bCs/>
                <w:color w:val="000000"/>
                <w:sz w:val="20"/>
                <w:szCs w:val="20"/>
                <w:lang w:val="es-ES_tradnl" w:eastAsia="es-SV"/>
              </w:rPr>
              <w:t>.</w:t>
            </w:r>
          </w:p>
        </w:tc>
      </w:tr>
      <w:tr w:rsidR="00D6089C" w:rsidRPr="007F4A4B" w14:paraId="78FDE040" w14:textId="77777777" w:rsidTr="00D16300">
        <w:trPr>
          <w:trHeight w:val="300"/>
        </w:trPr>
        <w:tc>
          <w:tcPr>
            <w:tcW w:w="531" w:type="dxa"/>
            <w:shd w:val="clear" w:color="auto" w:fill="auto"/>
            <w:noWrap/>
            <w:vAlign w:val="bottom"/>
            <w:hideMark/>
          </w:tcPr>
          <w:p w14:paraId="1D6FB46F"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14.7</w:t>
            </w:r>
          </w:p>
        </w:tc>
        <w:tc>
          <w:tcPr>
            <w:tcW w:w="3575" w:type="dxa"/>
            <w:shd w:val="clear" w:color="auto" w:fill="auto"/>
            <w:noWrap/>
            <w:vAlign w:val="bottom"/>
            <w:hideMark/>
          </w:tcPr>
          <w:p w14:paraId="6169BD9F"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comision_corredores</w:t>
            </w:r>
            <w:proofErr w:type="spellEnd"/>
          </w:p>
        </w:tc>
        <w:tc>
          <w:tcPr>
            <w:tcW w:w="4678" w:type="dxa"/>
            <w:shd w:val="clear" w:color="auto" w:fill="auto"/>
            <w:noWrap/>
            <w:vAlign w:val="bottom"/>
            <w:hideMark/>
          </w:tcPr>
          <w:p w14:paraId="309C588D" w14:textId="5A798624" w:rsidR="00D6089C" w:rsidRPr="00D6089C" w:rsidRDefault="00D6089C" w:rsidP="00D16300">
            <w:pPr>
              <w:jc w:val="both"/>
              <w:rPr>
                <w:rFonts w:ascii="Museo Sans 300" w:eastAsia="Times New Roman" w:hAnsi="Museo Sans 300" w:cs="Calibri"/>
                <w:color w:val="000000"/>
                <w:sz w:val="20"/>
                <w:szCs w:val="20"/>
                <w:lang w:val="es-MX" w:eastAsia="es-SV"/>
              </w:rPr>
            </w:pPr>
            <w:r w:rsidRPr="006204D3">
              <w:rPr>
                <w:rFonts w:ascii="Museo Sans 300" w:eastAsia="Times New Roman" w:hAnsi="Museo Sans 300" w:cs="Calibri"/>
                <w:bCs/>
                <w:color w:val="000000"/>
                <w:sz w:val="20"/>
                <w:szCs w:val="20"/>
                <w:lang w:val="es-ES_tradnl" w:eastAsia="es-SV"/>
              </w:rPr>
              <w:t>Monto comisiones de corredores de seguros</w:t>
            </w:r>
            <w:r w:rsidR="00184AB5">
              <w:rPr>
                <w:rFonts w:ascii="Museo Sans 300" w:eastAsia="Times New Roman" w:hAnsi="Museo Sans 300" w:cs="Calibri"/>
                <w:bCs/>
                <w:color w:val="000000"/>
                <w:sz w:val="20"/>
                <w:szCs w:val="20"/>
                <w:lang w:val="es-ES_tradnl" w:eastAsia="es-SV"/>
              </w:rPr>
              <w:t>.</w:t>
            </w:r>
          </w:p>
        </w:tc>
      </w:tr>
    </w:tbl>
    <w:p w14:paraId="3E90FEF2" w14:textId="77777777" w:rsidR="00D6089C" w:rsidRPr="00D6089C" w:rsidRDefault="00D6089C" w:rsidP="00D6089C">
      <w:pPr>
        <w:jc w:val="both"/>
        <w:rPr>
          <w:rFonts w:ascii="Museo Sans 300" w:hAnsi="Museo Sans 300"/>
          <w:sz w:val="20"/>
          <w:szCs w:val="20"/>
          <w:lang w:val="es-MX"/>
        </w:rPr>
      </w:pPr>
    </w:p>
    <w:p w14:paraId="5B9161F4" w14:textId="03BE5F2B" w:rsidR="00D6089C" w:rsidRPr="0080008E" w:rsidRDefault="00D6089C" w:rsidP="00D16300">
      <w:pPr>
        <w:pStyle w:val="Sangra2detindependiente"/>
        <w:widowControl/>
        <w:spacing w:after="0" w:line="240" w:lineRule="auto"/>
        <w:ind w:left="0"/>
        <w:jc w:val="both"/>
        <w:rPr>
          <w:rFonts w:ascii="Museo Sans 300" w:hAnsi="Museo Sans 300"/>
          <w:b/>
          <w:bCs/>
          <w:sz w:val="20"/>
          <w:szCs w:val="20"/>
          <w:lang w:val="es-MX"/>
        </w:rPr>
      </w:pPr>
      <w:r w:rsidRPr="0080008E">
        <w:rPr>
          <w:rFonts w:ascii="Museo Sans 300" w:hAnsi="Museo Sans 300"/>
          <w:b/>
          <w:bCs/>
          <w:sz w:val="20"/>
          <w:szCs w:val="20"/>
          <w:lang w:val="es-SV"/>
        </w:rPr>
        <w:t>Archivo 15. Primas directas netas, siniestros directos y sumas aseguradas por género y ubicación geográfica</w:t>
      </w:r>
    </w:p>
    <w:p w14:paraId="7367B7E3" w14:textId="77777777" w:rsidR="00D6089C" w:rsidRDefault="00D6089C" w:rsidP="00D6089C">
      <w:pPr>
        <w:pStyle w:val="Sangra2detindependiente"/>
        <w:widowControl/>
        <w:spacing w:after="0" w:line="240" w:lineRule="auto"/>
        <w:ind w:left="0"/>
        <w:rPr>
          <w:rFonts w:ascii="Museo Sans 300" w:hAnsi="Museo Sans 300"/>
          <w:i/>
          <w:iCs/>
          <w:sz w:val="20"/>
          <w:szCs w:val="20"/>
          <w:lang w:val="es-SV"/>
        </w:rPr>
      </w:pPr>
      <w:r w:rsidRPr="0080008E">
        <w:rPr>
          <w:rFonts w:ascii="Museo Sans 300" w:hAnsi="Museo Sans 300"/>
          <w:b/>
          <w:bCs/>
          <w:sz w:val="20"/>
          <w:szCs w:val="20"/>
          <w:lang w:val="es-SV"/>
        </w:rPr>
        <w:t xml:space="preserve"> </w:t>
      </w:r>
      <w:r w:rsidRPr="0080008E">
        <w:rPr>
          <w:rFonts w:ascii="Museo Sans 300" w:hAnsi="Museo Sans 300"/>
          <w:i/>
          <w:iCs/>
          <w:sz w:val="20"/>
          <w:szCs w:val="20"/>
          <w:lang w:val="es-SV"/>
        </w:rPr>
        <w:t>(primas_directas_netas_geografica.xml)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3493"/>
        <w:gridCol w:w="4678"/>
      </w:tblGrid>
      <w:tr w:rsidR="00D6089C" w:rsidRPr="006204D3" w14:paraId="5B180EB0" w14:textId="77777777" w:rsidTr="00D16300">
        <w:trPr>
          <w:trHeight w:val="263"/>
        </w:trPr>
        <w:tc>
          <w:tcPr>
            <w:tcW w:w="613" w:type="dxa"/>
            <w:shd w:val="clear" w:color="auto" w:fill="auto"/>
            <w:noWrap/>
            <w:vAlign w:val="bottom"/>
            <w:hideMark/>
          </w:tcPr>
          <w:p w14:paraId="6D066F08" w14:textId="77777777" w:rsidR="00D6089C" w:rsidRPr="006204D3" w:rsidRDefault="00D6089C" w:rsidP="00971BB8">
            <w:pPr>
              <w:rPr>
                <w:rFonts w:ascii="Museo Sans 300" w:eastAsia="Times New Roman" w:hAnsi="Museo Sans 300" w:cs="Calibri"/>
                <w:b/>
                <w:bCs/>
                <w:color w:val="000000"/>
                <w:sz w:val="20"/>
                <w:szCs w:val="20"/>
                <w:lang w:eastAsia="es-SV"/>
              </w:rPr>
            </w:pPr>
            <w:r w:rsidRPr="006204D3">
              <w:rPr>
                <w:rFonts w:ascii="Museo Sans 300" w:eastAsia="Times New Roman" w:hAnsi="Museo Sans 300" w:cs="Calibri"/>
                <w:b/>
                <w:bCs/>
                <w:color w:val="000000"/>
                <w:sz w:val="20"/>
                <w:szCs w:val="20"/>
                <w:lang w:eastAsia="es-SV"/>
              </w:rPr>
              <w:t>No.</w:t>
            </w:r>
          </w:p>
        </w:tc>
        <w:tc>
          <w:tcPr>
            <w:tcW w:w="3493" w:type="dxa"/>
            <w:shd w:val="clear" w:color="auto" w:fill="auto"/>
            <w:noWrap/>
            <w:vAlign w:val="bottom"/>
            <w:hideMark/>
          </w:tcPr>
          <w:p w14:paraId="2ADE7194" w14:textId="77777777" w:rsidR="00D6089C" w:rsidRPr="006204D3" w:rsidRDefault="00D6089C" w:rsidP="00971BB8">
            <w:pPr>
              <w:rPr>
                <w:rFonts w:ascii="Museo Sans 300" w:eastAsia="Times New Roman" w:hAnsi="Museo Sans 300" w:cs="Calibri"/>
                <w:b/>
                <w:bCs/>
                <w:color w:val="000000"/>
                <w:sz w:val="20"/>
                <w:szCs w:val="20"/>
                <w:lang w:eastAsia="es-SV"/>
              </w:rPr>
            </w:pPr>
            <w:proofErr w:type="spellStart"/>
            <w:r w:rsidRPr="006204D3">
              <w:rPr>
                <w:rFonts w:ascii="Museo Sans 300" w:eastAsia="Times New Roman" w:hAnsi="Museo Sans 300" w:cs="Calibri"/>
                <w:b/>
                <w:bCs/>
                <w:color w:val="000000"/>
                <w:sz w:val="20"/>
                <w:szCs w:val="20"/>
                <w:lang w:eastAsia="es-SV"/>
              </w:rPr>
              <w:t>Nombre</w:t>
            </w:r>
            <w:proofErr w:type="spellEnd"/>
            <w:r w:rsidRPr="006204D3">
              <w:rPr>
                <w:rFonts w:ascii="Museo Sans 300" w:eastAsia="Times New Roman" w:hAnsi="Museo Sans 300" w:cs="Calibri"/>
                <w:b/>
                <w:bCs/>
                <w:color w:val="000000"/>
                <w:sz w:val="20"/>
                <w:szCs w:val="20"/>
                <w:lang w:eastAsia="es-SV"/>
              </w:rPr>
              <w:t xml:space="preserve"> de la </w:t>
            </w:r>
            <w:proofErr w:type="spellStart"/>
            <w:r w:rsidRPr="006204D3">
              <w:rPr>
                <w:rFonts w:ascii="Museo Sans 300" w:eastAsia="Times New Roman" w:hAnsi="Museo Sans 300" w:cs="Calibri"/>
                <w:b/>
                <w:bCs/>
                <w:color w:val="000000"/>
                <w:sz w:val="20"/>
                <w:szCs w:val="20"/>
                <w:lang w:eastAsia="es-SV"/>
              </w:rPr>
              <w:t>columna</w:t>
            </w:r>
            <w:proofErr w:type="spellEnd"/>
          </w:p>
        </w:tc>
        <w:tc>
          <w:tcPr>
            <w:tcW w:w="4678" w:type="dxa"/>
            <w:shd w:val="clear" w:color="auto" w:fill="auto"/>
            <w:noWrap/>
            <w:vAlign w:val="bottom"/>
            <w:hideMark/>
          </w:tcPr>
          <w:p w14:paraId="32B8155B" w14:textId="77777777" w:rsidR="00D6089C" w:rsidRPr="006204D3" w:rsidRDefault="00D6089C" w:rsidP="00D16300">
            <w:pPr>
              <w:jc w:val="center"/>
              <w:rPr>
                <w:rFonts w:ascii="Museo Sans 300" w:eastAsia="Times New Roman" w:hAnsi="Museo Sans 300" w:cs="Calibri"/>
                <w:b/>
                <w:bCs/>
                <w:color w:val="000000"/>
                <w:sz w:val="20"/>
                <w:szCs w:val="20"/>
                <w:lang w:eastAsia="es-SV"/>
              </w:rPr>
            </w:pPr>
            <w:proofErr w:type="spellStart"/>
            <w:r w:rsidRPr="006204D3">
              <w:rPr>
                <w:rFonts w:ascii="Museo Sans 300" w:eastAsia="Times New Roman" w:hAnsi="Museo Sans 300" w:cs="Calibri"/>
                <w:b/>
                <w:bCs/>
                <w:color w:val="000000"/>
                <w:sz w:val="20"/>
                <w:szCs w:val="20"/>
                <w:lang w:eastAsia="es-SV"/>
              </w:rPr>
              <w:t>Descripción</w:t>
            </w:r>
            <w:proofErr w:type="spellEnd"/>
          </w:p>
        </w:tc>
      </w:tr>
      <w:tr w:rsidR="00D6089C" w:rsidRPr="006204D3" w14:paraId="31417991" w14:textId="77777777" w:rsidTr="00D16300">
        <w:trPr>
          <w:trHeight w:val="263"/>
        </w:trPr>
        <w:tc>
          <w:tcPr>
            <w:tcW w:w="613" w:type="dxa"/>
            <w:shd w:val="clear" w:color="auto" w:fill="auto"/>
            <w:noWrap/>
            <w:vAlign w:val="bottom"/>
            <w:hideMark/>
          </w:tcPr>
          <w:p w14:paraId="44F84C7B"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15.1</w:t>
            </w:r>
          </w:p>
        </w:tc>
        <w:tc>
          <w:tcPr>
            <w:tcW w:w="3493" w:type="dxa"/>
            <w:shd w:val="clear" w:color="auto" w:fill="auto"/>
            <w:noWrap/>
            <w:vAlign w:val="bottom"/>
            <w:hideMark/>
          </w:tcPr>
          <w:p w14:paraId="049ADCA9"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cod_departamento</w:t>
            </w:r>
            <w:proofErr w:type="spellEnd"/>
          </w:p>
        </w:tc>
        <w:tc>
          <w:tcPr>
            <w:tcW w:w="4678" w:type="dxa"/>
            <w:shd w:val="clear" w:color="auto" w:fill="auto"/>
            <w:noWrap/>
            <w:vAlign w:val="bottom"/>
            <w:hideMark/>
          </w:tcPr>
          <w:p w14:paraId="440FE7EE" w14:textId="53D8672F"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 xml:space="preserve">Código del </w:t>
            </w:r>
            <w:proofErr w:type="spellStart"/>
            <w:r w:rsidRPr="006204D3">
              <w:rPr>
                <w:rFonts w:ascii="Museo Sans 300" w:eastAsia="Times New Roman" w:hAnsi="Museo Sans 300" w:cs="Calibri"/>
                <w:color w:val="000000"/>
                <w:sz w:val="20"/>
                <w:szCs w:val="20"/>
                <w:lang w:eastAsia="es-SV"/>
              </w:rPr>
              <w:t>departamento</w:t>
            </w:r>
            <w:proofErr w:type="spellEnd"/>
            <w:r w:rsidR="00184AB5">
              <w:rPr>
                <w:rFonts w:ascii="Museo Sans 300" w:eastAsia="Times New Roman" w:hAnsi="Museo Sans 300" w:cs="Calibri"/>
                <w:color w:val="000000"/>
                <w:sz w:val="20"/>
                <w:szCs w:val="20"/>
                <w:lang w:eastAsia="es-SV"/>
              </w:rPr>
              <w:t>.</w:t>
            </w:r>
          </w:p>
        </w:tc>
      </w:tr>
      <w:tr w:rsidR="00D6089C" w:rsidRPr="006204D3" w14:paraId="7EBB691C" w14:textId="77777777" w:rsidTr="00D16300">
        <w:trPr>
          <w:trHeight w:val="263"/>
        </w:trPr>
        <w:tc>
          <w:tcPr>
            <w:tcW w:w="613" w:type="dxa"/>
            <w:shd w:val="clear" w:color="auto" w:fill="auto"/>
            <w:noWrap/>
            <w:vAlign w:val="bottom"/>
            <w:hideMark/>
          </w:tcPr>
          <w:p w14:paraId="37E17CED"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15.2</w:t>
            </w:r>
          </w:p>
        </w:tc>
        <w:tc>
          <w:tcPr>
            <w:tcW w:w="3493" w:type="dxa"/>
            <w:shd w:val="clear" w:color="auto" w:fill="auto"/>
            <w:noWrap/>
            <w:vAlign w:val="bottom"/>
            <w:hideMark/>
          </w:tcPr>
          <w:p w14:paraId="6082745A"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id_codigo_ramo</w:t>
            </w:r>
            <w:proofErr w:type="spellEnd"/>
          </w:p>
        </w:tc>
        <w:tc>
          <w:tcPr>
            <w:tcW w:w="4678" w:type="dxa"/>
            <w:shd w:val="clear" w:color="auto" w:fill="auto"/>
            <w:noWrap/>
            <w:vAlign w:val="bottom"/>
            <w:hideMark/>
          </w:tcPr>
          <w:p w14:paraId="07B67BE3" w14:textId="07FF1747"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 xml:space="preserve">Código del </w:t>
            </w:r>
            <w:proofErr w:type="spellStart"/>
            <w:r w:rsidRPr="006204D3">
              <w:rPr>
                <w:rFonts w:ascii="Museo Sans 300" w:eastAsia="Times New Roman" w:hAnsi="Museo Sans 300" w:cs="Calibri"/>
                <w:color w:val="000000"/>
                <w:sz w:val="20"/>
                <w:szCs w:val="20"/>
                <w:lang w:eastAsia="es-SV"/>
              </w:rPr>
              <w:t>ramo</w:t>
            </w:r>
            <w:proofErr w:type="spellEnd"/>
            <w:r w:rsidR="00184AB5">
              <w:rPr>
                <w:rFonts w:ascii="Museo Sans 300" w:eastAsia="Times New Roman" w:hAnsi="Museo Sans 300" w:cs="Calibri"/>
                <w:color w:val="000000"/>
                <w:sz w:val="20"/>
                <w:szCs w:val="20"/>
                <w:lang w:eastAsia="es-SV"/>
              </w:rPr>
              <w:t>.</w:t>
            </w:r>
          </w:p>
        </w:tc>
      </w:tr>
      <w:tr w:rsidR="00D6089C" w:rsidRPr="006204D3" w14:paraId="1ADFFFEB" w14:textId="77777777" w:rsidTr="00D16300">
        <w:trPr>
          <w:trHeight w:val="263"/>
        </w:trPr>
        <w:tc>
          <w:tcPr>
            <w:tcW w:w="613" w:type="dxa"/>
            <w:shd w:val="clear" w:color="auto" w:fill="auto"/>
            <w:noWrap/>
            <w:vAlign w:val="bottom"/>
            <w:hideMark/>
          </w:tcPr>
          <w:p w14:paraId="76BC5978"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15.3</w:t>
            </w:r>
          </w:p>
        </w:tc>
        <w:tc>
          <w:tcPr>
            <w:tcW w:w="3493" w:type="dxa"/>
            <w:shd w:val="clear" w:color="auto" w:fill="auto"/>
            <w:noWrap/>
            <w:vAlign w:val="bottom"/>
            <w:hideMark/>
          </w:tcPr>
          <w:p w14:paraId="32C14C00"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id_sub_ramo</w:t>
            </w:r>
            <w:proofErr w:type="spellEnd"/>
          </w:p>
        </w:tc>
        <w:tc>
          <w:tcPr>
            <w:tcW w:w="4678" w:type="dxa"/>
            <w:shd w:val="clear" w:color="auto" w:fill="auto"/>
            <w:noWrap/>
            <w:vAlign w:val="bottom"/>
            <w:hideMark/>
          </w:tcPr>
          <w:p w14:paraId="3C8D7C22" w14:textId="4E9068C3"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 xml:space="preserve">Código del sub </w:t>
            </w:r>
            <w:proofErr w:type="spellStart"/>
            <w:r w:rsidRPr="006204D3">
              <w:rPr>
                <w:rFonts w:ascii="Museo Sans 300" w:eastAsia="Times New Roman" w:hAnsi="Museo Sans 300" w:cs="Calibri"/>
                <w:color w:val="000000"/>
                <w:sz w:val="20"/>
                <w:szCs w:val="20"/>
                <w:lang w:eastAsia="es-SV"/>
              </w:rPr>
              <w:t>ramo</w:t>
            </w:r>
            <w:proofErr w:type="spellEnd"/>
            <w:r w:rsidR="00184AB5">
              <w:rPr>
                <w:rFonts w:ascii="Museo Sans 300" w:eastAsia="Times New Roman" w:hAnsi="Museo Sans 300" w:cs="Calibri"/>
                <w:color w:val="000000"/>
                <w:sz w:val="20"/>
                <w:szCs w:val="20"/>
                <w:lang w:eastAsia="es-SV"/>
              </w:rPr>
              <w:t>.</w:t>
            </w:r>
          </w:p>
        </w:tc>
      </w:tr>
      <w:tr w:rsidR="00D6089C" w:rsidRPr="006204D3" w14:paraId="3F8BE530" w14:textId="77777777" w:rsidTr="00D16300">
        <w:trPr>
          <w:trHeight w:val="263"/>
        </w:trPr>
        <w:tc>
          <w:tcPr>
            <w:tcW w:w="613" w:type="dxa"/>
            <w:shd w:val="clear" w:color="auto" w:fill="auto"/>
            <w:noWrap/>
            <w:vAlign w:val="bottom"/>
            <w:hideMark/>
          </w:tcPr>
          <w:p w14:paraId="1E698C80"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15.4</w:t>
            </w:r>
          </w:p>
        </w:tc>
        <w:tc>
          <w:tcPr>
            <w:tcW w:w="3493" w:type="dxa"/>
            <w:shd w:val="clear" w:color="auto" w:fill="auto"/>
            <w:noWrap/>
            <w:vAlign w:val="bottom"/>
            <w:hideMark/>
          </w:tcPr>
          <w:p w14:paraId="523FD1D5"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id_tipo_persona</w:t>
            </w:r>
            <w:proofErr w:type="spellEnd"/>
          </w:p>
        </w:tc>
        <w:tc>
          <w:tcPr>
            <w:tcW w:w="4678" w:type="dxa"/>
            <w:shd w:val="clear" w:color="auto" w:fill="auto"/>
            <w:noWrap/>
            <w:vAlign w:val="bottom"/>
            <w:hideMark/>
          </w:tcPr>
          <w:p w14:paraId="7561AF38" w14:textId="4E330AAD"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Tipo de persona</w:t>
            </w:r>
            <w:r w:rsidR="00184AB5">
              <w:rPr>
                <w:rFonts w:ascii="Museo Sans 300" w:eastAsia="Times New Roman" w:hAnsi="Museo Sans 300" w:cs="Calibri"/>
                <w:color w:val="000000"/>
                <w:sz w:val="20"/>
                <w:szCs w:val="20"/>
                <w:lang w:eastAsia="es-SV"/>
              </w:rPr>
              <w:t>.</w:t>
            </w:r>
          </w:p>
        </w:tc>
      </w:tr>
      <w:tr w:rsidR="00D6089C" w:rsidRPr="006204D3" w14:paraId="5862FED0" w14:textId="77777777" w:rsidTr="00D16300">
        <w:trPr>
          <w:trHeight w:val="263"/>
        </w:trPr>
        <w:tc>
          <w:tcPr>
            <w:tcW w:w="613" w:type="dxa"/>
            <w:shd w:val="clear" w:color="auto" w:fill="auto"/>
            <w:noWrap/>
            <w:vAlign w:val="bottom"/>
            <w:hideMark/>
          </w:tcPr>
          <w:p w14:paraId="74E4475D"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15.5</w:t>
            </w:r>
          </w:p>
        </w:tc>
        <w:tc>
          <w:tcPr>
            <w:tcW w:w="3493" w:type="dxa"/>
            <w:shd w:val="clear" w:color="auto" w:fill="auto"/>
            <w:noWrap/>
            <w:vAlign w:val="bottom"/>
            <w:hideMark/>
          </w:tcPr>
          <w:p w14:paraId="7492AE52"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genero</w:t>
            </w:r>
            <w:proofErr w:type="spellEnd"/>
          </w:p>
        </w:tc>
        <w:tc>
          <w:tcPr>
            <w:tcW w:w="4678" w:type="dxa"/>
            <w:shd w:val="clear" w:color="auto" w:fill="auto"/>
            <w:noWrap/>
            <w:vAlign w:val="bottom"/>
            <w:hideMark/>
          </w:tcPr>
          <w:p w14:paraId="3A368397" w14:textId="3B60D1C3"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Genero de la pe</w:t>
            </w:r>
            <w:r w:rsidR="00C4495D">
              <w:rPr>
                <w:rFonts w:ascii="Museo Sans 300" w:eastAsia="Times New Roman" w:hAnsi="Museo Sans 300" w:cs="Calibri"/>
                <w:color w:val="000000"/>
                <w:sz w:val="20"/>
                <w:szCs w:val="20"/>
                <w:lang w:eastAsia="es-SV"/>
              </w:rPr>
              <w:t>r</w:t>
            </w:r>
            <w:r w:rsidRPr="006204D3">
              <w:rPr>
                <w:rFonts w:ascii="Museo Sans 300" w:eastAsia="Times New Roman" w:hAnsi="Museo Sans 300" w:cs="Calibri"/>
                <w:color w:val="000000"/>
                <w:sz w:val="20"/>
                <w:szCs w:val="20"/>
                <w:lang w:eastAsia="es-SV"/>
              </w:rPr>
              <w:t>sona</w:t>
            </w:r>
            <w:r w:rsidR="00184AB5">
              <w:rPr>
                <w:rFonts w:ascii="Museo Sans 300" w:eastAsia="Times New Roman" w:hAnsi="Museo Sans 300" w:cs="Calibri"/>
                <w:color w:val="000000"/>
                <w:sz w:val="20"/>
                <w:szCs w:val="20"/>
                <w:lang w:eastAsia="es-SV"/>
              </w:rPr>
              <w:t>.</w:t>
            </w:r>
          </w:p>
        </w:tc>
      </w:tr>
      <w:tr w:rsidR="00D6089C" w:rsidRPr="006204D3" w14:paraId="5E405E08" w14:textId="77777777" w:rsidTr="00D16300">
        <w:trPr>
          <w:trHeight w:val="263"/>
        </w:trPr>
        <w:tc>
          <w:tcPr>
            <w:tcW w:w="613" w:type="dxa"/>
            <w:shd w:val="clear" w:color="auto" w:fill="auto"/>
            <w:noWrap/>
            <w:vAlign w:val="bottom"/>
            <w:hideMark/>
          </w:tcPr>
          <w:p w14:paraId="68D64BED"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15.6</w:t>
            </w:r>
          </w:p>
        </w:tc>
        <w:tc>
          <w:tcPr>
            <w:tcW w:w="3493" w:type="dxa"/>
            <w:shd w:val="clear" w:color="auto" w:fill="auto"/>
            <w:noWrap/>
            <w:vAlign w:val="bottom"/>
            <w:hideMark/>
          </w:tcPr>
          <w:p w14:paraId="002B9F30" w14:textId="2E021EDE"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numero_asegurado</w:t>
            </w:r>
            <w:r w:rsidR="0050107D">
              <w:rPr>
                <w:rFonts w:ascii="Museo Sans 300" w:eastAsia="Times New Roman" w:hAnsi="Museo Sans 300" w:cs="Calibri"/>
                <w:color w:val="000000"/>
                <w:sz w:val="20"/>
                <w:szCs w:val="20"/>
                <w:lang w:eastAsia="es-SV"/>
              </w:rPr>
              <w:t>s</w:t>
            </w:r>
            <w:proofErr w:type="spellEnd"/>
          </w:p>
        </w:tc>
        <w:tc>
          <w:tcPr>
            <w:tcW w:w="4678" w:type="dxa"/>
            <w:shd w:val="clear" w:color="auto" w:fill="auto"/>
            <w:noWrap/>
            <w:vAlign w:val="bottom"/>
            <w:hideMark/>
          </w:tcPr>
          <w:p w14:paraId="2486B0FB" w14:textId="619B8244" w:rsidR="00D6089C" w:rsidRPr="006204D3" w:rsidRDefault="00C4495D" w:rsidP="00971BB8">
            <w:pPr>
              <w:rPr>
                <w:rFonts w:ascii="Museo Sans 300" w:eastAsia="Times New Roman" w:hAnsi="Museo Sans 300" w:cs="Calibri"/>
                <w:color w:val="000000"/>
                <w:sz w:val="20"/>
                <w:szCs w:val="20"/>
                <w:lang w:eastAsia="es-SV"/>
              </w:rPr>
            </w:pPr>
            <w:proofErr w:type="spellStart"/>
            <w:r>
              <w:rPr>
                <w:rFonts w:ascii="Museo Sans 300" w:eastAsia="Times New Roman" w:hAnsi="Museo Sans 300" w:cs="Calibri"/>
                <w:color w:val="000000"/>
                <w:sz w:val="20"/>
                <w:szCs w:val="20"/>
                <w:lang w:eastAsia="es-SV"/>
              </w:rPr>
              <w:t>Número</w:t>
            </w:r>
            <w:proofErr w:type="spellEnd"/>
            <w:r>
              <w:rPr>
                <w:rFonts w:ascii="Museo Sans 300" w:eastAsia="Times New Roman" w:hAnsi="Museo Sans 300" w:cs="Calibri"/>
                <w:color w:val="000000"/>
                <w:sz w:val="20"/>
                <w:szCs w:val="20"/>
                <w:lang w:eastAsia="es-SV"/>
              </w:rPr>
              <w:t xml:space="preserve"> de </w:t>
            </w:r>
            <w:proofErr w:type="spellStart"/>
            <w:r>
              <w:rPr>
                <w:rFonts w:ascii="Museo Sans 300" w:eastAsia="Times New Roman" w:hAnsi="Museo Sans 300" w:cs="Calibri"/>
                <w:color w:val="000000"/>
                <w:sz w:val="20"/>
                <w:szCs w:val="20"/>
                <w:lang w:eastAsia="es-SV"/>
              </w:rPr>
              <w:t>asegurados</w:t>
            </w:r>
            <w:proofErr w:type="spellEnd"/>
            <w:r w:rsidR="00184AB5">
              <w:rPr>
                <w:rFonts w:ascii="Museo Sans 300" w:eastAsia="Times New Roman" w:hAnsi="Museo Sans 300" w:cs="Calibri"/>
                <w:color w:val="000000"/>
                <w:sz w:val="20"/>
                <w:szCs w:val="20"/>
                <w:lang w:eastAsia="es-SV"/>
              </w:rPr>
              <w:t>.</w:t>
            </w:r>
          </w:p>
        </w:tc>
      </w:tr>
      <w:tr w:rsidR="00D6089C" w:rsidRPr="006204D3" w14:paraId="4DF3073F" w14:textId="77777777" w:rsidTr="00D16300">
        <w:trPr>
          <w:trHeight w:val="263"/>
        </w:trPr>
        <w:tc>
          <w:tcPr>
            <w:tcW w:w="613" w:type="dxa"/>
            <w:shd w:val="clear" w:color="auto" w:fill="auto"/>
            <w:noWrap/>
            <w:vAlign w:val="bottom"/>
            <w:hideMark/>
          </w:tcPr>
          <w:p w14:paraId="666440C1"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15.7</w:t>
            </w:r>
          </w:p>
        </w:tc>
        <w:tc>
          <w:tcPr>
            <w:tcW w:w="3493" w:type="dxa"/>
            <w:shd w:val="clear" w:color="auto" w:fill="auto"/>
            <w:noWrap/>
            <w:vAlign w:val="bottom"/>
            <w:hideMark/>
          </w:tcPr>
          <w:p w14:paraId="2F1522E0"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monto_primas</w:t>
            </w:r>
            <w:proofErr w:type="spellEnd"/>
          </w:p>
        </w:tc>
        <w:tc>
          <w:tcPr>
            <w:tcW w:w="4678" w:type="dxa"/>
            <w:shd w:val="clear" w:color="auto" w:fill="auto"/>
            <w:noWrap/>
            <w:vAlign w:val="bottom"/>
            <w:hideMark/>
          </w:tcPr>
          <w:p w14:paraId="58E7C164" w14:textId="5A249B32"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Monto de las Primas</w:t>
            </w:r>
            <w:r w:rsidR="00184AB5">
              <w:rPr>
                <w:rFonts w:ascii="Museo Sans 300" w:eastAsia="Times New Roman" w:hAnsi="Museo Sans 300" w:cs="Calibri"/>
                <w:color w:val="000000"/>
                <w:sz w:val="20"/>
                <w:szCs w:val="20"/>
                <w:lang w:eastAsia="es-SV"/>
              </w:rPr>
              <w:t>.</w:t>
            </w:r>
          </w:p>
        </w:tc>
      </w:tr>
      <w:tr w:rsidR="00D6089C" w:rsidRPr="006204D3" w14:paraId="76C77890" w14:textId="77777777" w:rsidTr="00D16300">
        <w:trPr>
          <w:trHeight w:val="263"/>
        </w:trPr>
        <w:tc>
          <w:tcPr>
            <w:tcW w:w="613" w:type="dxa"/>
            <w:shd w:val="clear" w:color="auto" w:fill="auto"/>
            <w:noWrap/>
            <w:vAlign w:val="bottom"/>
            <w:hideMark/>
          </w:tcPr>
          <w:p w14:paraId="7F69E7A1"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15.8</w:t>
            </w:r>
          </w:p>
        </w:tc>
        <w:tc>
          <w:tcPr>
            <w:tcW w:w="3493" w:type="dxa"/>
            <w:shd w:val="clear" w:color="auto" w:fill="auto"/>
            <w:noWrap/>
            <w:vAlign w:val="bottom"/>
            <w:hideMark/>
          </w:tcPr>
          <w:p w14:paraId="1CE81356" w14:textId="7830B474" w:rsidR="00D6089C" w:rsidRPr="006204D3" w:rsidRDefault="0050107D" w:rsidP="00971BB8">
            <w:pPr>
              <w:rPr>
                <w:rFonts w:ascii="Museo Sans 300" w:eastAsia="Times New Roman" w:hAnsi="Museo Sans 300" w:cs="Calibri"/>
                <w:color w:val="000000"/>
                <w:sz w:val="20"/>
                <w:szCs w:val="20"/>
                <w:lang w:eastAsia="es-SV"/>
              </w:rPr>
            </w:pPr>
            <w:proofErr w:type="spellStart"/>
            <w:r>
              <w:rPr>
                <w:rFonts w:ascii="Museo Sans 300" w:eastAsia="Times New Roman" w:hAnsi="Museo Sans 300" w:cs="Calibri"/>
                <w:color w:val="000000"/>
                <w:sz w:val="20"/>
                <w:szCs w:val="20"/>
                <w:lang w:eastAsia="es-SV"/>
              </w:rPr>
              <w:t>numero_</w:t>
            </w:r>
            <w:r w:rsidR="00D6089C" w:rsidRPr="006204D3">
              <w:rPr>
                <w:rFonts w:ascii="Museo Sans 300" w:eastAsia="Times New Roman" w:hAnsi="Museo Sans 300" w:cs="Calibri"/>
                <w:color w:val="000000"/>
                <w:sz w:val="20"/>
                <w:szCs w:val="20"/>
                <w:lang w:eastAsia="es-SV"/>
              </w:rPr>
              <w:t>siniestros</w:t>
            </w:r>
            <w:proofErr w:type="spellEnd"/>
          </w:p>
        </w:tc>
        <w:tc>
          <w:tcPr>
            <w:tcW w:w="4678" w:type="dxa"/>
            <w:shd w:val="clear" w:color="auto" w:fill="auto"/>
            <w:noWrap/>
            <w:vAlign w:val="bottom"/>
            <w:hideMark/>
          </w:tcPr>
          <w:p w14:paraId="0E3A89DC" w14:textId="388644D4"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Número</w:t>
            </w:r>
            <w:proofErr w:type="spellEnd"/>
            <w:r w:rsidRPr="006204D3">
              <w:rPr>
                <w:rFonts w:ascii="Museo Sans 300" w:eastAsia="Times New Roman" w:hAnsi="Museo Sans 300" w:cs="Calibri"/>
                <w:color w:val="000000"/>
                <w:sz w:val="20"/>
                <w:szCs w:val="20"/>
                <w:lang w:eastAsia="es-SV"/>
              </w:rPr>
              <w:t xml:space="preserve"> de </w:t>
            </w:r>
            <w:proofErr w:type="spellStart"/>
            <w:r w:rsidRPr="006204D3">
              <w:rPr>
                <w:rFonts w:ascii="Museo Sans 300" w:eastAsia="Times New Roman" w:hAnsi="Museo Sans 300" w:cs="Calibri"/>
                <w:color w:val="000000"/>
                <w:sz w:val="20"/>
                <w:szCs w:val="20"/>
                <w:lang w:eastAsia="es-SV"/>
              </w:rPr>
              <w:t>Siniestros</w:t>
            </w:r>
            <w:proofErr w:type="spellEnd"/>
            <w:r w:rsidR="00184AB5">
              <w:rPr>
                <w:rFonts w:ascii="Museo Sans 300" w:eastAsia="Times New Roman" w:hAnsi="Museo Sans 300" w:cs="Calibri"/>
                <w:color w:val="000000"/>
                <w:sz w:val="20"/>
                <w:szCs w:val="20"/>
                <w:lang w:eastAsia="es-SV"/>
              </w:rPr>
              <w:t>.</w:t>
            </w:r>
          </w:p>
        </w:tc>
      </w:tr>
      <w:tr w:rsidR="00D6089C" w:rsidRPr="006204D3" w14:paraId="67E23915" w14:textId="77777777" w:rsidTr="00D16300">
        <w:trPr>
          <w:trHeight w:val="263"/>
        </w:trPr>
        <w:tc>
          <w:tcPr>
            <w:tcW w:w="613" w:type="dxa"/>
            <w:shd w:val="clear" w:color="auto" w:fill="auto"/>
            <w:noWrap/>
            <w:vAlign w:val="bottom"/>
            <w:hideMark/>
          </w:tcPr>
          <w:p w14:paraId="5D691CA1"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15.9</w:t>
            </w:r>
          </w:p>
        </w:tc>
        <w:tc>
          <w:tcPr>
            <w:tcW w:w="3493" w:type="dxa"/>
            <w:shd w:val="clear" w:color="auto" w:fill="auto"/>
            <w:noWrap/>
            <w:vAlign w:val="bottom"/>
            <w:hideMark/>
          </w:tcPr>
          <w:p w14:paraId="247C311E"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monto_siniestros</w:t>
            </w:r>
            <w:proofErr w:type="spellEnd"/>
          </w:p>
        </w:tc>
        <w:tc>
          <w:tcPr>
            <w:tcW w:w="4678" w:type="dxa"/>
            <w:shd w:val="clear" w:color="auto" w:fill="auto"/>
            <w:noWrap/>
            <w:vAlign w:val="bottom"/>
            <w:hideMark/>
          </w:tcPr>
          <w:p w14:paraId="4B752390" w14:textId="0226BBA6" w:rsidR="00D6089C" w:rsidRPr="006204D3" w:rsidRDefault="00D6089C"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 xml:space="preserve">Monto de </w:t>
            </w:r>
            <w:proofErr w:type="spellStart"/>
            <w:r w:rsidRPr="006204D3">
              <w:rPr>
                <w:rFonts w:ascii="Museo Sans 300" w:eastAsia="Times New Roman" w:hAnsi="Museo Sans 300" w:cs="Calibri"/>
                <w:color w:val="000000"/>
                <w:sz w:val="20"/>
                <w:szCs w:val="20"/>
                <w:lang w:eastAsia="es-SV"/>
              </w:rPr>
              <w:t>Siniestros</w:t>
            </w:r>
            <w:proofErr w:type="spellEnd"/>
            <w:r w:rsidR="00184AB5">
              <w:rPr>
                <w:rFonts w:ascii="Museo Sans 300" w:eastAsia="Times New Roman" w:hAnsi="Museo Sans 300" w:cs="Calibri"/>
                <w:color w:val="000000"/>
                <w:sz w:val="20"/>
                <w:szCs w:val="20"/>
                <w:lang w:eastAsia="es-SV"/>
              </w:rPr>
              <w:t>.</w:t>
            </w:r>
          </w:p>
        </w:tc>
      </w:tr>
      <w:tr w:rsidR="00D6089C" w:rsidRPr="007F4A4B" w14:paraId="3069FCA3" w14:textId="77777777" w:rsidTr="00D16300">
        <w:trPr>
          <w:trHeight w:val="263"/>
        </w:trPr>
        <w:tc>
          <w:tcPr>
            <w:tcW w:w="613" w:type="dxa"/>
            <w:shd w:val="clear" w:color="auto" w:fill="auto"/>
            <w:noWrap/>
            <w:vAlign w:val="bottom"/>
            <w:hideMark/>
          </w:tcPr>
          <w:p w14:paraId="6CB4B870"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15.10</w:t>
            </w:r>
          </w:p>
        </w:tc>
        <w:tc>
          <w:tcPr>
            <w:tcW w:w="3493" w:type="dxa"/>
            <w:shd w:val="clear" w:color="auto" w:fill="auto"/>
            <w:noWrap/>
            <w:vAlign w:val="bottom"/>
            <w:hideMark/>
          </w:tcPr>
          <w:p w14:paraId="6C148A69" w14:textId="4E2A0D88" w:rsidR="00D6089C" w:rsidRPr="006204D3" w:rsidRDefault="0050107D" w:rsidP="00971BB8">
            <w:pPr>
              <w:rPr>
                <w:rFonts w:ascii="Museo Sans 300" w:eastAsia="Times New Roman" w:hAnsi="Museo Sans 300" w:cs="Calibri"/>
                <w:color w:val="000000"/>
                <w:sz w:val="20"/>
                <w:szCs w:val="20"/>
                <w:lang w:eastAsia="es-SV"/>
              </w:rPr>
            </w:pPr>
            <w:proofErr w:type="spellStart"/>
            <w:r>
              <w:rPr>
                <w:rFonts w:ascii="Museo Sans 300" w:eastAsia="Times New Roman" w:hAnsi="Museo Sans 300" w:cs="Calibri"/>
                <w:color w:val="000000"/>
                <w:sz w:val="20"/>
                <w:szCs w:val="20"/>
                <w:lang w:eastAsia="es-SV"/>
              </w:rPr>
              <w:t>numero_</w:t>
            </w:r>
            <w:r w:rsidR="00D6089C" w:rsidRPr="006204D3">
              <w:rPr>
                <w:rFonts w:ascii="Museo Sans 300" w:eastAsia="Times New Roman" w:hAnsi="Museo Sans 300" w:cs="Calibri"/>
                <w:color w:val="000000"/>
                <w:sz w:val="20"/>
                <w:szCs w:val="20"/>
                <w:lang w:eastAsia="es-SV"/>
              </w:rPr>
              <w:t>polizas</w:t>
            </w:r>
            <w:proofErr w:type="spellEnd"/>
            <w:r w:rsidR="00D6089C" w:rsidRPr="006204D3">
              <w:rPr>
                <w:rFonts w:ascii="Museo Sans 300" w:eastAsia="Times New Roman" w:hAnsi="Museo Sans 300" w:cs="Calibri"/>
                <w:color w:val="000000"/>
                <w:sz w:val="20"/>
                <w:szCs w:val="20"/>
                <w:lang w:eastAsia="es-SV"/>
              </w:rPr>
              <w:t xml:space="preserve"> _</w:t>
            </w:r>
            <w:proofErr w:type="spellStart"/>
            <w:r w:rsidR="00D6089C" w:rsidRPr="006204D3">
              <w:rPr>
                <w:rFonts w:ascii="Museo Sans 300" w:eastAsia="Times New Roman" w:hAnsi="Museo Sans 300" w:cs="Calibri"/>
                <w:color w:val="000000"/>
                <w:sz w:val="20"/>
                <w:szCs w:val="20"/>
                <w:lang w:eastAsia="es-SV"/>
              </w:rPr>
              <w:t>en_vigor</w:t>
            </w:r>
            <w:proofErr w:type="spellEnd"/>
          </w:p>
        </w:tc>
        <w:tc>
          <w:tcPr>
            <w:tcW w:w="4678" w:type="dxa"/>
            <w:shd w:val="clear" w:color="auto" w:fill="auto"/>
            <w:noWrap/>
            <w:vAlign w:val="bottom"/>
            <w:hideMark/>
          </w:tcPr>
          <w:p w14:paraId="6B0EC35F" w14:textId="1B22CCF4"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 xml:space="preserve">Número de </w:t>
            </w:r>
            <w:r w:rsidR="00C4495D" w:rsidRPr="00D6089C">
              <w:rPr>
                <w:rFonts w:ascii="Museo Sans 300" w:eastAsia="Times New Roman" w:hAnsi="Museo Sans 300" w:cs="Calibri"/>
                <w:color w:val="000000"/>
                <w:sz w:val="20"/>
                <w:szCs w:val="20"/>
                <w:lang w:val="es-MX" w:eastAsia="es-SV"/>
              </w:rPr>
              <w:t>pólizas</w:t>
            </w:r>
            <w:r w:rsidRPr="00D6089C">
              <w:rPr>
                <w:rFonts w:ascii="Museo Sans 300" w:eastAsia="Times New Roman" w:hAnsi="Museo Sans 300" w:cs="Calibri"/>
                <w:color w:val="000000"/>
                <w:sz w:val="20"/>
                <w:szCs w:val="20"/>
                <w:lang w:val="es-MX" w:eastAsia="es-SV"/>
              </w:rPr>
              <w:t xml:space="preserve"> en vigor</w:t>
            </w:r>
            <w:r w:rsidR="00184AB5">
              <w:rPr>
                <w:rFonts w:ascii="Museo Sans 300" w:eastAsia="Times New Roman" w:hAnsi="Museo Sans 300" w:cs="Calibri"/>
                <w:color w:val="000000"/>
                <w:sz w:val="20"/>
                <w:szCs w:val="20"/>
                <w:lang w:val="es-MX" w:eastAsia="es-SV"/>
              </w:rPr>
              <w:t>.</w:t>
            </w:r>
          </w:p>
        </w:tc>
      </w:tr>
      <w:tr w:rsidR="00D6089C" w:rsidRPr="007F4A4B" w14:paraId="590BFA64" w14:textId="77777777" w:rsidTr="00D16300">
        <w:trPr>
          <w:trHeight w:val="263"/>
        </w:trPr>
        <w:tc>
          <w:tcPr>
            <w:tcW w:w="613" w:type="dxa"/>
            <w:shd w:val="clear" w:color="auto" w:fill="auto"/>
            <w:noWrap/>
            <w:vAlign w:val="bottom"/>
            <w:hideMark/>
          </w:tcPr>
          <w:p w14:paraId="6D0DCD0F" w14:textId="77777777" w:rsidR="00D6089C" w:rsidRPr="006204D3" w:rsidRDefault="00D6089C" w:rsidP="00D16300">
            <w:pPr>
              <w:jc w:val="cente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15.11</w:t>
            </w:r>
          </w:p>
        </w:tc>
        <w:tc>
          <w:tcPr>
            <w:tcW w:w="3493" w:type="dxa"/>
            <w:shd w:val="clear" w:color="auto" w:fill="auto"/>
            <w:noWrap/>
            <w:vAlign w:val="bottom"/>
            <w:hideMark/>
          </w:tcPr>
          <w:p w14:paraId="45809C1B" w14:textId="77777777" w:rsidR="00D6089C" w:rsidRPr="006204D3" w:rsidRDefault="00D6089C" w:rsidP="00971BB8">
            <w:pPr>
              <w:rPr>
                <w:rFonts w:ascii="Museo Sans 300" w:eastAsia="Times New Roman" w:hAnsi="Museo Sans 300" w:cs="Calibri"/>
                <w:color w:val="000000"/>
                <w:sz w:val="20"/>
                <w:szCs w:val="20"/>
                <w:lang w:eastAsia="es-SV"/>
              </w:rPr>
            </w:pPr>
            <w:proofErr w:type="spellStart"/>
            <w:r w:rsidRPr="006204D3">
              <w:rPr>
                <w:rFonts w:ascii="Museo Sans 300" w:eastAsia="Times New Roman" w:hAnsi="Museo Sans 300" w:cs="Calibri"/>
                <w:color w:val="000000"/>
                <w:sz w:val="20"/>
                <w:szCs w:val="20"/>
                <w:lang w:eastAsia="es-SV"/>
              </w:rPr>
              <w:t>monto_suma_asegurada</w:t>
            </w:r>
            <w:proofErr w:type="spellEnd"/>
          </w:p>
        </w:tc>
        <w:tc>
          <w:tcPr>
            <w:tcW w:w="4678" w:type="dxa"/>
            <w:shd w:val="clear" w:color="auto" w:fill="auto"/>
            <w:noWrap/>
            <w:vAlign w:val="bottom"/>
            <w:hideMark/>
          </w:tcPr>
          <w:p w14:paraId="71F181C3" w14:textId="3BFFAA16"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Monto de la suma asegurada</w:t>
            </w:r>
            <w:r w:rsidR="00184AB5">
              <w:rPr>
                <w:rFonts w:ascii="Museo Sans 300" w:eastAsia="Times New Roman" w:hAnsi="Museo Sans 300" w:cs="Calibri"/>
                <w:color w:val="000000"/>
                <w:sz w:val="20"/>
                <w:szCs w:val="20"/>
                <w:lang w:val="es-MX" w:eastAsia="es-SV"/>
              </w:rPr>
              <w:t>.</w:t>
            </w:r>
          </w:p>
        </w:tc>
      </w:tr>
    </w:tbl>
    <w:p w14:paraId="62541898" w14:textId="77777777" w:rsidR="00D6089C" w:rsidRPr="0080008E" w:rsidRDefault="00D6089C" w:rsidP="00D6089C">
      <w:pPr>
        <w:pStyle w:val="Sangra2detindependiente"/>
        <w:widowControl/>
        <w:spacing w:after="0" w:line="240" w:lineRule="auto"/>
        <w:ind w:left="0"/>
        <w:rPr>
          <w:rFonts w:ascii="Museo Sans 300" w:hAnsi="Museo Sans 300"/>
          <w:b/>
          <w:bCs/>
          <w:sz w:val="20"/>
          <w:szCs w:val="20"/>
          <w:lang w:val="es-MX"/>
        </w:rPr>
      </w:pPr>
      <w:r w:rsidRPr="0080008E">
        <w:rPr>
          <w:rFonts w:ascii="Museo Sans 300" w:hAnsi="Museo Sans 300"/>
          <w:b/>
          <w:bCs/>
          <w:sz w:val="20"/>
          <w:szCs w:val="20"/>
          <w:lang w:val="es-SV"/>
        </w:rPr>
        <w:t>Archivo 16. Primas directa netas, siniestros directos, sumas aseguradas por tipo de vehículo</w:t>
      </w:r>
    </w:p>
    <w:p w14:paraId="4F407AC6" w14:textId="2F65A234" w:rsidR="00D6089C" w:rsidRDefault="00D6089C" w:rsidP="00D6089C">
      <w:pPr>
        <w:pStyle w:val="Sangra2detindependiente"/>
        <w:widowControl/>
        <w:spacing w:after="0" w:line="240" w:lineRule="auto"/>
        <w:ind w:left="0"/>
        <w:rPr>
          <w:rFonts w:ascii="Museo Sans 300" w:hAnsi="Museo Sans 300"/>
          <w:i/>
          <w:iCs/>
          <w:sz w:val="20"/>
          <w:szCs w:val="20"/>
          <w:lang w:val="es-SV"/>
        </w:rPr>
      </w:pPr>
      <w:r w:rsidRPr="0080008E">
        <w:rPr>
          <w:rFonts w:ascii="Museo Sans 300" w:hAnsi="Museo Sans 300"/>
          <w:b/>
          <w:bCs/>
          <w:sz w:val="20"/>
          <w:szCs w:val="20"/>
          <w:lang w:val="es-SV"/>
        </w:rPr>
        <w:t xml:space="preserve"> </w:t>
      </w:r>
      <w:r w:rsidRPr="0080008E">
        <w:rPr>
          <w:rFonts w:ascii="Museo Sans 300" w:hAnsi="Museo Sans 300"/>
          <w:i/>
          <w:iCs/>
          <w:sz w:val="20"/>
          <w:szCs w:val="20"/>
          <w:lang w:val="es-SV"/>
        </w:rPr>
        <w:t>(primas_directas_netas_tipo_vehiculo.xml)</w:t>
      </w:r>
    </w:p>
    <w:p w14:paraId="690C6B79" w14:textId="77777777" w:rsidR="00C4495D" w:rsidRDefault="00C4495D" w:rsidP="00D6089C">
      <w:pPr>
        <w:pStyle w:val="Sangra2detindependiente"/>
        <w:widowControl/>
        <w:spacing w:after="0" w:line="240" w:lineRule="auto"/>
        <w:ind w:left="0"/>
        <w:rPr>
          <w:rFonts w:ascii="Museo Sans 300" w:hAnsi="Museo Sans 300"/>
          <w:i/>
          <w:iCs/>
          <w:sz w:val="20"/>
          <w:szCs w:val="20"/>
          <w:lang w:val="es-S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3544"/>
        <w:gridCol w:w="4678"/>
      </w:tblGrid>
      <w:tr w:rsidR="00D6089C" w:rsidRPr="009F0A54" w14:paraId="6FCF80DC" w14:textId="77777777" w:rsidTr="00D16300">
        <w:trPr>
          <w:trHeight w:val="300"/>
        </w:trPr>
        <w:tc>
          <w:tcPr>
            <w:tcW w:w="562" w:type="dxa"/>
            <w:shd w:val="clear" w:color="auto" w:fill="auto"/>
            <w:noWrap/>
            <w:vAlign w:val="bottom"/>
            <w:hideMark/>
          </w:tcPr>
          <w:p w14:paraId="77B2EBEC" w14:textId="77777777" w:rsidR="00D6089C" w:rsidRPr="009F0A54" w:rsidRDefault="00D6089C" w:rsidP="00971BB8">
            <w:pPr>
              <w:rPr>
                <w:rFonts w:ascii="Museo Sans 300" w:eastAsia="Times New Roman" w:hAnsi="Museo Sans 300" w:cs="Calibri"/>
                <w:b/>
                <w:bCs/>
                <w:color w:val="000000"/>
                <w:sz w:val="20"/>
                <w:szCs w:val="20"/>
                <w:lang w:eastAsia="es-SV"/>
              </w:rPr>
            </w:pPr>
            <w:r w:rsidRPr="009F0A54">
              <w:rPr>
                <w:rFonts w:ascii="Museo Sans 300" w:eastAsia="Times New Roman" w:hAnsi="Museo Sans 300" w:cs="Calibri"/>
                <w:b/>
                <w:bCs/>
                <w:color w:val="000000"/>
                <w:sz w:val="20"/>
                <w:szCs w:val="20"/>
                <w:lang w:eastAsia="es-SV"/>
              </w:rPr>
              <w:t>No.</w:t>
            </w:r>
          </w:p>
        </w:tc>
        <w:tc>
          <w:tcPr>
            <w:tcW w:w="3544" w:type="dxa"/>
            <w:shd w:val="clear" w:color="auto" w:fill="auto"/>
            <w:noWrap/>
            <w:vAlign w:val="bottom"/>
            <w:hideMark/>
          </w:tcPr>
          <w:p w14:paraId="2611AF74" w14:textId="77777777" w:rsidR="00D6089C" w:rsidRPr="009F0A54" w:rsidRDefault="00D6089C" w:rsidP="00971BB8">
            <w:pPr>
              <w:rPr>
                <w:rFonts w:ascii="Museo Sans 300" w:eastAsia="Times New Roman" w:hAnsi="Museo Sans 300" w:cs="Calibri"/>
                <w:b/>
                <w:bCs/>
                <w:color w:val="000000"/>
                <w:sz w:val="20"/>
                <w:szCs w:val="20"/>
                <w:lang w:eastAsia="es-SV"/>
              </w:rPr>
            </w:pPr>
            <w:proofErr w:type="spellStart"/>
            <w:r w:rsidRPr="009F0A54">
              <w:rPr>
                <w:rFonts w:ascii="Museo Sans 300" w:eastAsia="Times New Roman" w:hAnsi="Museo Sans 300" w:cs="Calibri"/>
                <w:b/>
                <w:bCs/>
                <w:color w:val="000000"/>
                <w:sz w:val="20"/>
                <w:szCs w:val="20"/>
                <w:lang w:eastAsia="es-SV"/>
              </w:rPr>
              <w:t>Nombre</w:t>
            </w:r>
            <w:proofErr w:type="spellEnd"/>
            <w:r w:rsidRPr="009F0A54">
              <w:rPr>
                <w:rFonts w:ascii="Museo Sans 300" w:eastAsia="Times New Roman" w:hAnsi="Museo Sans 300" w:cs="Calibri"/>
                <w:b/>
                <w:bCs/>
                <w:color w:val="000000"/>
                <w:sz w:val="20"/>
                <w:szCs w:val="20"/>
                <w:lang w:eastAsia="es-SV"/>
              </w:rPr>
              <w:t xml:space="preserve"> de la </w:t>
            </w:r>
            <w:proofErr w:type="spellStart"/>
            <w:r w:rsidRPr="009F0A54">
              <w:rPr>
                <w:rFonts w:ascii="Museo Sans 300" w:eastAsia="Times New Roman" w:hAnsi="Museo Sans 300" w:cs="Calibri"/>
                <w:b/>
                <w:bCs/>
                <w:color w:val="000000"/>
                <w:sz w:val="20"/>
                <w:szCs w:val="20"/>
                <w:lang w:eastAsia="es-SV"/>
              </w:rPr>
              <w:t>columna</w:t>
            </w:r>
            <w:proofErr w:type="spellEnd"/>
          </w:p>
        </w:tc>
        <w:tc>
          <w:tcPr>
            <w:tcW w:w="4678" w:type="dxa"/>
            <w:shd w:val="clear" w:color="auto" w:fill="auto"/>
            <w:noWrap/>
            <w:vAlign w:val="bottom"/>
            <w:hideMark/>
          </w:tcPr>
          <w:p w14:paraId="0F84AC37" w14:textId="77777777" w:rsidR="00D6089C" w:rsidRPr="009F0A54" w:rsidRDefault="00D6089C" w:rsidP="00D16300">
            <w:pPr>
              <w:jc w:val="center"/>
              <w:rPr>
                <w:rFonts w:ascii="Museo Sans 300" w:eastAsia="Times New Roman" w:hAnsi="Museo Sans 300" w:cs="Calibri"/>
                <w:b/>
                <w:bCs/>
                <w:color w:val="000000"/>
                <w:sz w:val="20"/>
                <w:szCs w:val="20"/>
                <w:lang w:eastAsia="es-SV"/>
              </w:rPr>
            </w:pPr>
            <w:proofErr w:type="spellStart"/>
            <w:r w:rsidRPr="009F0A54">
              <w:rPr>
                <w:rFonts w:ascii="Museo Sans 300" w:eastAsia="Times New Roman" w:hAnsi="Museo Sans 300" w:cs="Calibri"/>
                <w:b/>
                <w:bCs/>
                <w:color w:val="000000"/>
                <w:sz w:val="20"/>
                <w:szCs w:val="20"/>
                <w:lang w:eastAsia="es-SV"/>
              </w:rPr>
              <w:t>Descripción</w:t>
            </w:r>
            <w:proofErr w:type="spellEnd"/>
          </w:p>
        </w:tc>
      </w:tr>
      <w:tr w:rsidR="00D6089C" w:rsidRPr="009F0A54" w14:paraId="61D70CAD" w14:textId="77777777" w:rsidTr="00D16300">
        <w:trPr>
          <w:trHeight w:val="300"/>
        </w:trPr>
        <w:tc>
          <w:tcPr>
            <w:tcW w:w="562" w:type="dxa"/>
            <w:shd w:val="clear" w:color="auto" w:fill="auto"/>
            <w:noWrap/>
            <w:vAlign w:val="bottom"/>
            <w:hideMark/>
          </w:tcPr>
          <w:p w14:paraId="068F71AF" w14:textId="77777777" w:rsidR="00D6089C" w:rsidRPr="009F0A54" w:rsidRDefault="00D6089C" w:rsidP="00D16300">
            <w:pPr>
              <w:jc w:val="center"/>
              <w:rPr>
                <w:rFonts w:ascii="Museo Sans 300" w:eastAsia="Times New Roman" w:hAnsi="Museo Sans 300" w:cs="Calibri"/>
                <w:color w:val="000000"/>
                <w:sz w:val="20"/>
                <w:szCs w:val="20"/>
                <w:lang w:eastAsia="es-SV"/>
              </w:rPr>
            </w:pPr>
            <w:r w:rsidRPr="009F0A54">
              <w:rPr>
                <w:rFonts w:ascii="Museo Sans 300" w:eastAsia="Times New Roman" w:hAnsi="Museo Sans 300" w:cs="Calibri"/>
                <w:color w:val="000000"/>
                <w:sz w:val="20"/>
                <w:szCs w:val="20"/>
                <w:lang w:eastAsia="es-SV"/>
              </w:rPr>
              <w:t>16.1</w:t>
            </w:r>
          </w:p>
        </w:tc>
        <w:tc>
          <w:tcPr>
            <w:tcW w:w="3544" w:type="dxa"/>
            <w:shd w:val="clear" w:color="auto" w:fill="auto"/>
            <w:noWrap/>
            <w:vAlign w:val="bottom"/>
            <w:hideMark/>
          </w:tcPr>
          <w:p w14:paraId="4809007E" w14:textId="77777777" w:rsidR="00D6089C" w:rsidRPr="009F0A54" w:rsidRDefault="00D6089C" w:rsidP="00971BB8">
            <w:pPr>
              <w:rPr>
                <w:rFonts w:ascii="Museo Sans 300" w:eastAsia="Times New Roman" w:hAnsi="Museo Sans 300" w:cs="Calibri"/>
                <w:color w:val="000000"/>
                <w:sz w:val="20"/>
                <w:szCs w:val="20"/>
                <w:lang w:eastAsia="es-SV"/>
              </w:rPr>
            </w:pPr>
            <w:proofErr w:type="spellStart"/>
            <w:r w:rsidRPr="009F0A54">
              <w:rPr>
                <w:rFonts w:ascii="Museo Sans 300" w:eastAsia="Times New Roman" w:hAnsi="Museo Sans 300" w:cs="Calibri"/>
                <w:color w:val="000000"/>
                <w:sz w:val="20"/>
                <w:szCs w:val="20"/>
                <w:lang w:eastAsia="es-SV"/>
              </w:rPr>
              <w:t>id_tipo_vehiculo</w:t>
            </w:r>
            <w:proofErr w:type="spellEnd"/>
          </w:p>
        </w:tc>
        <w:tc>
          <w:tcPr>
            <w:tcW w:w="4678" w:type="dxa"/>
            <w:shd w:val="clear" w:color="auto" w:fill="auto"/>
            <w:noWrap/>
            <w:vAlign w:val="bottom"/>
            <w:hideMark/>
          </w:tcPr>
          <w:p w14:paraId="1C64CB46" w14:textId="254B1778" w:rsidR="00D6089C" w:rsidRPr="009F0A54" w:rsidRDefault="00D6089C" w:rsidP="00971BB8">
            <w:pPr>
              <w:rPr>
                <w:rFonts w:ascii="Museo Sans 300" w:eastAsia="Times New Roman" w:hAnsi="Museo Sans 300" w:cs="Calibri"/>
                <w:color w:val="000000"/>
                <w:sz w:val="20"/>
                <w:szCs w:val="20"/>
                <w:lang w:eastAsia="es-SV"/>
              </w:rPr>
            </w:pPr>
            <w:r w:rsidRPr="009F0A54">
              <w:rPr>
                <w:rFonts w:ascii="Museo Sans 300" w:eastAsia="Times New Roman" w:hAnsi="Museo Sans 300" w:cs="Calibri"/>
                <w:color w:val="000000"/>
                <w:sz w:val="20"/>
                <w:szCs w:val="20"/>
                <w:lang w:eastAsia="es-SV"/>
              </w:rPr>
              <w:t xml:space="preserve">Tipo de </w:t>
            </w:r>
            <w:proofErr w:type="spellStart"/>
            <w:r w:rsidRPr="009F0A54">
              <w:rPr>
                <w:rFonts w:ascii="Museo Sans 300" w:eastAsia="Times New Roman" w:hAnsi="Museo Sans 300" w:cs="Calibri"/>
                <w:color w:val="000000"/>
                <w:sz w:val="20"/>
                <w:szCs w:val="20"/>
                <w:lang w:eastAsia="es-SV"/>
              </w:rPr>
              <w:t>Vehículo</w:t>
            </w:r>
            <w:proofErr w:type="spellEnd"/>
            <w:r w:rsidR="00184AB5">
              <w:rPr>
                <w:rFonts w:ascii="Museo Sans 300" w:eastAsia="Times New Roman" w:hAnsi="Museo Sans 300" w:cs="Calibri"/>
                <w:color w:val="000000"/>
                <w:sz w:val="20"/>
                <w:szCs w:val="20"/>
                <w:lang w:eastAsia="es-SV"/>
              </w:rPr>
              <w:t>.</w:t>
            </w:r>
          </w:p>
        </w:tc>
      </w:tr>
      <w:tr w:rsidR="00D6089C" w:rsidRPr="009F0A54" w14:paraId="1D9790CD" w14:textId="77777777" w:rsidTr="00D16300">
        <w:trPr>
          <w:trHeight w:val="300"/>
        </w:trPr>
        <w:tc>
          <w:tcPr>
            <w:tcW w:w="562" w:type="dxa"/>
            <w:shd w:val="clear" w:color="auto" w:fill="auto"/>
            <w:noWrap/>
            <w:vAlign w:val="bottom"/>
            <w:hideMark/>
          </w:tcPr>
          <w:p w14:paraId="120E374C" w14:textId="77777777" w:rsidR="00D6089C" w:rsidRPr="009F0A54" w:rsidRDefault="00D6089C" w:rsidP="00D16300">
            <w:pPr>
              <w:jc w:val="center"/>
              <w:rPr>
                <w:rFonts w:ascii="Museo Sans 300" w:eastAsia="Times New Roman" w:hAnsi="Museo Sans 300" w:cs="Calibri"/>
                <w:color w:val="000000"/>
                <w:sz w:val="20"/>
                <w:szCs w:val="20"/>
                <w:lang w:eastAsia="es-SV"/>
              </w:rPr>
            </w:pPr>
            <w:r w:rsidRPr="009F0A54">
              <w:rPr>
                <w:rFonts w:ascii="Museo Sans 300" w:eastAsia="Times New Roman" w:hAnsi="Museo Sans 300" w:cs="Calibri"/>
                <w:color w:val="000000"/>
                <w:sz w:val="20"/>
                <w:szCs w:val="20"/>
                <w:lang w:eastAsia="es-SV"/>
              </w:rPr>
              <w:t>16.2</w:t>
            </w:r>
          </w:p>
        </w:tc>
        <w:tc>
          <w:tcPr>
            <w:tcW w:w="3544" w:type="dxa"/>
            <w:shd w:val="clear" w:color="auto" w:fill="auto"/>
            <w:noWrap/>
            <w:vAlign w:val="bottom"/>
            <w:hideMark/>
          </w:tcPr>
          <w:p w14:paraId="466C080B" w14:textId="7F87B93A" w:rsidR="00D6089C" w:rsidRPr="009F0A54" w:rsidRDefault="00D31CA4" w:rsidP="00971BB8">
            <w:pPr>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 xml:space="preserve"> </w:t>
            </w:r>
            <w:proofErr w:type="spellStart"/>
            <w:r>
              <w:rPr>
                <w:rFonts w:ascii="Museo Sans 300" w:eastAsia="Times New Roman" w:hAnsi="Museo Sans 300" w:cs="Calibri"/>
                <w:color w:val="000000"/>
                <w:sz w:val="20"/>
                <w:szCs w:val="20"/>
                <w:lang w:eastAsia="es-SV"/>
              </w:rPr>
              <w:t>numero_veh</w:t>
            </w:r>
            <w:r w:rsidR="00652C42">
              <w:rPr>
                <w:rFonts w:ascii="Museo Sans 300" w:eastAsia="Times New Roman" w:hAnsi="Museo Sans 300" w:cs="Calibri"/>
                <w:color w:val="000000"/>
                <w:sz w:val="20"/>
                <w:szCs w:val="20"/>
                <w:lang w:eastAsia="es-SV"/>
              </w:rPr>
              <w:t>iculos</w:t>
            </w:r>
            <w:r>
              <w:rPr>
                <w:rFonts w:ascii="Museo Sans 300" w:eastAsia="Times New Roman" w:hAnsi="Museo Sans 300" w:cs="Calibri"/>
                <w:color w:val="000000"/>
                <w:sz w:val="20"/>
                <w:szCs w:val="20"/>
                <w:lang w:eastAsia="es-SV"/>
              </w:rPr>
              <w:t>_asegurados</w:t>
            </w:r>
            <w:proofErr w:type="spellEnd"/>
          </w:p>
        </w:tc>
        <w:tc>
          <w:tcPr>
            <w:tcW w:w="4678" w:type="dxa"/>
            <w:shd w:val="clear" w:color="auto" w:fill="auto"/>
            <w:noWrap/>
            <w:vAlign w:val="bottom"/>
            <w:hideMark/>
          </w:tcPr>
          <w:p w14:paraId="397D78FF" w14:textId="569AFC9D" w:rsidR="00D6089C" w:rsidRPr="009F0A54" w:rsidRDefault="00C4495D" w:rsidP="00971BB8">
            <w:pPr>
              <w:rPr>
                <w:rFonts w:ascii="Museo Sans 300" w:eastAsia="Times New Roman" w:hAnsi="Museo Sans 300" w:cs="Calibri"/>
                <w:color w:val="000000"/>
                <w:sz w:val="20"/>
                <w:szCs w:val="20"/>
                <w:lang w:eastAsia="es-SV"/>
              </w:rPr>
            </w:pPr>
            <w:proofErr w:type="spellStart"/>
            <w:r>
              <w:rPr>
                <w:rFonts w:ascii="Museo Sans 300" w:eastAsia="Times New Roman" w:hAnsi="Museo Sans 300" w:cs="Calibri"/>
                <w:color w:val="000000"/>
                <w:sz w:val="20"/>
                <w:szCs w:val="20"/>
                <w:lang w:eastAsia="es-SV"/>
              </w:rPr>
              <w:t>Número</w:t>
            </w:r>
            <w:proofErr w:type="spellEnd"/>
            <w:r>
              <w:rPr>
                <w:rFonts w:ascii="Museo Sans 300" w:eastAsia="Times New Roman" w:hAnsi="Museo Sans 300" w:cs="Calibri"/>
                <w:color w:val="000000"/>
                <w:sz w:val="20"/>
                <w:szCs w:val="20"/>
                <w:lang w:eastAsia="es-SV"/>
              </w:rPr>
              <w:t xml:space="preserve"> de </w:t>
            </w:r>
            <w:proofErr w:type="spellStart"/>
            <w:r>
              <w:rPr>
                <w:rFonts w:ascii="Museo Sans 300" w:eastAsia="Times New Roman" w:hAnsi="Museo Sans 300" w:cs="Calibri"/>
                <w:color w:val="000000"/>
                <w:sz w:val="20"/>
                <w:szCs w:val="20"/>
                <w:lang w:eastAsia="es-SV"/>
              </w:rPr>
              <w:t>veh</w:t>
            </w:r>
            <w:r w:rsidR="000827DD">
              <w:rPr>
                <w:rFonts w:ascii="Museo Sans 300" w:eastAsia="Times New Roman" w:hAnsi="Museo Sans 300" w:cs="Calibri"/>
                <w:color w:val="000000"/>
                <w:sz w:val="20"/>
                <w:szCs w:val="20"/>
                <w:lang w:eastAsia="es-SV"/>
              </w:rPr>
              <w:t>í</w:t>
            </w:r>
            <w:r>
              <w:rPr>
                <w:rFonts w:ascii="Museo Sans 300" w:eastAsia="Times New Roman" w:hAnsi="Museo Sans 300" w:cs="Calibri"/>
                <w:color w:val="000000"/>
                <w:sz w:val="20"/>
                <w:szCs w:val="20"/>
                <w:lang w:eastAsia="es-SV"/>
              </w:rPr>
              <w:t>culos</w:t>
            </w:r>
            <w:proofErr w:type="spellEnd"/>
            <w:r>
              <w:rPr>
                <w:rFonts w:ascii="Museo Sans 300" w:eastAsia="Times New Roman" w:hAnsi="Museo Sans 300" w:cs="Calibri"/>
                <w:color w:val="000000"/>
                <w:sz w:val="20"/>
                <w:szCs w:val="20"/>
                <w:lang w:eastAsia="es-SV"/>
              </w:rPr>
              <w:t xml:space="preserve"> </w:t>
            </w:r>
            <w:proofErr w:type="spellStart"/>
            <w:r>
              <w:rPr>
                <w:rFonts w:ascii="Museo Sans 300" w:eastAsia="Times New Roman" w:hAnsi="Museo Sans 300" w:cs="Calibri"/>
                <w:color w:val="000000"/>
                <w:sz w:val="20"/>
                <w:szCs w:val="20"/>
                <w:lang w:eastAsia="es-SV"/>
              </w:rPr>
              <w:t>asegurados</w:t>
            </w:r>
            <w:proofErr w:type="spellEnd"/>
            <w:r w:rsidR="00184AB5">
              <w:rPr>
                <w:rFonts w:ascii="Museo Sans 300" w:eastAsia="Times New Roman" w:hAnsi="Museo Sans 300" w:cs="Calibri"/>
                <w:color w:val="000000"/>
                <w:sz w:val="20"/>
                <w:szCs w:val="20"/>
                <w:lang w:eastAsia="es-SV"/>
              </w:rPr>
              <w:t>.</w:t>
            </w:r>
          </w:p>
        </w:tc>
      </w:tr>
      <w:tr w:rsidR="00D6089C" w:rsidRPr="009F0A54" w14:paraId="5BA417B2" w14:textId="77777777" w:rsidTr="00D16300">
        <w:trPr>
          <w:trHeight w:val="300"/>
        </w:trPr>
        <w:tc>
          <w:tcPr>
            <w:tcW w:w="562" w:type="dxa"/>
            <w:shd w:val="clear" w:color="auto" w:fill="auto"/>
            <w:noWrap/>
            <w:vAlign w:val="bottom"/>
            <w:hideMark/>
          </w:tcPr>
          <w:p w14:paraId="5A9ACADC" w14:textId="77777777" w:rsidR="00D6089C" w:rsidRPr="009F0A54" w:rsidRDefault="00D6089C" w:rsidP="00D16300">
            <w:pPr>
              <w:jc w:val="center"/>
              <w:rPr>
                <w:rFonts w:ascii="Museo Sans 300" w:eastAsia="Times New Roman" w:hAnsi="Museo Sans 300" w:cs="Calibri"/>
                <w:color w:val="000000"/>
                <w:sz w:val="20"/>
                <w:szCs w:val="20"/>
                <w:lang w:eastAsia="es-SV"/>
              </w:rPr>
            </w:pPr>
            <w:r w:rsidRPr="009F0A54">
              <w:rPr>
                <w:rFonts w:ascii="Museo Sans 300" w:eastAsia="Times New Roman" w:hAnsi="Museo Sans 300" w:cs="Calibri"/>
                <w:color w:val="000000"/>
                <w:sz w:val="20"/>
                <w:szCs w:val="20"/>
                <w:lang w:eastAsia="es-SV"/>
              </w:rPr>
              <w:t>16.3</w:t>
            </w:r>
          </w:p>
        </w:tc>
        <w:tc>
          <w:tcPr>
            <w:tcW w:w="3544" w:type="dxa"/>
            <w:shd w:val="clear" w:color="auto" w:fill="auto"/>
            <w:noWrap/>
            <w:vAlign w:val="bottom"/>
            <w:hideMark/>
          </w:tcPr>
          <w:p w14:paraId="7F653136" w14:textId="77777777" w:rsidR="00D6089C" w:rsidRPr="009F0A54" w:rsidRDefault="00D6089C" w:rsidP="00971BB8">
            <w:pPr>
              <w:rPr>
                <w:rFonts w:ascii="Museo Sans 300" w:eastAsia="Times New Roman" w:hAnsi="Museo Sans 300" w:cs="Calibri"/>
                <w:color w:val="000000"/>
                <w:sz w:val="20"/>
                <w:szCs w:val="20"/>
                <w:lang w:eastAsia="es-SV"/>
              </w:rPr>
            </w:pPr>
            <w:proofErr w:type="spellStart"/>
            <w:r w:rsidRPr="009F0A54">
              <w:rPr>
                <w:rFonts w:ascii="Museo Sans 300" w:eastAsia="Times New Roman" w:hAnsi="Museo Sans 300" w:cs="Calibri"/>
                <w:color w:val="000000"/>
                <w:sz w:val="20"/>
                <w:szCs w:val="20"/>
                <w:lang w:eastAsia="es-SV"/>
              </w:rPr>
              <w:t>monto_primas</w:t>
            </w:r>
            <w:proofErr w:type="spellEnd"/>
          </w:p>
        </w:tc>
        <w:tc>
          <w:tcPr>
            <w:tcW w:w="4678" w:type="dxa"/>
            <w:shd w:val="clear" w:color="auto" w:fill="auto"/>
            <w:noWrap/>
            <w:vAlign w:val="bottom"/>
            <w:hideMark/>
          </w:tcPr>
          <w:p w14:paraId="681DD5E8" w14:textId="4EE80D75" w:rsidR="00D6089C" w:rsidRPr="009F0A54" w:rsidRDefault="00434A42" w:rsidP="00971BB8">
            <w:pPr>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M</w:t>
            </w:r>
            <w:r w:rsidR="00D6089C" w:rsidRPr="009F0A54">
              <w:rPr>
                <w:rFonts w:ascii="Museo Sans 300" w:eastAsia="Times New Roman" w:hAnsi="Museo Sans 300" w:cs="Calibri"/>
                <w:color w:val="000000"/>
                <w:sz w:val="20"/>
                <w:szCs w:val="20"/>
                <w:lang w:eastAsia="es-SV"/>
              </w:rPr>
              <w:t xml:space="preserve">onto de las </w:t>
            </w:r>
            <w:proofErr w:type="spellStart"/>
            <w:r w:rsidR="00D6089C" w:rsidRPr="009F0A54">
              <w:rPr>
                <w:rFonts w:ascii="Museo Sans 300" w:eastAsia="Times New Roman" w:hAnsi="Museo Sans 300" w:cs="Calibri"/>
                <w:color w:val="000000"/>
                <w:sz w:val="20"/>
                <w:szCs w:val="20"/>
                <w:lang w:eastAsia="es-SV"/>
              </w:rPr>
              <w:t>primas</w:t>
            </w:r>
            <w:proofErr w:type="spellEnd"/>
            <w:r w:rsidR="00184AB5">
              <w:rPr>
                <w:rFonts w:ascii="Museo Sans 300" w:eastAsia="Times New Roman" w:hAnsi="Museo Sans 300" w:cs="Calibri"/>
                <w:color w:val="000000"/>
                <w:sz w:val="20"/>
                <w:szCs w:val="20"/>
                <w:lang w:eastAsia="es-SV"/>
              </w:rPr>
              <w:t>.</w:t>
            </w:r>
          </w:p>
        </w:tc>
      </w:tr>
      <w:tr w:rsidR="00D6089C" w:rsidRPr="009F0A54" w14:paraId="46510109" w14:textId="77777777" w:rsidTr="00D16300">
        <w:trPr>
          <w:trHeight w:val="300"/>
        </w:trPr>
        <w:tc>
          <w:tcPr>
            <w:tcW w:w="562" w:type="dxa"/>
            <w:shd w:val="clear" w:color="auto" w:fill="auto"/>
            <w:noWrap/>
            <w:vAlign w:val="bottom"/>
            <w:hideMark/>
          </w:tcPr>
          <w:p w14:paraId="412DEF84" w14:textId="77777777" w:rsidR="00D6089C" w:rsidRPr="009F0A54" w:rsidRDefault="00D6089C" w:rsidP="00D16300">
            <w:pPr>
              <w:jc w:val="center"/>
              <w:rPr>
                <w:rFonts w:ascii="Museo Sans 300" w:eastAsia="Times New Roman" w:hAnsi="Museo Sans 300" w:cs="Calibri"/>
                <w:color w:val="000000"/>
                <w:sz w:val="20"/>
                <w:szCs w:val="20"/>
                <w:lang w:eastAsia="es-SV"/>
              </w:rPr>
            </w:pPr>
            <w:r w:rsidRPr="009F0A54">
              <w:rPr>
                <w:rFonts w:ascii="Museo Sans 300" w:eastAsia="Times New Roman" w:hAnsi="Museo Sans 300" w:cs="Calibri"/>
                <w:color w:val="000000"/>
                <w:sz w:val="20"/>
                <w:szCs w:val="20"/>
                <w:lang w:eastAsia="es-SV"/>
              </w:rPr>
              <w:t>16.4</w:t>
            </w:r>
          </w:p>
        </w:tc>
        <w:tc>
          <w:tcPr>
            <w:tcW w:w="3544" w:type="dxa"/>
            <w:shd w:val="clear" w:color="auto" w:fill="auto"/>
            <w:noWrap/>
            <w:vAlign w:val="bottom"/>
            <w:hideMark/>
          </w:tcPr>
          <w:p w14:paraId="1A4A6B5B" w14:textId="77777777" w:rsidR="00D6089C" w:rsidRPr="009F0A54" w:rsidRDefault="00D6089C" w:rsidP="00971BB8">
            <w:pPr>
              <w:rPr>
                <w:rFonts w:ascii="Museo Sans 300" w:eastAsia="Times New Roman" w:hAnsi="Museo Sans 300" w:cs="Calibri"/>
                <w:color w:val="000000"/>
                <w:sz w:val="20"/>
                <w:szCs w:val="20"/>
                <w:lang w:eastAsia="es-SV"/>
              </w:rPr>
            </w:pPr>
            <w:proofErr w:type="spellStart"/>
            <w:r w:rsidRPr="009F0A54">
              <w:rPr>
                <w:rFonts w:ascii="Museo Sans 300" w:eastAsia="Times New Roman" w:hAnsi="Museo Sans 300" w:cs="Calibri"/>
                <w:color w:val="000000"/>
                <w:sz w:val="20"/>
                <w:szCs w:val="20"/>
                <w:lang w:eastAsia="es-SV"/>
              </w:rPr>
              <w:t>numero_siniestros_asegurado</w:t>
            </w:r>
            <w:proofErr w:type="spellEnd"/>
          </w:p>
        </w:tc>
        <w:tc>
          <w:tcPr>
            <w:tcW w:w="4678" w:type="dxa"/>
            <w:shd w:val="clear" w:color="auto" w:fill="auto"/>
            <w:noWrap/>
            <w:vAlign w:val="bottom"/>
            <w:hideMark/>
          </w:tcPr>
          <w:p w14:paraId="340531B7" w14:textId="08112E91" w:rsidR="00D6089C" w:rsidRPr="009F0A54" w:rsidRDefault="00D6089C" w:rsidP="00971BB8">
            <w:pPr>
              <w:rPr>
                <w:rFonts w:ascii="Museo Sans 300" w:eastAsia="Times New Roman" w:hAnsi="Museo Sans 300" w:cs="Calibri"/>
                <w:color w:val="000000"/>
                <w:sz w:val="20"/>
                <w:szCs w:val="20"/>
                <w:lang w:eastAsia="es-SV"/>
              </w:rPr>
            </w:pPr>
            <w:proofErr w:type="spellStart"/>
            <w:r w:rsidRPr="009F0A54">
              <w:rPr>
                <w:rFonts w:ascii="Museo Sans 300" w:eastAsia="Times New Roman" w:hAnsi="Museo Sans 300" w:cs="Calibri"/>
                <w:color w:val="000000"/>
                <w:sz w:val="20"/>
                <w:szCs w:val="20"/>
                <w:lang w:eastAsia="es-SV"/>
              </w:rPr>
              <w:t>Número</w:t>
            </w:r>
            <w:proofErr w:type="spellEnd"/>
            <w:r w:rsidRPr="009F0A54">
              <w:rPr>
                <w:rFonts w:ascii="Museo Sans 300" w:eastAsia="Times New Roman" w:hAnsi="Museo Sans 300" w:cs="Calibri"/>
                <w:color w:val="000000"/>
                <w:sz w:val="20"/>
                <w:szCs w:val="20"/>
                <w:lang w:eastAsia="es-SV"/>
              </w:rPr>
              <w:t xml:space="preserve"> de </w:t>
            </w:r>
            <w:proofErr w:type="spellStart"/>
            <w:r w:rsidRPr="009F0A54">
              <w:rPr>
                <w:rFonts w:ascii="Museo Sans 300" w:eastAsia="Times New Roman" w:hAnsi="Museo Sans 300" w:cs="Calibri"/>
                <w:color w:val="000000"/>
                <w:sz w:val="20"/>
                <w:szCs w:val="20"/>
                <w:lang w:eastAsia="es-SV"/>
              </w:rPr>
              <w:t>siniestros</w:t>
            </w:r>
            <w:proofErr w:type="spellEnd"/>
            <w:r w:rsidR="00184AB5">
              <w:rPr>
                <w:rFonts w:ascii="Museo Sans 300" w:eastAsia="Times New Roman" w:hAnsi="Museo Sans 300" w:cs="Calibri"/>
                <w:color w:val="000000"/>
                <w:sz w:val="20"/>
                <w:szCs w:val="20"/>
                <w:lang w:eastAsia="es-SV"/>
              </w:rPr>
              <w:t>.</w:t>
            </w:r>
          </w:p>
        </w:tc>
      </w:tr>
      <w:tr w:rsidR="00D6089C" w:rsidRPr="009F0A54" w14:paraId="193DCC9C" w14:textId="77777777" w:rsidTr="00D16300">
        <w:trPr>
          <w:trHeight w:val="300"/>
        </w:trPr>
        <w:tc>
          <w:tcPr>
            <w:tcW w:w="562" w:type="dxa"/>
            <w:shd w:val="clear" w:color="auto" w:fill="auto"/>
            <w:noWrap/>
            <w:vAlign w:val="bottom"/>
            <w:hideMark/>
          </w:tcPr>
          <w:p w14:paraId="2CA1A205" w14:textId="77777777" w:rsidR="00D6089C" w:rsidRPr="009F0A54" w:rsidRDefault="00D6089C" w:rsidP="00D16300">
            <w:pPr>
              <w:jc w:val="center"/>
              <w:rPr>
                <w:rFonts w:ascii="Museo Sans 300" w:eastAsia="Times New Roman" w:hAnsi="Museo Sans 300" w:cs="Calibri"/>
                <w:color w:val="000000"/>
                <w:sz w:val="20"/>
                <w:szCs w:val="20"/>
                <w:lang w:eastAsia="es-SV"/>
              </w:rPr>
            </w:pPr>
            <w:r w:rsidRPr="009F0A54">
              <w:rPr>
                <w:rFonts w:ascii="Museo Sans 300" w:eastAsia="Times New Roman" w:hAnsi="Museo Sans 300" w:cs="Calibri"/>
                <w:color w:val="000000"/>
                <w:sz w:val="20"/>
                <w:szCs w:val="20"/>
                <w:lang w:eastAsia="es-SV"/>
              </w:rPr>
              <w:t>16.5</w:t>
            </w:r>
          </w:p>
        </w:tc>
        <w:tc>
          <w:tcPr>
            <w:tcW w:w="3544" w:type="dxa"/>
            <w:shd w:val="clear" w:color="auto" w:fill="auto"/>
            <w:noWrap/>
            <w:vAlign w:val="bottom"/>
            <w:hideMark/>
          </w:tcPr>
          <w:p w14:paraId="4FD154EF" w14:textId="77777777" w:rsidR="00D6089C" w:rsidRPr="009F0A54" w:rsidRDefault="00D6089C" w:rsidP="00971BB8">
            <w:pPr>
              <w:rPr>
                <w:rFonts w:ascii="Museo Sans 300" w:eastAsia="Times New Roman" w:hAnsi="Museo Sans 300" w:cs="Calibri"/>
                <w:color w:val="000000"/>
                <w:sz w:val="20"/>
                <w:szCs w:val="20"/>
                <w:lang w:eastAsia="es-SV"/>
              </w:rPr>
            </w:pPr>
            <w:proofErr w:type="spellStart"/>
            <w:r w:rsidRPr="009F0A54">
              <w:rPr>
                <w:rFonts w:ascii="Museo Sans 300" w:eastAsia="Times New Roman" w:hAnsi="Museo Sans 300" w:cs="Calibri"/>
                <w:color w:val="000000"/>
                <w:sz w:val="20"/>
                <w:szCs w:val="20"/>
                <w:lang w:eastAsia="es-SV"/>
              </w:rPr>
              <w:t>monto_siniestros</w:t>
            </w:r>
            <w:proofErr w:type="spellEnd"/>
          </w:p>
        </w:tc>
        <w:tc>
          <w:tcPr>
            <w:tcW w:w="4678" w:type="dxa"/>
            <w:shd w:val="clear" w:color="auto" w:fill="auto"/>
            <w:noWrap/>
            <w:vAlign w:val="bottom"/>
            <w:hideMark/>
          </w:tcPr>
          <w:p w14:paraId="2CB43ABA" w14:textId="48C69BCB" w:rsidR="00D6089C" w:rsidRPr="009F0A54" w:rsidRDefault="00D6089C" w:rsidP="00971BB8">
            <w:pPr>
              <w:rPr>
                <w:rFonts w:ascii="Museo Sans 300" w:eastAsia="Times New Roman" w:hAnsi="Museo Sans 300" w:cs="Calibri"/>
                <w:color w:val="000000"/>
                <w:sz w:val="20"/>
                <w:szCs w:val="20"/>
                <w:lang w:eastAsia="es-SV"/>
              </w:rPr>
            </w:pPr>
            <w:r w:rsidRPr="009F0A54">
              <w:rPr>
                <w:rFonts w:ascii="Museo Sans 300" w:eastAsia="Times New Roman" w:hAnsi="Museo Sans 300" w:cs="Calibri"/>
                <w:color w:val="000000"/>
                <w:sz w:val="20"/>
                <w:szCs w:val="20"/>
                <w:lang w:eastAsia="es-SV"/>
              </w:rPr>
              <w:t xml:space="preserve">Monto de </w:t>
            </w:r>
            <w:proofErr w:type="spellStart"/>
            <w:r w:rsidRPr="009F0A54">
              <w:rPr>
                <w:rFonts w:ascii="Museo Sans 300" w:eastAsia="Times New Roman" w:hAnsi="Museo Sans 300" w:cs="Calibri"/>
                <w:color w:val="000000"/>
                <w:sz w:val="20"/>
                <w:szCs w:val="20"/>
                <w:lang w:eastAsia="es-SV"/>
              </w:rPr>
              <w:t>los</w:t>
            </w:r>
            <w:proofErr w:type="spellEnd"/>
            <w:r w:rsidRPr="009F0A54">
              <w:rPr>
                <w:rFonts w:ascii="Museo Sans 300" w:eastAsia="Times New Roman" w:hAnsi="Museo Sans 300" w:cs="Calibri"/>
                <w:color w:val="000000"/>
                <w:sz w:val="20"/>
                <w:szCs w:val="20"/>
                <w:lang w:eastAsia="es-SV"/>
              </w:rPr>
              <w:t xml:space="preserve"> </w:t>
            </w:r>
            <w:proofErr w:type="spellStart"/>
            <w:r w:rsidRPr="009F0A54">
              <w:rPr>
                <w:rFonts w:ascii="Museo Sans 300" w:eastAsia="Times New Roman" w:hAnsi="Museo Sans 300" w:cs="Calibri"/>
                <w:color w:val="000000"/>
                <w:sz w:val="20"/>
                <w:szCs w:val="20"/>
                <w:lang w:eastAsia="es-SV"/>
              </w:rPr>
              <w:t>siniestros</w:t>
            </w:r>
            <w:proofErr w:type="spellEnd"/>
            <w:r w:rsidR="00184AB5">
              <w:rPr>
                <w:rFonts w:ascii="Museo Sans 300" w:eastAsia="Times New Roman" w:hAnsi="Museo Sans 300" w:cs="Calibri"/>
                <w:color w:val="000000"/>
                <w:sz w:val="20"/>
                <w:szCs w:val="20"/>
                <w:lang w:eastAsia="es-SV"/>
              </w:rPr>
              <w:t>.</w:t>
            </w:r>
          </w:p>
        </w:tc>
      </w:tr>
      <w:tr w:rsidR="00D6089C" w:rsidRPr="007F4A4B" w14:paraId="7C4EF444" w14:textId="77777777" w:rsidTr="00D16300">
        <w:trPr>
          <w:trHeight w:val="300"/>
        </w:trPr>
        <w:tc>
          <w:tcPr>
            <w:tcW w:w="562" w:type="dxa"/>
            <w:shd w:val="clear" w:color="auto" w:fill="auto"/>
            <w:noWrap/>
            <w:vAlign w:val="bottom"/>
            <w:hideMark/>
          </w:tcPr>
          <w:p w14:paraId="72DF4ABF" w14:textId="77777777" w:rsidR="00D6089C" w:rsidRPr="009F0A54" w:rsidRDefault="00D6089C" w:rsidP="00D16300">
            <w:pPr>
              <w:jc w:val="center"/>
              <w:rPr>
                <w:rFonts w:ascii="Museo Sans 300" w:eastAsia="Times New Roman" w:hAnsi="Museo Sans 300" w:cs="Calibri"/>
                <w:color w:val="000000"/>
                <w:sz w:val="20"/>
                <w:szCs w:val="20"/>
                <w:lang w:eastAsia="es-SV"/>
              </w:rPr>
            </w:pPr>
            <w:r w:rsidRPr="009F0A54">
              <w:rPr>
                <w:rFonts w:ascii="Museo Sans 300" w:eastAsia="Times New Roman" w:hAnsi="Museo Sans 300" w:cs="Calibri"/>
                <w:color w:val="000000"/>
                <w:sz w:val="20"/>
                <w:szCs w:val="20"/>
                <w:lang w:eastAsia="es-SV"/>
              </w:rPr>
              <w:t>16.6</w:t>
            </w:r>
          </w:p>
        </w:tc>
        <w:tc>
          <w:tcPr>
            <w:tcW w:w="3544" w:type="dxa"/>
            <w:shd w:val="clear" w:color="auto" w:fill="auto"/>
            <w:noWrap/>
            <w:vAlign w:val="bottom"/>
            <w:hideMark/>
          </w:tcPr>
          <w:p w14:paraId="7B436590" w14:textId="21F46B4E" w:rsidR="00D6089C" w:rsidRPr="004141DD" w:rsidRDefault="00C4495D" w:rsidP="00971BB8">
            <w:pPr>
              <w:rPr>
                <w:rFonts w:ascii="Museo Sans 300" w:eastAsia="Times New Roman" w:hAnsi="Museo Sans 300" w:cs="Calibri"/>
                <w:color w:val="000000"/>
                <w:sz w:val="20"/>
                <w:szCs w:val="20"/>
                <w:lang w:eastAsia="es-SV"/>
              </w:rPr>
            </w:pPr>
            <w:r w:rsidRPr="006204D3">
              <w:rPr>
                <w:rFonts w:ascii="Museo Sans 300" w:eastAsia="Times New Roman" w:hAnsi="Museo Sans 300" w:cs="Calibri"/>
                <w:color w:val="000000"/>
                <w:sz w:val="20"/>
                <w:szCs w:val="20"/>
                <w:lang w:eastAsia="es-SV"/>
              </w:rPr>
              <w:t xml:space="preserve"> </w:t>
            </w:r>
            <w:proofErr w:type="spellStart"/>
            <w:r w:rsidR="001004EF">
              <w:rPr>
                <w:rFonts w:ascii="Museo Sans 300" w:eastAsia="Times New Roman" w:hAnsi="Museo Sans 300" w:cs="Calibri"/>
                <w:color w:val="000000"/>
                <w:sz w:val="20"/>
                <w:szCs w:val="20"/>
                <w:lang w:eastAsia="es-SV"/>
              </w:rPr>
              <w:t>numero_</w:t>
            </w:r>
            <w:r w:rsidRPr="006204D3">
              <w:rPr>
                <w:rFonts w:ascii="Museo Sans 300" w:eastAsia="Times New Roman" w:hAnsi="Museo Sans 300" w:cs="Calibri"/>
                <w:color w:val="000000"/>
                <w:sz w:val="20"/>
                <w:szCs w:val="20"/>
                <w:lang w:eastAsia="es-SV"/>
              </w:rPr>
              <w:t>polizas</w:t>
            </w:r>
            <w:proofErr w:type="spellEnd"/>
            <w:r w:rsidRPr="006204D3">
              <w:rPr>
                <w:rFonts w:ascii="Museo Sans 300" w:eastAsia="Times New Roman" w:hAnsi="Museo Sans 300" w:cs="Calibri"/>
                <w:color w:val="000000"/>
                <w:sz w:val="20"/>
                <w:szCs w:val="20"/>
                <w:lang w:eastAsia="es-SV"/>
              </w:rPr>
              <w:t xml:space="preserve"> _</w:t>
            </w:r>
            <w:proofErr w:type="spellStart"/>
            <w:r w:rsidRPr="006204D3">
              <w:rPr>
                <w:rFonts w:ascii="Museo Sans 300" w:eastAsia="Times New Roman" w:hAnsi="Museo Sans 300" w:cs="Calibri"/>
                <w:color w:val="000000"/>
                <w:sz w:val="20"/>
                <w:szCs w:val="20"/>
                <w:lang w:eastAsia="es-SV"/>
              </w:rPr>
              <w:t>en_vigor</w:t>
            </w:r>
            <w:proofErr w:type="spellEnd"/>
          </w:p>
        </w:tc>
        <w:tc>
          <w:tcPr>
            <w:tcW w:w="4678" w:type="dxa"/>
            <w:shd w:val="clear" w:color="auto" w:fill="auto"/>
            <w:noWrap/>
            <w:vAlign w:val="bottom"/>
            <w:hideMark/>
          </w:tcPr>
          <w:p w14:paraId="639C3FF8" w14:textId="716C4304" w:rsidR="00D6089C" w:rsidRPr="004141DD" w:rsidRDefault="00D6089C" w:rsidP="00971BB8">
            <w:pPr>
              <w:rPr>
                <w:rFonts w:ascii="Museo Sans 300" w:eastAsia="Times New Roman" w:hAnsi="Museo Sans 300" w:cs="Calibri"/>
                <w:color w:val="000000"/>
                <w:sz w:val="20"/>
                <w:szCs w:val="20"/>
                <w:lang w:val="es-MX" w:eastAsia="es-SV"/>
              </w:rPr>
            </w:pPr>
            <w:r w:rsidRPr="004141DD">
              <w:rPr>
                <w:rFonts w:ascii="Museo Sans 300" w:eastAsia="Times New Roman" w:hAnsi="Museo Sans 300" w:cs="Calibri"/>
                <w:color w:val="000000"/>
                <w:sz w:val="20"/>
                <w:szCs w:val="20"/>
                <w:lang w:val="es-MX" w:eastAsia="es-SV"/>
              </w:rPr>
              <w:t xml:space="preserve">Número de </w:t>
            </w:r>
            <w:r w:rsidR="0080008E" w:rsidRPr="004141DD">
              <w:rPr>
                <w:rFonts w:ascii="Museo Sans 300" w:eastAsia="Times New Roman" w:hAnsi="Museo Sans 300" w:cs="Calibri"/>
                <w:color w:val="000000"/>
                <w:sz w:val="20"/>
                <w:szCs w:val="20"/>
                <w:lang w:val="es-MX" w:eastAsia="es-SV"/>
              </w:rPr>
              <w:t>pólizas en vigor</w:t>
            </w:r>
            <w:r w:rsidR="00184AB5">
              <w:rPr>
                <w:rFonts w:ascii="Museo Sans 300" w:eastAsia="Times New Roman" w:hAnsi="Museo Sans 300" w:cs="Calibri"/>
                <w:color w:val="000000"/>
                <w:sz w:val="20"/>
                <w:szCs w:val="20"/>
                <w:lang w:val="es-MX" w:eastAsia="es-SV"/>
              </w:rPr>
              <w:t>.</w:t>
            </w:r>
          </w:p>
        </w:tc>
      </w:tr>
      <w:tr w:rsidR="00D6089C" w:rsidRPr="007F4A4B" w14:paraId="34E1A05F" w14:textId="77777777" w:rsidTr="00D16300">
        <w:trPr>
          <w:trHeight w:val="300"/>
        </w:trPr>
        <w:tc>
          <w:tcPr>
            <w:tcW w:w="562" w:type="dxa"/>
            <w:shd w:val="clear" w:color="auto" w:fill="auto"/>
            <w:noWrap/>
            <w:vAlign w:val="bottom"/>
            <w:hideMark/>
          </w:tcPr>
          <w:p w14:paraId="7BFDD979" w14:textId="77777777" w:rsidR="00D6089C" w:rsidRPr="009F0A54" w:rsidRDefault="00D6089C" w:rsidP="00D16300">
            <w:pPr>
              <w:jc w:val="center"/>
              <w:rPr>
                <w:rFonts w:ascii="Museo Sans 300" w:eastAsia="Times New Roman" w:hAnsi="Museo Sans 300" w:cs="Calibri"/>
                <w:color w:val="000000"/>
                <w:sz w:val="20"/>
                <w:szCs w:val="20"/>
                <w:lang w:eastAsia="es-SV"/>
              </w:rPr>
            </w:pPr>
            <w:r w:rsidRPr="009F0A54">
              <w:rPr>
                <w:rFonts w:ascii="Museo Sans 300" w:eastAsia="Times New Roman" w:hAnsi="Museo Sans 300" w:cs="Calibri"/>
                <w:color w:val="000000"/>
                <w:sz w:val="20"/>
                <w:szCs w:val="20"/>
                <w:lang w:eastAsia="es-SV"/>
              </w:rPr>
              <w:t>16.7</w:t>
            </w:r>
          </w:p>
        </w:tc>
        <w:tc>
          <w:tcPr>
            <w:tcW w:w="3544" w:type="dxa"/>
            <w:shd w:val="clear" w:color="auto" w:fill="auto"/>
            <w:noWrap/>
            <w:vAlign w:val="bottom"/>
            <w:hideMark/>
          </w:tcPr>
          <w:p w14:paraId="548CF210" w14:textId="77777777" w:rsidR="00D6089C" w:rsidRPr="009F0A54" w:rsidRDefault="00D6089C" w:rsidP="00971BB8">
            <w:pPr>
              <w:rPr>
                <w:rFonts w:ascii="Museo Sans 300" w:eastAsia="Times New Roman" w:hAnsi="Museo Sans 300" w:cs="Calibri"/>
                <w:color w:val="000000"/>
                <w:sz w:val="20"/>
                <w:szCs w:val="20"/>
                <w:lang w:eastAsia="es-SV"/>
              </w:rPr>
            </w:pPr>
            <w:proofErr w:type="spellStart"/>
            <w:r w:rsidRPr="009F0A54">
              <w:rPr>
                <w:rFonts w:ascii="Museo Sans 300" w:eastAsia="Times New Roman" w:hAnsi="Museo Sans 300" w:cs="Calibri"/>
                <w:color w:val="000000"/>
                <w:sz w:val="20"/>
                <w:szCs w:val="20"/>
                <w:lang w:eastAsia="es-SV"/>
              </w:rPr>
              <w:t>monto_suma_asegurada</w:t>
            </w:r>
            <w:proofErr w:type="spellEnd"/>
          </w:p>
        </w:tc>
        <w:tc>
          <w:tcPr>
            <w:tcW w:w="4678" w:type="dxa"/>
            <w:shd w:val="clear" w:color="auto" w:fill="auto"/>
            <w:noWrap/>
            <w:vAlign w:val="bottom"/>
            <w:hideMark/>
          </w:tcPr>
          <w:p w14:paraId="3E2F3A70" w14:textId="2B239D55"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Monto de las sumas Aseguradas</w:t>
            </w:r>
            <w:r w:rsidR="00184AB5">
              <w:rPr>
                <w:rFonts w:ascii="Museo Sans 300" w:eastAsia="Times New Roman" w:hAnsi="Museo Sans 300" w:cs="Calibri"/>
                <w:color w:val="000000"/>
                <w:sz w:val="20"/>
                <w:szCs w:val="20"/>
                <w:lang w:val="es-MX" w:eastAsia="es-SV"/>
              </w:rPr>
              <w:t>.</w:t>
            </w:r>
          </w:p>
        </w:tc>
      </w:tr>
    </w:tbl>
    <w:p w14:paraId="4ED23381" w14:textId="77777777" w:rsidR="00D6089C" w:rsidRPr="00D6089C" w:rsidRDefault="00D6089C" w:rsidP="00D6089C">
      <w:pPr>
        <w:jc w:val="both"/>
        <w:rPr>
          <w:rFonts w:ascii="Museo Sans 300" w:hAnsi="Museo Sans 300"/>
          <w:sz w:val="20"/>
          <w:szCs w:val="20"/>
          <w:lang w:val="es-MX"/>
        </w:rPr>
      </w:pPr>
    </w:p>
    <w:p w14:paraId="5D7D4171" w14:textId="77777777" w:rsidR="00D6089C" w:rsidRPr="0080008E" w:rsidRDefault="00D6089C" w:rsidP="00D6089C">
      <w:pPr>
        <w:pStyle w:val="Sangra2detindependiente"/>
        <w:widowControl/>
        <w:spacing w:after="0" w:line="240" w:lineRule="auto"/>
        <w:ind w:left="0"/>
        <w:rPr>
          <w:rFonts w:ascii="Museo Sans 300" w:hAnsi="Museo Sans 300"/>
          <w:b/>
          <w:bCs/>
          <w:sz w:val="20"/>
          <w:szCs w:val="20"/>
          <w:lang w:val="es-SV"/>
        </w:rPr>
      </w:pPr>
      <w:r w:rsidRPr="0080008E">
        <w:rPr>
          <w:rFonts w:ascii="Museo Sans 300" w:hAnsi="Museo Sans 300"/>
          <w:b/>
          <w:bCs/>
          <w:sz w:val="20"/>
          <w:szCs w:val="20"/>
          <w:lang w:val="es-SV"/>
        </w:rPr>
        <w:t>Archivo 17. Reclamos por ramos</w:t>
      </w:r>
    </w:p>
    <w:p w14:paraId="294474F4" w14:textId="2C597495" w:rsidR="00D6089C" w:rsidRDefault="00D6089C" w:rsidP="00D6089C">
      <w:pPr>
        <w:pStyle w:val="Sangra2detindependiente"/>
        <w:widowControl/>
        <w:spacing w:after="0" w:line="240" w:lineRule="auto"/>
        <w:ind w:left="0"/>
        <w:rPr>
          <w:rFonts w:ascii="Museo Sans 300" w:hAnsi="Museo Sans 300"/>
          <w:i/>
          <w:iCs/>
          <w:sz w:val="20"/>
          <w:szCs w:val="20"/>
          <w:lang w:val="es-SV"/>
        </w:rPr>
      </w:pPr>
      <w:r w:rsidRPr="0080008E">
        <w:rPr>
          <w:rFonts w:ascii="Museo Sans 300" w:hAnsi="Museo Sans 300"/>
          <w:b/>
          <w:bCs/>
          <w:sz w:val="20"/>
          <w:szCs w:val="20"/>
          <w:lang w:val="es-SV"/>
        </w:rPr>
        <w:t xml:space="preserve"> </w:t>
      </w:r>
      <w:r w:rsidRPr="0080008E">
        <w:rPr>
          <w:rFonts w:ascii="Museo Sans 300" w:hAnsi="Museo Sans 300"/>
          <w:i/>
          <w:iCs/>
          <w:sz w:val="20"/>
          <w:szCs w:val="20"/>
          <w:lang w:val="es-SV"/>
        </w:rPr>
        <w:t>(reclamos.xml)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
        <w:gridCol w:w="3501"/>
        <w:gridCol w:w="4678"/>
      </w:tblGrid>
      <w:tr w:rsidR="00D6089C" w:rsidRPr="009D5C55" w14:paraId="18F35302" w14:textId="77777777" w:rsidTr="00292FD4">
        <w:trPr>
          <w:trHeight w:val="300"/>
        </w:trPr>
        <w:tc>
          <w:tcPr>
            <w:tcW w:w="605" w:type="dxa"/>
            <w:shd w:val="clear" w:color="auto" w:fill="auto"/>
            <w:noWrap/>
            <w:vAlign w:val="bottom"/>
            <w:hideMark/>
          </w:tcPr>
          <w:p w14:paraId="42477381" w14:textId="77777777" w:rsidR="00D6089C" w:rsidRPr="009D5C55" w:rsidRDefault="00D6089C" w:rsidP="00971BB8">
            <w:pPr>
              <w:rPr>
                <w:rFonts w:ascii="Museo Sans 300" w:eastAsia="Times New Roman" w:hAnsi="Museo Sans 300" w:cs="Calibri"/>
                <w:b/>
                <w:bCs/>
                <w:color w:val="000000"/>
                <w:sz w:val="20"/>
                <w:szCs w:val="20"/>
                <w:lang w:eastAsia="es-SV"/>
              </w:rPr>
            </w:pPr>
            <w:r w:rsidRPr="009D5C55">
              <w:rPr>
                <w:rFonts w:ascii="Museo Sans 300" w:eastAsia="Times New Roman" w:hAnsi="Museo Sans 300" w:cs="Calibri"/>
                <w:b/>
                <w:bCs/>
                <w:color w:val="000000"/>
                <w:sz w:val="20"/>
                <w:szCs w:val="20"/>
                <w:lang w:eastAsia="es-SV"/>
              </w:rPr>
              <w:t>No.</w:t>
            </w:r>
          </w:p>
        </w:tc>
        <w:tc>
          <w:tcPr>
            <w:tcW w:w="3501" w:type="dxa"/>
            <w:shd w:val="clear" w:color="auto" w:fill="auto"/>
            <w:noWrap/>
            <w:vAlign w:val="bottom"/>
            <w:hideMark/>
          </w:tcPr>
          <w:p w14:paraId="4A2704EA" w14:textId="77777777" w:rsidR="00D6089C" w:rsidRPr="009D5C55" w:rsidRDefault="00D6089C" w:rsidP="00971BB8">
            <w:pPr>
              <w:rPr>
                <w:rFonts w:ascii="Museo Sans 300" w:eastAsia="Times New Roman" w:hAnsi="Museo Sans 300" w:cs="Calibri"/>
                <w:b/>
                <w:bCs/>
                <w:color w:val="000000"/>
                <w:sz w:val="20"/>
                <w:szCs w:val="20"/>
                <w:lang w:eastAsia="es-SV"/>
              </w:rPr>
            </w:pPr>
            <w:proofErr w:type="spellStart"/>
            <w:r w:rsidRPr="009D5C55">
              <w:rPr>
                <w:rFonts w:ascii="Museo Sans 300" w:eastAsia="Times New Roman" w:hAnsi="Museo Sans 300" w:cs="Calibri"/>
                <w:b/>
                <w:bCs/>
                <w:color w:val="000000"/>
                <w:sz w:val="20"/>
                <w:szCs w:val="20"/>
                <w:lang w:eastAsia="es-SV"/>
              </w:rPr>
              <w:t>Nombre</w:t>
            </w:r>
            <w:proofErr w:type="spellEnd"/>
            <w:r w:rsidRPr="009D5C55">
              <w:rPr>
                <w:rFonts w:ascii="Museo Sans 300" w:eastAsia="Times New Roman" w:hAnsi="Museo Sans 300" w:cs="Calibri"/>
                <w:b/>
                <w:bCs/>
                <w:color w:val="000000"/>
                <w:sz w:val="20"/>
                <w:szCs w:val="20"/>
                <w:lang w:eastAsia="es-SV"/>
              </w:rPr>
              <w:t xml:space="preserve"> de la </w:t>
            </w:r>
            <w:proofErr w:type="spellStart"/>
            <w:r w:rsidRPr="009D5C55">
              <w:rPr>
                <w:rFonts w:ascii="Museo Sans 300" w:eastAsia="Times New Roman" w:hAnsi="Museo Sans 300" w:cs="Calibri"/>
                <w:b/>
                <w:bCs/>
                <w:color w:val="000000"/>
                <w:sz w:val="20"/>
                <w:szCs w:val="20"/>
                <w:lang w:eastAsia="es-SV"/>
              </w:rPr>
              <w:t>columna</w:t>
            </w:r>
            <w:proofErr w:type="spellEnd"/>
          </w:p>
        </w:tc>
        <w:tc>
          <w:tcPr>
            <w:tcW w:w="4678" w:type="dxa"/>
            <w:shd w:val="clear" w:color="auto" w:fill="auto"/>
            <w:noWrap/>
            <w:vAlign w:val="bottom"/>
            <w:hideMark/>
          </w:tcPr>
          <w:p w14:paraId="55F451CF" w14:textId="77777777" w:rsidR="00D6089C" w:rsidRPr="009D5C55" w:rsidRDefault="00D6089C" w:rsidP="00D16300">
            <w:pPr>
              <w:jc w:val="center"/>
              <w:rPr>
                <w:rFonts w:ascii="Museo Sans 300" w:eastAsia="Times New Roman" w:hAnsi="Museo Sans 300" w:cs="Calibri"/>
                <w:b/>
                <w:bCs/>
                <w:color w:val="000000"/>
                <w:sz w:val="20"/>
                <w:szCs w:val="20"/>
                <w:lang w:eastAsia="es-SV"/>
              </w:rPr>
            </w:pPr>
            <w:proofErr w:type="spellStart"/>
            <w:r w:rsidRPr="009D5C55">
              <w:rPr>
                <w:rFonts w:ascii="Museo Sans 300" w:eastAsia="Times New Roman" w:hAnsi="Museo Sans 300" w:cs="Calibri"/>
                <w:b/>
                <w:bCs/>
                <w:color w:val="000000"/>
                <w:sz w:val="20"/>
                <w:szCs w:val="20"/>
                <w:lang w:eastAsia="es-SV"/>
              </w:rPr>
              <w:t>Descripción</w:t>
            </w:r>
            <w:proofErr w:type="spellEnd"/>
          </w:p>
        </w:tc>
      </w:tr>
      <w:tr w:rsidR="00D6089C" w:rsidRPr="009D5C55" w14:paraId="413BA62E" w14:textId="77777777" w:rsidTr="00292FD4">
        <w:trPr>
          <w:trHeight w:val="300"/>
        </w:trPr>
        <w:tc>
          <w:tcPr>
            <w:tcW w:w="605" w:type="dxa"/>
            <w:shd w:val="clear" w:color="auto" w:fill="auto"/>
            <w:noWrap/>
            <w:vAlign w:val="bottom"/>
            <w:hideMark/>
          </w:tcPr>
          <w:p w14:paraId="49C44147" w14:textId="77777777" w:rsidR="00D6089C" w:rsidRPr="009D5C55" w:rsidRDefault="00D6089C" w:rsidP="00D16300">
            <w:pPr>
              <w:jc w:val="cente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17.1</w:t>
            </w:r>
          </w:p>
        </w:tc>
        <w:tc>
          <w:tcPr>
            <w:tcW w:w="3501" w:type="dxa"/>
            <w:shd w:val="clear" w:color="auto" w:fill="auto"/>
            <w:noWrap/>
            <w:vAlign w:val="bottom"/>
            <w:hideMark/>
          </w:tcPr>
          <w:p w14:paraId="09091A90" w14:textId="77777777" w:rsidR="00D6089C" w:rsidRPr="009D5C55" w:rsidRDefault="00D6089C" w:rsidP="00971BB8">
            <w:pPr>
              <w:rPr>
                <w:rFonts w:ascii="Museo Sans 300" w:eastAsia="Times New Roman" w:hAnsi="Museo Sans 300" w:cs="Calibri"/>
                <w:color w:val="000000"/>
                <w:sz w:val="20"/>
                <w:szCs w:val="20"/>
                <w:lang w:eastAsia="es-SV"/>
              </w:rPr>
            </w:pPr>
            <w:proofErr w:type="spellStart"/>
            <w:r w:rsidRPr="009D5C55">
              <w:rPr>
                <w:rFonts w:ascii="Museo Sans 300" w:eastAsia="Times New Roman" w:hAnsi="Museo Sans 300" w:cs="Calibri"/>
                <w:color w:val="000000"/>
                <w:sz w:val="20"/>
                <w:szCs w:val="20"/>
                <w:lang w:eastAsia="es-SV"/>
              </w:rPr>
              <w:t>id_codigo_ramo</w:t>
            </w:r>
            <w:proofErr w:type="spellEnd"/>
          </w:p>
        </w:tc>
        <w:tc>
          <w:tcPr>
            <w:tcW w:w="4678" w:type="dxa"/>
            <w:shd w:val="clear" w:color="auto" w:fill="auto"/>
            <w:noWrap/>
            <w:vAlign w:val="bottom"/>
            <w:hideMark/>
          </w:tcPr>
          <w:p w14:paraId="3D4CAAA7" w14:textId="6D6B3315" w:rsidR="00D6089C" w:rsidRPr="009D5C55" w:rsidRDefault="00D6089C" w:rsidP="00971BB8">
            <w:pP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 xml:space="preserve">Código </w:t>
            </w:r>
            <w:proofErr w:type="spellStart"/>
            <w:r w:rsidRPr="009D5C55">
              <w:rPr>
                <w:rFonts w:ascii="Museo Sans 300" w:eastAsia="Times New Roman" w:hAnsi="Museo Sans 300" w:cs="Calibri"/>
                <w:color w:val="000000"/>
                <w:sz w:val="20"/>
                <w:szCs w:val="20"/>
                <w:lang w:eastAsia="es-SV"/>
              </w:rPr>
              <w:t>ramo</w:t>
            </w:r>
            <w:proofErr w:type="spellEnd"/>
            <w:r w:rsidR="00184AB5">
              <w:rPr>
                <w:rFonts w:ascii="Museo Sans 300" w:eastAsia="Times New Roman" w:hAnsi="Museo Sans 300" w:cs="Calibri"/>
                <w:color w:val="000000"/>
                <w:sz w:val="20"/>
                <w:szCs w:val="20"/>
                <w:lang w:eastAsia="es-SV"/>
              </w:rPr>
              <w:t>.</w:t>
            </w:r>
          </w:p>
        </w:tc>
      </w:tr>
      <w:tr w:rsidR="00D6089C" w:rsidRPr="007F4A4B" w14:paraId="666F81FC" w14:textId="77777777" w:rsidTr="00292FD4">
        <w:trPr>
          <w:trHeight w:val="300"/>
        </w:trPr>
        <w:tc>
          <w:tcPr>
            <w:tcW w:w="605" w:type="dxa"/>
            <w:shd w:val="clear" w:color="auto" w:fill="auto"/>
            <w:noWrap/>
            <w:vAlign w:val="bottom"/>
            <w:hideMark/>
          </w:tcPr>
          <w:p w14:paraId="28630090" w14:textId="77777777" w:rsidR="00D6089C" w:rsidRPr="009D5C55" w:rsidRDefault="00D6089C" w:rsidP="00D16300">
            <w:pPr>
              <w:jc w:val="cente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17.2</w:t>
            </w:r>
          </w:p>
        </w:tc>
        <w:tc>
          <w:tcPr>
            <w:tcW w:w="3501" w:type="dxa"/>
            <w:shd w:val="clear" w:color="auto" w:fill="auto"/>
            <w:noWrap/>
            <w:vAlign w:val="bottom"/>
            <w:hideMark/>
          </w:tcPr>
          <w:p w14:paraId="79196395" w14:textId="77777777" w:rsidR="00D6089C" w:rsidRPr="009D5C55" w:rsidRDefault="00D6089C" w:rsidP="00971BB8">
            <w:pPr>
              <w:rPr>
                <w:rFonts w:ascii="Museo Sans 300" w:eastAsia="Times New Roman" w:hAnsi="Museo Sans 300" w:cs="Calibri"/>
                <w:color w:val="000000"/>
                <w:sz w:val="20"/>
                <w:szCs w:val="20"/>
                <w:lang w:eastAsia="es-SV"/>
              </w:rPr>
            </w:pPr>
            <w:proofErr w:type="spellStart"/>
            <w:r w:rsidRPr="009D5C55">
              <w:rPr>
                <w:rFonts w:ascii="Museo Sans 300" w:eastAsia="Times New Roman" w:hAnsi="Museo Sans 300" w:cs="Calibri"/>
                <w:color w:val="000000"/>
                <w:sz w:val="20"/>
                <w:szCs w:val="20"/>
                <w:lang w:eastAsia="es-SV"/>
              </w:rPr>
              <w:t>id_detalle_ramo_contable</w:t>
            </w:r>
            <w:proofErr w:type="spellEnd"/>
          </w:p>
        </w:tc>
        <w:tc>
          <w:tcPr>
            <w:tcW w:w="4678" w:type="dxa"/>
            <w:shd w:val="clear" w:color="auto" w:fill="auto"/>
            <w:noWrap/>
            <w:vAlign w:val="bottom"/>
            <w:hideMark/>
          </w:tcPr>
          <w:p w14:paraId="5E0E5213" w14:textId="1F9701F2" w:rsidR="00D6089C" w:rsidRPr="00D6089C" w:rsidRDefault="00D6089C" w:rsidP="00971BB8">
            <w:pPr>
              <w:rPr>
                <w:rFonts w:ascii="Museo Sans 300" w:eastAsia="Times New Roman" w:hAnsi="Museo Sans 300" w:cs="Calibri"/>
                <w:color w:val="000000"/>
                <w:sz w:val="20"/>
                <w:szCs w:val="20"/>
                <w:lang w:val="es-MX" w:eastAsia="es-SV"/>
              </w:rPr>
            </w:pPr>
            <w:r w:rsidRPr="00D6089C">
              <w:rPr>
                <w:rFonts w:ascii="Museo Sans 300" w:eastAsia="Times New Roman" w:hAnsi="Museo Sans 300" w:cs="Calibri"/>
                <w:color w:val="000000"/>
                <w:sz w:val="20"/>
                <w:szCs w:val="20"/>
                <w:lang w:val="es-MX" w:eastAsia="es-SV"/>
              </w:rPr>
              <w:t>Detalle del ramo según contabilidad</w:t>
            </w:r>
            <w:r w:rsidR="00184AB5">
              <w:rPr>
                <w:rFonts w:ascii="Museo Sans 300" w:eastAsia="Times New Roman" w:hAnsi="Museo Sans 300" w:cs="Calibri"/>
                <w:color w:val="000000"/>
                <w:sz w:val="20"/>
                <w:szCs w:val="20"/>
                <w:lang w:val="es-MX" w:eastAsia="es-SV"/>
              </w:rPr>
              <w:t>.</w:t>
            </w:r>
          </w:p>
        </w:tc>
      </w:tr>
      <w:tr w:rsidR="00D6089C" w:rsidRPr="009D5C55" w14:paraId="33447BA6" w14:textId="77777777" w:rsidTr="00292FD4">
        <w:trPr>
          <w:trHeight w:val="300"/>
        </w:trPr>
        <w:tc>
          <w:tcPr>
            <w:tcW w:w="605" w:type="dxa"/>
            <w:shd w:val="clear" w:color="auto" w:fill="auto"/>
            <w:noWrap/>
            <w:vAlign w:val="bottom"/>
            <w:hideMark/>
          </w:tcPr>
          <w:p w14:paraId="5EDA8DA4" w14:textId="77777777" w:rsidR="00D6089C" w:rsidRPr="009D5C55" w:rsidRDefault="00D6089C" w:rsidP="00D16300">
            <w:pPr>
              <w:jc w:val="cente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17.3</w:t>
            </w:r>
          </w:p>
        </w:tc>
        <w:tc>
          <w:tcPr>
            <w:tcW w:w="3501" w:type="dxa"/>
            <w:shd w:val="clear" w:color="auto" w:fill="auto"/>
            <w:noWrap/>
            <w:vAlign w:val="center"/>
            <w:hideMark/>
          </w:tcPr>
          <w:p w14:paraId="0178B867" w14:textId="77777777" w:rsidR="00D6089C" w:rsidRPr="009D5C55" w:rsidRDefault="00D6089C" w:rsidP="00971BB8">
            <w:pPr>
              <w:rPr>
                <w:rFonts w:ascii="Museo Sans 300" w:eastAsia="Times New Roman" w:hAnsi="Museo Sans 300" w:cs="Calibri"/>
                <w:color w:val="000000"/>
                <w:sz w:val="20"/>
                <w:szCs w:val="20"/>
                <w:lang w:eastAsia="es-SV"/>
              </w:rPr>
            </w:pPr>
            <w:proofErr w:type="spellStart"/>
            <w:r w:rsidRPr="009D5C55">
              <w:rPr>
                <w:rFonts w:ascii="Museo Sans 300" w:eastAsia="Times New Roman" w:hAnsi="Museo Sans 300" w:cs="Calibri"/>
                <w:color w:val="000000"/>
                <w:sz w:val="20"/>
                <w:szCs w:val="20"/>
                <w:lang w:eastAsia="es-SV"/>
              </w:rPr>
              <w:t>numero_reclamos</w:t>
            </w:r>
            <w:proofErr w:type="spellEnd"/>
          </w:p>
        </w:tc>
        <w:tc>
          <w:tcPr>
            <w:tcW w:w="4678" w:type="dxa"/>
            <w:shd w:val="clear" w:color="auto" w:fill="auto"/>
            <w:noWrap/>
            <w:vAlign w:val="center"/>
            <w:hideMark/>
          </w:tcPr>
          <w:p w14:paraId="0F470982" w14:textId="4AF91EAF" w:rsidR="00D6089C" w:rsidRPr="009D5C55" w:rsidRDefault="00D6089C" w:rsidP="00971BB8">
            <w:pPr>
              <w:rPr>
                <w:rFonts w:ascii="Museo Sans 300" w:eastAsia="Times New Roman" w:hAnsi="Museo Sans 300" w:cs="Calibri"/>
                <w:color w:val="000000"/>
                <w:sz w:val="20"/>
                <w:szCs w:val="20"/>
                <w:lang w:eastAsia="es-SV"/>
              </w:rPr>
            </w:pPr>
            <w:proofErr w:type="spellStart"/>
            <w:r w:rsidRPr="009D5C55">
              <w:rPr>
                <w:rFonts w:ascii="Museo Sans 300" w:eastAsia="Times New Roman" w:hAnsi="Museo Sans 300" w:cs="Calibri"/>
                <w:color w:val="000000"/>
                <w:sz w:val="20"/>
                <w:szCs w:val="20"/>
                <w:lang w:eastAsia="es-SV"/>
              </w:rPr>
              <w:t>Número</w:t>
            </w:r>
            <w:proofErr w:type="spellEnd"/>
            <w:r w:rsidRPr="009D5C55">
              <w:rPr>
                <w:rFonts w:ascii="Museo Sans 300" w:eastAsia="Times New Roman" w:hAnsi="Museo Sans 300" w:cs="Calibri"/>
                <w:color w:val="000000"/>
                <w:sz w:val="20"/>
                <w:szCs w:val="20"/>
                <w:lang w:eastAsia="es-SV"/>
              </w:rPr>
              <w:t xml:space="preserve"> de </w:t>
            </w:r>
            <w:proofErr w:type="spellStart"/>
            <w:r w:rsidRPr="009D5C55">
              <w:rPr>
                <w:rFonts w:ascii="Museo Sans 300" w:eastAsia="Times New Roman" w:hAnsi="Museo Sans 300" w:cs="Calibri"/>
                <w:color w:val="000000"/>
                <w:sz w:val="20"/>
                <w:szCs w:val="20"/>
                <w:lang w:eastAsia="es-SV"/>
              </w:rPr>
              <w:t>reclamos</w:t>
            </w:r>
            <w:proofErr w:type="spellEnd"/>
            <w:r w:rsidR="00184AB5">
              <w:rPr>
                <w:rFonts w:ascii="Museo Sans 300" w:eastAsia="Times New Roman" w:hAnsi="Museo Sans 300" w:cs="Calibri"/>
                <w:color w:val="000000"/>
                <w:sz w:val="20"/>
                <w:szCs w:val="20"/>
                <w:lang w:eastAsia="es-SV"/>
              </w:rPr>
              <w:t>.</w:t>
            </w:r>
          </w:p>
        </w:tc>
      </w:tr>
      <w:tr w:rsidR="00D6089C" w:rsidRPr="009D5C55" w14:paraId="2F20E4D3" w14:textId="77777777" w:rsidTr="00292FD4">
        <w:trPr>
          <w:trHeight w:val="300"/>
        </w:trPr>
        <w:tc>
          <w:tcPr>
            <w:tcW w:w="605" w:type="dxa"/>
            <w:shd w:val="clear" w:color="auto" w:fill="auto"/>
            <w:noWrap/>
            <w:vAlign w:val="bottom"/>
            <w:hideMark/>
          </w:tcPr>
          <w:p w14:paraId="65484FDA" w14:textId="77777777" w:rsidR="00D6089C" w:rsidRPr="009D5C55" w:rsidRDefault="00D6089C" w:rsidP="00D16300">
            <w:pPr>
              <w:jc w:val="cente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17.4</w:t>
            </w:r>
          </w:p>
        </w:tc>
        <w:tc>
          <w:tcPr>
            <w:tcW w:w="3501" w:type="dxa"/>
            <w:shd w:val="clear" w:color="auto" w:fill="auto"/>
            <w:noWrap/>
            <w:vAlign w:val="center"/>
            <w:hideMark/>
          </w:tcPr>
          <w:p w14:paraId="222C5DC3" w14:textId="77777777" w:rsidR="00D6089C" w:rsidRPr="009D5C55" w:rsidRDefault="00D6089C" w:rsidP="00971BB8">
            <w:pPr>
              <w:rPr>
                <w:rFonts w:ascii="Museo Sans 300" w:eastAsia="Times New Roman" w:hAnsi="Museo Sans 300" w:cs="Calibri"/>
                <w:color w:val="000000"/>
                <w:sz w:val="20"/>
                <w:szCs w:val="20"/>
                <w:lang w:eastAsia="es-SV"/>
              </w:rPr>
            </w:pPr>
            <w:proofErr w:type="spellStart"/>
            <w:r w:rsidRPr="009D5C55">
              <w:rPr>
                <w:rFonts w:ascii="Museo Sans 300" w:eastAsia="Times New Roman" w:hAnsi="Museo Sans 300" w:cs="Calibri"/>
                <w:color w:val="000000"/>
                <w:sz w:val="20"/>
                <w:szCs w:val="20"/>
                <w:lang w:eastAsia="es-SV"/>
              </w:rPr>
              <w:t>monto_reclamos</w:t>
            </w:r>
            <w:proofErr w:type="spellEnd"/>
          </w:p>
        </w:tc>
        <w:tc>
          <w:tcPr>
            <w:tcW w:w="4678" w:type="dxa"/>
            <w:shd w:val="clear" w:color="auto" w:fill="auto"/>
            <w:noWrap/>
            <w:vAlign w:val="center"/>
            <w:hideMark/>
          </w:tcPr>
          <w:p w14:paraId="1B15D1DE" w14:textId="137F0FFC" w:rsidR="00D6089C" w:rsidRPr="009D5C55" w:rsidRDefault="00D6089C" w:rsidP="00971BB8">
            <w:pP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 xml:space="preserve">Monto de </w:t>
            </w:r>
            <w:proofErr w:type="spellStart"/>
            <w:r w:rsidRPr="009D5C55">
              <w:rPr>
                <w:rFonts w:ascii="Museo Sans 300" w:eastAsia="Times New Roman" w:hAnsi="Museo Sans 300" w:cs="Calibri"/>
                <w:color w:val="000000"/>
                <w:sz w:val="20"/>
                <w:szCs w:val="20"/>
                <w:lang w:eastAsia="es-SV"/>
              </w:rPr>
              <w:t>los</w:t>
            </w:r>
            <w:proofErr w:type="spellEnd"/>
            <w:r w:rsidRPr="009D5C55">
              <w:rPr>
                <w:rFonts w:ascii="Museo Sans 300" w:eastAsia="Times New Roman" w:hAnsi="Museo Sans 300" w:cs="Calibri"/>
                <w:color w:val="000000"/>
                <w:sz w:val="20"/>
                <w:szCs w:val="20"/>
                <w:lang w:eastAsia="es-SV"/>
              </w:rPr>
              <w:t xml:space="preserve"> </w:t>
            </w:r>
            <w:proofErr w:type="spellStart"/>
            <w:r w:rsidRPr="009D5C55">
              <w:rPr>
                <w:rFonts w:ascii="Museo Sans 300" w:eastAsia="Times New Roman" w:hAnsi="Museo Sans 300" w:cs="Calibri"/>
                <w:color w:val="000000"/>
                <w:sz w:val="20"/>
                <w:szCs w:val="20"/>
                <w:lang w:eastAsia="es-SV"/>
              </w:rPr>
              <w:t>reclamos</w:t>
            </w:r>
            <w:proofErr w:type="spellEnd"/>
            <w:r w:rsidR="00184AB5">
              <w:rPr>
                <w:rFonts w:ascii="Museo Sans 300" w:eastAsia="Times New Roman" w:hAnsi="Museo Sans 300" w:cs="Calibri"/>
                <w:color w:val="000000"/>
                <w:sz w:val="20"/>
                <w:szCs w:val="20"/>
                <w:lang w:eastAsia="es-SV"/>
              </w:rPr>
              <w:t>.</w:t>
            </w:r>
          </w:p>
        </w:tc>
      </w:tr>
      <w:tr w:rsidR="00D6089C" w:rsidRPr="009D5C55" w14:paraId="6FDBE058" w14:textId="77777777" w:rsidTr="00292FD4">
        <w:trPr>
          <w:trHeight w:val="300"/>
        </w:trPr>
        <w:tc>
          <w:tcPr>
            <w:tcW w:w="605" w:type="dxa"/>
            <w:shd w:val="clear" w:color="auto" w:fill="auto"/>
            <w:noWrap/>
            <w:vAlign w:val="bottom"/>
            <w:hideMark/>
          </w:tcPr>
          <w:p w14:paraId="1BF74ED1" w14:textId="77777777" w:rsidR="00D6089C" w:rsidRPr="009D5C55" w:rsidRDefault="00D6089C" w:rsidP="00D16300">
            <w:pPr>
              <w:jc w:val="cente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17.5</w:t>
            </w:r>
          </w:p>
        </w:tc>
        <w:tc>
          <w:tcPr>
            <w:tcW w:w="3501" w:type="dxa"/>
            <w:shd w:val="clear" w:color="auto" w:fill="auto"/>
            <w:noWrap/>
            <w:vAlign w:val="center"/>
            <w:hideMark/>
          </w:tcPr>
          <w:p w14:paraId="79976B6F" w14:textId="52B0ADDF" w:rsidR="00D6089C" w:rsidRPr="009D5C55" w:rsidRDefault="00D6089C" w:rsidP="00971BB8">
            <w:pPr>
              <w:rPr>
                <w:rFonts w:ascii="Museo Sans 300" w:eastAsia="Times New Roman" w:hAnsi="Museo Sans 300" w:cs="Calibri"/>
                <w:color w:val="000000"/>
                <w:sz w:val="20"/>
                <w:szCs w:val="20"/>
                <w:lang w:eastAsia="es-SV"/>
              </w:rPr>
            </w:pPr>
            <w:proofErr w:type="spellStart"/>
            <w:r w:rsidRPr="009D5C55">
              <w:rPr>
                <w:rFonts w:ascii="Museo Sans 300" w:eastAsia="Times New Roman" w:hAnsi="Museo Sans 300" w:cs="Calibri"/>
                <w:color w:val="000000"/>
                <w:sz w:val="20"/>
                <w:szCs w:val="20"/>
                <w:lang w:eastAsia="es-SV"/>
              </w:rPr>
              <w:t>numero_</w:t>
            </w:r>
            <w:r w:rsidR="00652C42">
              <w:rPr>
                <w:rFonts w:ascii="Museo Sans 300" w:eastAsia="Times New Roman" w:hAnsi="Museo Sans 300" w:cs="Calibri"/>
                <w:color w:val="000000"/>
                <w:sz w:val="20"/>
                <w:szCs w:val="20"/>
                <w:lang w:eastAsia="es-SV"/>
              </w:rPr>
              <w:t>reclamos_</w:t>
            </w:r>
            <w:r w:rsidRPr="009D5C55">
              <w:rPr>
                <w:rFonts w:ascii="Museo Sans 300" w:eastAsia="Times New Roman" w:hAnsi="Museo Sans 300" w:cs="Calibri"/>
                <w:color w:val="000000"/>
                <w:sz w:val="20"/>
                <w:szCs w:val="20"/>
                <w:lang w:eastAsia="es-SV"/>
              </w:rPr>
              <w:t>pagados</w:t>
            </w:r>
            <w:proofErr w:type="spellEnd"/>
          </w:p>
        </w:tc>
        <w:tc>
          <w:tcPr>
            <w:tcW w:w="4678" w:type="dxa"/>
            <w:shd w:val="clear" w:color="auto" w:fill="auto"/>
            <w:noWrap/>
            <w:vAlign w:val="center"/>
            <w:hideMark/>
          </w:tcPr>
          <w:p w14:paraId="4101746A" w14:textId="02583329" w:rsidR="00D6089C" w:rsidRPr="009D5C55" w:rsidRDefault="00D31CA4" w:rsidP="00971BB8">
            <w:pPr>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 xml:space="preserve"> </w:t>
            </w:r>
            <w:proofErr w:type="spellStart"/>
            <w:r>
              <w:rPr>
                <w:rFonts w:ascii="Museo Sans 300" w:eastAsia="Times New Roman" w:hAnsi="Museo Sans 300" w:cs="Calibri"/>
                <w:color w:val="000000"/>
                <w:sz w:val="20"/>
                <w:szCs w:val="20"/>
                <w:lang w:eastAsia="es-SV"/>
              </w:rPr>
              <w:t>Número</w:t>
            </w:r>
            <w:proofErr w:type="spellEnd"/>
            <w:r>
              <w:rPr>
                <w:rFonts w:ascii="Museo Sans 300" w:eastAsia="Times New Roman" w:hAnsi="Museo Sans 300" w:cs="Calibri"/>
                <w:color w:val="000000"/>
                <w:sz w:val="20"/>
                <w:szCs w:val="20"/>
                <w:lang w:eastAsia="es-SV"/>
              </w:rPr>
              <w:t xml:space="preserve"> de </w:t>
            </w:r>
            <w:proofErr w:type="spellStart"/>
            <w:r>
              <w:rPr>
                <w:rFonts w:ascii="Museo Sans 300" w:eastAsia="Times New Roman" w:hAnsi="Museo Sans 300" w:cs="Calibri"/>
                <w:color w:val="000000"/>
                <w:sz w:val="20"/>
                <w:szCs w:val="20"/>
                <w:lang w:eastAsia="es-SV"/>
              </w:rPr>
              <w:t>reclamos</w:t>
            </w:r>
            <w:proofErr w:type="spellEnd"/>
            <w:r>
              <w:rPr>
                <w:rFonts w:ascii="Museo Sans 300" w:eastAsia="Times New Roman" w:hAnsi="Museo Sans 300" w:cs="Calibri"/>
                <w:color w:val="000000"/>
                <w:sz w:val="20"/>
                <w:szCs w:val="20"/>
                <w:lang w:eastAsia="es-SV"/>
              </w:rPr>
              <w:t xml:space="preserve"> </w:t>
            </w:r>
            <w:proofErr w:type="spellStart"/>
            <w:r>
              <w:rPr>
                <w:rFonts w:ascii="Museo Sans 300" w:eastAsia="Times New Roman" w:hAnsi="Museo Sans 300" w:cs="Calibri"/>
                <w:color w:val="000000"/>
                <w:sz w:val="20"/>
                <w:szCs w:val="20"/>
                <w:lang w:eastAsia="es-SV"/>
              </w:rPr>
              <w:t>pagados</w:t>
            </w:r>
            <w:proofErr w:type="spellEnd"/>
            <w:r w:rsidR="00184AB5">
              <w:rPr>
                <w:rFonts w:ascii="Museo Sans 300" w:eastAsia="Times New Roman" w:hAnsi="Museo Sans 300" w:cs="Calibri"/>
                <w:color w:val="000000"/>
                <w:sz w:val="20"/>
                <w:szCs w:val="20"/>
                <w:lang w:eastAsia="es-SV"/>
              </w:rPr>
              <w:t>.</w:t>
            </w:r>
          </w:p>
        </w:tc>
      </w:tr>
      <w:tr w:rsidR="00D6089C" w:rsidRPr="007F4A4B" w14:paraId="56471A23" w14:textId="77777777" w:rsidTr="00292FD4">
        <w:trPr>
          <w:trHeight w:val="300"/>
        </w:trPr>
        <w:tc>
          <w:tcPr>
            <w:tcW w:w="605" w:type="dxa"/>
            <w:shd w:val="clear" w:color="auto" w:fill="auto"/>
            <w:noWrap/>
            <w:vAlign w:val="bottom"/>
            <w:hideMark/>
          </w:tcPr>
          <w:p w14:paraId="613A8801" w14:textId="77777777" w:rsidR="00D6089C" w:rsidRPr="009D5C55" w:rsidRDefault="00D6089C" w:rsidP="00D16300">
            <w:pPr>
              <w:jc w:val="cente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17.6</w:t>
            </w:r>
          </w:p>
        </w:tc>
        <w:tc>
          <w:tcPr>
            <w:tcW w:w="3501" w:type="dxa"/>
            <w:shd w:val="clear" w:color="auto" w:fill="auto"/>
            <w:noWrap/>
            <w:vAlign w:val="center"/>
            <w:hideMark/>
          </w:tcPr>
          <w:p w14:paraId="1D8067E8" w14:textId="77777777" w:rsidR="00D6089C" w:rsidRPr="009D5C55" w:rsidRDefault="00D6089C" w:rsidP="00971BB8">
            <w:pPr>
              <w:rPr>
                <w:rFonts w:ascii="Museo Sans 300" w:eastAsia="Times New Roman" w:hAnsi="Museo Sans 300" w:cs="Calibri"/>
                <w:color w:val="000000"/>
                <w:sz w:val="20"/>
                <w:szCs w:val="20"/>
                <w:lang w:eastAsia="es-SV"/>
              </w:rPr>
            </w:pPr>
            <w:proofErr w:type="spellStart"/>
            <w:r w:rsidRPr="009D5C55">
              <w:rPr>
                <w:rFonts w:ascii="Museo Sans 300" w:eastAsia="Times New Roman" w:hAnsi="Museo Sans 300" w:cs="Calibri"/>
                <w:color w:val="000000"/>
                <w:sz w:val="20"/>
                <w:szCs w:val="20"/>
                <w:lang w:eastAsia="es-SV"/>
              </w:rPr>
              <w:t>monto_pagado_aseguradora</w:t>
            </w:r>
            <w:proofErr w:type="spellEnd"/>
          </w:p>
        </w:tc>
        <w:tc>
          <w:tcPr>
            <w:tcW w:w="4678" w:type="dxa"/>
            <w:shd w:val="clear" w:color="auto" w:fill="auto"/>
            <w:noWrap/>
            <w:vAlign w:val="center"/>
            <w:hideMark/>
          </w:tcPr>
          <w:p w14:paraId="621EE514" w14:textId="29709C9A" w:rsidR="00D6089C" w:rsidRPr="00807F89" w:rsidRDefault="00D6089C" w:rsidP="00971BB8">
            <w:pPr>
              <w:rPr>
                <w:rFonts w:ascii="Museo Sans 300" w:eastAsia="Times New Roman" w:hAnsi="Museo Sans 300" w:cs="Calibri"/>
                <w:color w:val="000000"/>
                <w:sz w:val="20"/>
                <w:szCs w:val="20"/>
                <w:lang w:val="es-MX" w:eastAsia="es-SV"/>
              </w:rPr>
            </w:pPr>
            <w:r w:rsidRPr="00807F89">
              <w:rPr>
                <w:rFonts w:ascii="Museo Sans 300" w:eastAsia="Times New Roman" w:hAnsi="Museo Sans 300" w:cs="Calibri"/>
                <w:color w:val="000000"/>
                <w:sz w:val="20"/>
                <w:szCs w:val="20"/>
                <w:lang w:val="es-MX" w:eastAsia="es-SV"/>
              </w:rPr>
              <w:t xml:space="preserve">Monto </w:t>
            </w:r>
            <w:r w:rsidR="001004EF" w:rsidRPr="00807F89">
              <w:rPr>
                <w:rFonts w:ascii="Museo Sans 300" w:eastAsia="Times New Roman" w:hAnsi="Museo Sans 300" w:cs="Calibri"/>
                <w:color w:val="000000"/>
                <w:sz w:val="20"/>
                <w:szCs w:val="20"/>
                <w:lang w:val="es-MX" w:eastAsia="es-SV"/>
              </w:rPr>
              <w:t xml:space="preserve">de reclamos </w:t>
            </w:r>
            <w:r w:rsidRPr="00807F89">
              <w:rPr>
                <w:rFonts w:ascii="Museo Sans 300" w:eastAsia="Times New Roman" w:hAnsi="Museo Sans 300" w:cs="Calibri"/>
                <w:color w:val="000000"/>
                <w:sz w:val="20"/>
                <w:szCs w:val="20"/>
                <w:lang w:val="es-MX" w:eastAsia="es-SV"/>
              </w:rPr>
              <w:t>pagado</w:t>
            </w:r>
            <w:r w:rsidR="001004EF" w:rsidRPr="00807F89">
              <w:rPr>
                <w:rFonts w:ascii="Museo Sans 300" w:eastAsia="Times New Roman" w:hAnsi="Museo Sans 300" w:cs="Calibri"/>
                <w:color w:val="000000"/>
                <w:sz w:val="20"/>
                <w:szCs w:val="20"/>
                <w:lang w:val="es-MX" w:eastAsia="es-SV"/>
              </w:rPr>
              <w:t>s</w:t>
            </w:r>
            <w:r w:rsidRPr="00807F89">
              <w:rPr>
                <w:rFonts w:ascii="Museo Sans 300" w:eastAsia="Times New Roman" w:hAnsi="Museo Sans 300" w:cs="Calibri"/>
                <w:color w:val="000000"/>
                <w:sz w:val="20"/>
                <w:szCs w:val="20"/>
                <w:lang w:val="es-MX" w:eastAsia="es-SV"/>
              </w:rPr>
              <w:t xml:space="preserve"> por aseguradora</w:t>
            </w:r>
            <w:r w:rsidR="00184AB5">
              <w:rPr>
                <w:rFonts w:ascii="Museo Sans 300" w:eastAsia="Times New Roman" w:hAnsi="Museo Sans 300" w:cs="Calibri"/>
                <w:color w:val="000000"/>
                <w:sz w:val="20"/>
                <w:szCs w:val="20"/>
                <w:lang w:val="es-MX" w:eastAsia="es-SV"/>
              </w:rPr>
              <w:t>.</w:t>
            </w:r>
          </w:p>
        </w:tc>
      </w:tr>
      <w:tr w:rsidR="00D6089C" w:rsidRPr="007F4A4B" w14:paraId="08B8802C" w14:textId="77777777" w:rsidTr="00292FD4">
        <w:trPr>
          <w:trHeight w:val="300"/>
        </w:trPr>
        <w:tc>
          <w:tcPr>
            <w:tcW w:w="605" w:type="dxa"/>
            <w:shd w:val="clear" w:color="auto" w:fill="auto"/>
            <w:noWrap/>
            <w:vAlign w:val="bottom"/>
            <w:hideMark/>
          </w:tcPr>
          <w:p w14:paraId="00C2A3CF" w14:textId="77777777" w:rsidR="00D6089C" w:rsidRPr="009D5C55" w:rsidRDefault="00D6089C" w:rsidP="00D16300">
            <w:pPr>
              <w:jc w:val="cente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17.7</w:t>
            </w:r>
          </w:p>
        </w:tc>
        <w:tc>
          <w:tcPr>
            <w:tcW w:w="3501" w:type="dxa"/>
            <w:shd w:val="clear" w:color="auto" w:fill="auto"/>
            <w:noWrap/>
            <w:vAlign w:val="center"/>
            <w:hideMark/>
          </w:tcPr>
          <w:p w14:paraId="4612EFAD" w14:textId="77777777" w:rsidR="00D6089C" w:rsidRPr="009D5C55" w:rsidRDefault="00D6089C" w:rsidP="00971BB8">
            <w:pPr>
              <w:rPr>
                <w:rFonts w:ascii="Museo Sans 300" w:eastAsia="Times New Roman" w:hAnsi="Museo Sans 300" w:cs="Calibri"/>
                <w:color w:val="000000"/>
                <w:sz w:val="20"/>
                <w:szCs w:val="20"/>
                <w:lang w:eastAsia="es-SV"/>
              </w:rPr>
            </w:pPr>
            <w:proofErr w:type="spellStart"/>
            <w:r w:rsidRPr="009D5C55">
              <w:rPr>
                <w:rFonts w:ascii="Museo Sans 300" w:eastAsia="Times New Roman" w:hAnsi="Museo Sans 300" w:cs="Calibri"/>
                <w:color w:val="000000"/>
                <w:sz w:val="20"/>
                <w:szCs w:val="20"/>
                <w:lang w:eastAsia="es-SV"/>
              </w:rPr>
              <w:t>monto_pagado_reaseguradora</w:t>
            </w:r>
            <w:proofErr w:type="spellEnd"/>
          </w:p>
        </w:tc>
        <w:tc>
          <w:tcPr>
            <w:tcW w:w="4678" w:type="dxa"/>
            <w:shd w:val="clear" w:color="auto" w:fill="auto"/>
            <w:noWrap/>
            <w:vAlign w:val="center"/>
            <w:hideMark/>
          </w:tcPr>
          <w:p w14:paraId="5F819185" w14:textId="1350E13F" w:rsidR="00D6089C" w:rsidRPr="00807F89" w:rsidRDefault="00D6089C" w:rsidP="00971BB8">
            <w:pPr>
              <w:rPr>
                <w:rFonts w:ascii="Museo Sans 300" w:eastAsia="Times New Roman" w:hAnsi="Museo Sans 300" w:cs="Calibri"/>
                <w:color w:val="000000"/>
                <w:sz w:val="20"/>
                <w:szCs w:val="20"/>
                <w:lang w:val="es-MX" w:eastAsia="es-SV"/>
              </w:rPr>
            </w:pPr>
            <w:r w:rsidRPr="00807F89">
              <w:rPr>
                <w:rFonts w:ascii="Museo Sans 300" w:eastAsia="Times New Roman" w:hAnsi="Museo Sans 300" w:cs="Calibri"/>
                <w:color w:val="000000"/>
                <w:sz w:val="20"/>
                <w:szCs w:val="20"/>
                <w:lang w:val="es-MX" w:eastAsia="es-SV"/>
              </w:rPr>
              <w:t xml:space="preserve">Monto </w:t>
            </w:r>
            <w:r w:rsidR="001004EF" w:rsidRPr="00807F89">
              <w:rPr>
                <w:rFonts w:ascii="Museo Sans 300" w:eastAsia="Times New Roman" w:hAnsi="Museo Sans 300" w:cs="Calibri"/>
                <w:color w:val="000000"/>
                <w:sz w:val="20"/>
                <w:szCs w:val="20"/>
                <w:lang w:val="es-MX" w:eastAsia="es-SV"/>
              </w:rPr>
              <w:t xml:space="preserve">de reclamos </w:t>
            </w:r>
            <w:r w:rsidRPr="00807F89">
              <w:rPr>
                <w:rFonts w:ascii="Museo Sans 300" w:eastAsia="Times New Roman" w:hAnsi="Museo Sans 300" w:cs="Calibri"/>
                <w:color w:val="000000"/>
                <w:sz w:val="20"/>
                <w:szCs w:val="20"/>
                <w:lang w:val="es-MX" w:eastAsia="es-SV"/>
              </w:rPr>
              <w:t>pagado</w:t>
            </w:r>
            <w:r w:rsidR="001004EF" w:rsidRPr="00807F89">
              <w:rPr>
                <w:rFonts w:ascii="Museo Sans 300" w:eastAsia="Times New Roman" w:hAnsi="Museo Sans 300" w:cs="Calibri"/>
                <w:color w:val="000000"/>
                <w:sz w:val="20"/>
                <w:szCs w:val="20"/>
                <w:lang w:val="es-MX" w:eastAsia="es-SV"/>
              </w:rPr>
              <w:t>s por</w:t>
            </w:r>
            <w:r w:rsidRPr="00807F89">
              <w:rPr>
                <w:rFonts w:ascii="Museo Sans 300" w:eastAsia="Times New Roman" w:hAnsi="Museo Sans 300" w:cs="Calibri"/>
                <w:color w:val="000000"/>
                <w:sz w:val="20"/>
                <w:szCs w:val="20"/>
                <w:lang w:val="es-MX" w:eastAsia="es-SV"/>
              </w:rPr>
              <w:t xml:space="preserve"> reaseguradora</w:t>
            </w:r>
            <w:r w:rsidR="00184AB5">
              <w:rPr>
                <w:rFonts w:ascii="Museo Sans 300" w:eastAsia="Times New Roman" w:hAnsi="Museo Sans 300" w:cs="Calibri"/>
                <w:color w:val="000000"/>
                <w:sz w:val="20"/>
                <w:szCs w:val="20"/>
                <w:lang w:val="es-MX" w:eastAsia="es-SV"/>
              </w:rPr>
              <w:t>.</w:t>
            </w:r>
          </w:p>
        </w:tc>
      </w:tr>
      <w:tr w:rsidR="00D6089C" w:rsidRPr="009D5C55" w14:paraId="3D6AB799" w14:textId="77777777" w:rsidTr="00292FD4">
        <w:trPr>
          <w:trHeight w:val="300"/>
        </w:trPr>
        <w:tc>
          <w:tcPr>
            <w:tcW w:w="605" w:type="dxa"/>
            <w:shd w:val="clear" w:color="auto" w:fill="auto"/>
            <w:noWrap/>
            <w:vAlign w:val="bottom"/>
            <w:hideMark/>
          </w:tcPr>
          <w:p w14:paraId="2919DE32" w14:textId="77777777" w:rsidR="00D6089C" w:rsidRPr="009D5C55" w:rsidRDefault="00D6089C" w:rsidP="00D16300">
            <w:pPr>
              <w:jc w:val="cente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17.8</w:t>
            </w:r>
          </w:p>
        </w:tc>
        <w:tc>
          <w:tcPr>
            <w:tcW w:w="3501" w:type="dxa"/>
            <w:shd w:val="clear" w:color="auto" w:fill="auto"/>
            <w:noWrap/>
            <w:vAlign w:val="center"/>
            <w:hideMark/>
          </w:tcPr>
          <w:p w14:paraId="606DDF35" w14:textId="2988EEDC" w:rsidR="00D6089C" w:rsidRPr="009D5C55" w:rsidRDefault="00D6089C" w:rsidP="00971BB8">
            <w:pPr>
              <w:rPr>
                <w:rFonts w:ascii="Museo Sans 300" w:eastAsia="Times New Roman" w:hAnsi="Museo Sans 300" w:cs="Calibri"/>
                <w:color w:val="000000"/>
                <w:sz w:val="20"/>
                <w:szCs w:val="20"/>
                <w:lang w:eastAsia="es-SV"/>
              </w:rPr>
            </w:pPr>
            <w:proofErr w:type="spellStart"/>
            <w:r w:rsidRPr="009D5C55">
              <w:rPr>
                <w:rFonts w:ascii="Museo Sans 300" w:eastAsia="Times New Roman" w:hAnsi="Museo Sans 300" w:cs="Calibri"/>
                <w:color w:val="000000"/>
                <w:sz w:val="20"/>
                <w:szCs w:val="20"/>
                <w:lang w:eastAsia="es-SV"/>
              </w:rPr>
              <w:t>total_</w:t>
            </w:r>
            <w:r w:rsidR="00652C42">
              <w:rPr>
                <w:rFonts w:ascii="Museo Sans 300" w:eastAsia="Times New Roman" w:hAnsi="Museo Sans 300" w:cs="Calibri"/>
                <w:color w:val="000000"/>
                <w:sz w:val="20"/>
                <w:szCs w:val="20"/>
                <w:lang w:eastAsia="es-SV"/>
              </w:rPr>
              <w:t>reclamos_</w:t>
            </w:r>
            <w:r w:rsidRPr="009D5C55">
              <w:rPr>
                <w:rFonts w:ascii="Museo Sans 300" w:eastAsia="Times New Roman" w:hAnsi="Museo Sans 300" w:cs="Calibri"/>
                <w:color w:val="000000"/>
                <w:sz w:val="20"/>
                <w:szCs w:val="20"/>
                <w:lang w:eastAsia="es-SV"/>
              </w:rPr>
              <w:t>pagado</w:t>
            </w:r>
            <w:proofErr w:type="spellEnd"/>
          </w:p>
        </w:tc>
        <w:tc>
          <w:tcPr>
            <w:tcW w:w="4678" w:type="dxa"/>
            <w:shd w:val="clear" w:color="auto" w:fill="auto"/>
            <w:noWrap/>
            <w:vAlign w:val="center"/>
            <w:hideMark/>
          </w:tcPr>
          <w:p w14:paraId="7218D32F" w14:textId="74FCA6F8" w:rsidR="00D6089C" w:rsidRPr="009D5C55" w:rsidRDefault="001223D4" w:rsidP="00971BB8">
            <w:pPr>
              <w:rPr>
                <w:rFonts w:ascii="Museo Sans 300" w:eastAsia="Times New Roman" w:hAnsi="Museo Sans 300" w:cs="Calibri"/>
                <w:color w:val="000000"/>
                <w:sz w:val="20"/>
                <w:szCs w:val="20"/>
                <w:lang w:eastAsia="es-SV"/>
              </w:rPr>
            </w:pPr>
            <w:r>
              <w:rPr>
                <w:rFonts w:ascii="Museo Sans 300" w:eastAsia="Times New Roman" w:hAnsi="Museo Sans 300" w:cs="Calibri"/>
                <w:color w:val="000000"/>
                <w:sz w:val="20"/>
                <w:szCs w:val="20"/>
                <w:lang w:eastAsia="es-SV"/>
              </w:rPr>
              <w:t xml:space="preserve">Total de </w:t>
            </w:r>
            <w:proofErr w:type="spellStart"/>
            <w:r>
              <w:rPr>
                <w:rFonts w:ascii="Museo Sans 300" w:eastAsia="Times New Roman" w:hAnsi="Museo Sans 300" w:cs="Calibri"/>
                <w:color w:val="000000"/>
                <w:sz w:val="20"/>
                <w:szCs w:val="20"/>
                <w:lang w:eastAsia="es-SV"/>
              </w:rPr>
              <w:t>reclamos</w:t>
            </w:r>
            <w:proofErr w:type="spellEnd"/>
            <w:r>
              <w:rPr>
                <w:rFonts w:ascii="Museo Sans 300" w:eastAsia="Times New Roman" w:hAnsi="Museo Sans 300" w:cs="Calibri"/>
                <w:color w:val="000000"/>
                <w:sz w:val="20"/>
                <w:szCs w:val="20"/>
                <w:lang w:eastAsia="es-SV"/>
              </w:rPr>
              <w:t xml:space="preserve"> </w:t>
            </w:r>
            <w:proofErr w:type="spellStart"/>
            <w:r>
              <w:rPr>
                <w:rFonts w:ascii="Museo Sans 300" w:eastAsia="Times New Roman" w:hAnsi="Museo Sans 300" w:cs="Calibri"/>
                <w:color w:val="000000"/>
                <w:sz w:val="20"/>
                <w:szCs w:val="20"/>
                <w:lang w:eastAsia="es-SV"/>
              </w:rPr>
              <w:t>pagados</w:t>
            </w:r>
            <w:proofErr w:type="spellEnd"/>
            <w:r w:rsidR="00184AB5">
              <w:rPr>
                <w:rFonts w:ascii="Museo Sans 300" w:eastAsia="Times New Roman" w:hAnsi="Museo Sans 300" w:cs="Calibri"/>
                <w:color w:val="000000"/>
                <w:sz w:val="20"/>
                <w:szCs w:val="20"/>
                <w:lang w:eastAsia="es-SV"/>
              </w:rPr>
              <w:t>.</w:t>
            </w:r>
          </w:p>
        </w:tc>
      </w:tr>
      <w:tr w:rsidR="00D6089C" w:rsidRPr="007F4A4B" w14:paraId="23BEC745" w14:textId="77777777" w:rsidTr="00292FD4">
        <w:trPr>
          <w:trHeight w:val="300"/>
        </w:trPr>
        <w:tc>
          <w:tcPr>
            <w:tcW w:w="605" w:type="dxa"/>
            <w:shd w:val="clear" w:color="auto" w:fill="auto"/>
            <w:noWrap/>
            <w:vAlign w:val="bottom"/>
            <w:hideMark/>
          </w:tcPr>
          <w:p w14:paraId="4212366F" w14:textId="77777777" w:rsidR="00D6089C" w:rsidRPr="009D5C55" w:rsidRDefault="00D6089C" w:rsidP="00D16300">
            <w:pPr>
              <w:jc w:val="cente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17.9</w:t>
            </w:r>
          </w:p>
        </w:tc>
        <w:tc>
          <w:tcPr>
            <w:tcW w:w="3501" w:type="dxa"/>
            <w:shd w:val="clear" w:color="auto" w:fill="auto"/>
            <w:noWrap/>
            <w:vAlign w:val="center"/>
            <w:hideMark/>
          </w:tcPr>
          <w:p w14:paraId="4FBF0F99" w14:textId="3C13725F" w:rsidR="00D6089C" w:rsidRPr="009D5C55" w:rsidRDefault="00D6089C" w:rsidP="00971BB8">
            <w:pPr>
              <w:rPr>
                <w:rFonts w:ascii="Museo Sans 300" w:eastAsia="Times New Roman" w:hAnsi="Museo Sans 300" w:cs="Calibri"/>
                <w:color w:val="000000"/>
                <w:sz w:val="20"/>
                <w:szCs w:val="20"/>
                <w:lang w:eastAsia="es-SV"/>
              </w:rPr>
            </w:pPr>
            <w:proofErr w:type="spellStart"/>
            <w:r w:rsidRPr="009D5C55">
              <w:rPr>
                <w:rFonts w:ascii="Museo Sans 300" w:eastAsia="Times New Roman" w:hAnsi="Museo Sans 300" w:cs="Calibri"/>
                <w:color w:val="000000"/>
                <w:sz w:val="20"/>
                <w:szCs w:val="20"/>
                <w:lang w:eastAsia="es-SV"/>
              </w:rPr>
              <w:t>numero_</w:t>
            </w:r>
            <w:r w:rsidR="00652C42">
              <w:rPr>
                <w:rFonts w:ascii="Museo Sans 300" w:eastAsia="Times New Roman" w:hAnsi="Museo Sans 300" w:cs="Calibri"/>
                <w:color w:val="000000"/>
                <w:sz w:val="20"/>
                <w:szCs w:val="20"/>
                <w:lang w:eastAsia="es-SV"/>
              </w:rPr>
              <w:t>reclamos_</w:t>
            </w:r>
            <w:r w:rsidRPr="009D5C55">
              <w:rPr>
                <w:rFonts w:ascii="Museo Sans 300" w:eastAsia="Times New Roman" w:hAnsi="Museo Sans 300" w:cs="Calibri"/>
                <w:color w:val="000000"/>
                <w:sz w:val="20"/>
                <w:szCs w:val="20"/>
                <w:lang w:eastAsia="es-SV"/>
              </w:rPr>
              <w:t>reserva</w:t>
            </w:r>
            <w:proofErr w:type="spellEnd"/>
          </w:p>
        </w:tc>
        <w:tc>
          <w:tcPr>
            <w:tcW w:w="4678" w:type="dxa"/>
            <w:shd w:val="clear" w:color="auto" w:fill="auto"/>
            <w:noWrap/>
            <w:vAlign w:val="center"/>
            <w:hideMark/>
          </w:tcPr>
          <w:p w14:paraId="6FC64129" w14:textId="24BB86CE" w:rsidR="00D6089C" w:rsidRPr="00807F89" w:rsidRDefault="001223D4" w:rsidP="00971BB8">
            <w:pPr>
              <w:rPr>
                <w:rFonts w:ascii="Museo Sans 300" w:eastAsia="Times New Roman" w:hAnsi="Museo Sans 300" w:cs="Calibri"/>
                <w:color w:val="000000"/>
                <w:sz w:val="20"/>
                <w:szCs w:val="20"/>
                <w:lang w:val="es-MX" w:eastAsia="es-SV"/>
              </w:rPr>
            </w:pPr>
            <w:r w:rsidRPr="00807F89">
              <w:rPr>
                <w:rFonts w:ascii="Museo Sans 300" w:eastAsia="Times New Roman" w:hAnsi="Museo Sans 300" w:cs="Calibri"/>
                <w:color w:val="000000"/>
                <w:sz w:val="20"/>
                <w:szCs w:val="20"/>
                <w:lang w:val="es-MX" w:eastAsia="es-SV"/>
              </w:rPr>
              <w:t>Número de reclamos en reserva</w:t>
            </w:r>
            <w:r w:rsidR="00184AB5">
              <w:rPr>
                <w:rFonts w:ascii="Museo Sans 300" w:eastAsia="Times New Roman" w:hAnsi="Museo Sans 300" w:cs="Calibri"/>
                <w:color w:val="000000"/>
                <w:sz w:val="20"/>
                <w:szCs w:val="20"/>
                <w:lang w:val="es-MX" w:eastAsia="es-SV"/>
              </w:rPr>
              <w:t>.</w:t>
            </w:r>
          </w:p>
        </w:tc>
      </w:tr>
      <w:tr w:rsidR="00D6089C" w:rsidRPr="007F4A4B" w14:paraId="0022E093" w14:textId="77777777" w:rsidTr="00292FD4">
        <w:trPr>
          <w:trHeight w:val="300"/>
        </w:trPr>
        <w:tc>
          <w:tcPr>
            <w:tcW w:w="605" w:type="dxa"/>
            <w:shd w:val="clear" w:color="auto" w:fill="auto"/>
            <w:noWrap/>
            <w:vAlign w:val="bottom"/>
            <w:hideMark/>
          </w:tcPr>
          <w:p w14:paraId="68EF61D4" w14:textId="77777777" w:rsidR="00D6089C" w:rsidRPr="009D5C55" w:rsidRDefault="00D6089C" w:rsidP="00D16300">
            <w:pPr>
              <w:jc w:val="cente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17.10</w:t>
            </w:r>
          </w:p>
        </w:tc>
        <w:tc>
          <w:tcPr>
            <w:tcW w:w="3501" w:type="dxa"/>
            <w:shd w:val="clear" w:color="auto" w:fill="auto"/>
            <w:noWrap/>
            <w:vAlign w:val="center"/>
            <w:hideMark/>
          </w:tcPr>
          <w:p w14:paraId="4288F1F5" w14:textId="77777777" w:rsidR="00D6089C" w:rsidRPr="009D5C55" w:rsidRDefault="00D6089C" w:rsidP="00971BB8">
            <w:pPr>
              <w:rPr>
                <w:rFonts w:ascii="Museo Sans 300" w:eastAsia="Times New Roman" w:hAnsi="Museo Sans 300" w:cs="Calibri"/>
                <w:color w:val="000000"/>
                <w:sz w:val="20"/>
                <w:szCs w:val="20"/>
                <w:lang w:eastAsia="es-SV"/>
              </w:rPr>
            </w:pPr>
            <w:proofErr w:type="spellStart"/>
            <w:r w:rsidRPr="009D5C55">
              <w:rPr>
                <w:rFonts w:ascii="Museo Sans 300" w:eastAsia="Times New Roman" w:hAnsi="Museo Sans 300" w:cs="Calibri"/>
                <w:color w:val="000000"/>
                <w:sz w:val="20"/>
                <w:szCs w:val="20"/>
                <w:lang w:eastAsia="es-SV"/>
              </w:rPr>
              <w:t>monto_reservado_aseguradora</w:t>
            </w:r>
            <w:proofErr w:type="spellEnd"/>
          </w:p>
        </w:tc>
        <w:tc>
          <w:tcPr>
            <w:tcW w:w="4678" w:type="dxa"/>
            <w:shd w:val="clear" w:color="auto" w:fill="auto"/>
            <w:noWrap/>
            <w:vAlign w:val="center"/>
            <w:hideMark/>
          </w:tcPr>
          <w:p w14:paraId="1AB72C15" w14:textId="0F645AE2" w:rsidR="00D6089C" w:rsidRPr="00807F89" w:rsidRDefault="00D6089C" w:rsidP="00971BB8">
            <w:pPr>
              <w:rPr>
                <w:rFonts w:ascii="Museo Sans 300" w:eastAsia="Times New Roman" w:hAnsi="Museo Sans 300" w:cs="Calibri"/>
                <w:color w:val="000000"/>
                <w:sz w:val="20"/>
                <w:szCs w:val="20"/>
                <w:lang w:val="es-MX" w:eastAsia="es-SV"/>
              </w:rPr>
            </w:pPr>
            <w:r w:rsidRPr="00807F89">
              <w:rPr>
                <w:rFonts w:ascii="Museo Sans 300" w:eastAsia="Times New Roman" w:hAnsi="Museo Sans 300" w:cs="Calibri"/>
                <w:color w:val="000000"/>
                <w:sz w:val="20"/>
                <w:szCs w:val="20"/>
                <w:lang w:val="es-MX" w:eastAsia="es-SV"/>
              </w:rPr>
              <w:t xml:space="preserve">Monto </w:t>
            </w:r>
            <w:r w:rsidR="001004EF" w:rsidRPr="00807F89">
              <w:rPr>
                <w:rFonts w:ascii="Museo Sans 300" w:eastAsia="Times New Roman" w:hAnsi="Museo Sans 300" w:cs="Calibri"/>
                <w:color w:val="000000"/>
                <w:sz w:val="20"/>
                <w:szCs w:val="20"/>
                <w:lang w:val="es-MX" w:eastAsia="es-SV"/>
              </w:rPr>
              <w:t xml:space="preserve">de reclamos </w:t>
            </w:r>
            <w:r w:rsidRPr="00807F89">
              <w:rPr>
                <w:rFonts w:ascii="Museo Sans 300" w:eastAsia="Times New Roman" w:hAnsi="Museo Sans 300" w:cs="Calibri"/>
                <w:color w:val="000000"/>
                <w:sz w:val="20"/>
                <w:szCs w:val="20"/>
                <w:lang w:val="es-MX" w:eastAsia="es-SV"/>
              </w:rPr>
              <w:t>reservado</w:t>
            </w:r>
            <w:r w:rsidR="001004EF" w:rsidRPr="00807F89">
              <w:rPr>
                <w:rFonts w:ascii="Museo Sans 300" w:eastAsia="Times New Roman" w:hAnsi="Museo Sans 300" w:cs="Calibri"/>
                <w:color w:val="000000"/>
                <w:sz w:val="20"/>
                <w:szCs w:val="20"/>
                <w:lang w:val="es-MX" w:eastAsia="es-SV"/>
              </w:rPr>
              <w:t>s</w:t>
            </w:r>
            <w:r w:rsidRPr="00807F89">
              <w:rPr>
                <w:rFonts w:ascii="Museo Sans 300" w:eastAsia="Times New Roman" w:hAnsi="Museo Sans 300" w:cs="Calibri"/>
                <w:color w:val="000000"/>
                <w:sz w:val="20"/>
                <w:szCs w:val="20"/>
                <w:lang w:val="es-MX" w:eastAsia="es-SV"/>
              </w:rPr>
              <w:t xml:space="preserve"> por aseguradora</w:t>
            </w:r>
            <w:r w:rsidR="00184AB5">
              <w:rPr>
                <w:rFonts w:ascii="Museo Sans 300" w:eastAsia="Times New Roman" w:hAnsi="Museo Sans 300" w:cs="Calibri"/>
                <w:color w:val="000000"/>
                <w:sz w:val="20"/>
                <w:szCs w:val="20"/>
                <w:lang w:val="es-MX" w:eastAsia="es-SV"/>
              </w:rPr>
              <w:t>.</w:t>
            </w:r>
          </w:p>
        </w:tc>
      </w:tr>
      <w:tr w:rsidR="00D6089C" w:rsidRPr="007F4A4B" w14:paraId="71AAC55D" w14:textId="77777777" w:rsidTr="00292FD4">
        <w:trPr>
          <w:trHeight w:val="300"/>
        </w:trPr>
        <w:tc>
          <w:tcPr>
            <w:tcW w:w="605" w:type="dxa"/>
            <w:shd w:val="clear" w:color="auto" w:fill="auto"/>
            <w:noWrap/>
            <w:hideMark/>
          </w:tcPr>
          <w:p w14:paraId="550E0AB1" w14:textId="77777777" w:rsidR="00D6089C" w:rsidRPr="009D5C55" w:rsidRDefault="00D6089C" w:rsidP="00D16300">
            <w:pPr>
              <w:jc w:val="cente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17.11</w:t>
            </w:r>
          </w:p>
        </w:tc>
        <w:tc>
          <w:tcPr>
            <w:tcW w:w="3501" w:type="dxa"/>
            <w:shd w:val="clear" w:color="auto" w:fill="auto"/>
            <w:noWrap/>
            <w:hideMark/>
          </w:tcPr>
          <w:p w14:paraId="16BD1759" w14:textId="77777777" w:rsidR="00D6089C" w:rsidRPr="009D5C55" w:rsidRDefault="00D6089C" w:rsidP="00971BB8">
            <w:pPr>
              <w:rPr>
                <w:rFonts w:ascii="Museo Sans 300" w:eastAsia="Times New Roman" w:hAnsi="Museo Sans 300" w:cs="Calibri"/>
                <w:color w:val="000000"/>
                <w:sz w:val="20"/>
                <w:szCs w:val="20"/>
                <w:lang w:eastAsia="es-SV"/>
              </w:rPr>
            </w:pPr>
            <w:proofErr w:type="spellStart"/>
            <w:r w:rsidRPr="009D5C55">
              <w:rPr>
                <w:rFonts w:ascii="Museo Sans 300" w:eastAsia="Times New Roman" w:hAnsi="Museo Sans 300" w:cs="Calibri"/>
                <w:color w:val="000000"/>
                <w:sz w:val="20"/>
                <w:szCs w:val="20"/>
                <w:lang w:eastAsia="es-SV"/>
              </w:rPr>
              <w:t>monto_reservado_reaseguradora</w:t>
            </w:r>
            <w:proofErr w:type="spellEnd"/>
          </w:p>
        </w:tc>
        <w:tc>
          <w:tcPr>
            <w:tcW w:w="4678" w:type="dxa"/>
            <w:shd w:val="clear" w:color="auto" w:fill="auto"/>
            <w:noWrap/>
            <w:vAlign w:val="center"/>
            <w:hideMark/>
          </w:tcPr>
          <w:p w14:paraId="6F357A89" w14:textId="601CD750" w:rsidR="00D6089C" w:rsidRPr="00807F89" w:rsidRDefault="00D6089C" w:rsidP="00292FD4">
            <w:pPr>
              <w:jc w:val="both"/>
              <w:rPr>
                <w:rFonts w:ascii="Museo Sans 300" w:eastAsia="Times New Roman" w:hAnsi="Museo Sans 300" w:cs="Calibri"/>
                <w:color w:val="000000"/>
                <w:sz w:val="20"/>
                <w:szCs w:val="20"/>
                <w:lang w:val="es-MX" w:eastAsia="es-SV"/>
              </w:rPr>
            </w:pPr>
            <w:r w:rsidRPr="00807F89">
              <w:rPr>
                <w:rFonts w:ascii="Museo Sans 300" w:eastAsia="Times New Roman" w:hAnsi="Museo Sans 300" w:cs="Calibri"/>
                <w:color w:val="000000"/>
                <w:sz w:val="20"/>
                <w:szCs w:val="20"/>
                <w:lang w:val="es-MX" w:eastAsia="es-SV"/>
              </w:rPr>
              <w:t xml:space="preserve">Monto </w:t>
            </w:r>
            <w:r w:rsidR="008424FD" w:rsidRPr="00807F89">
              <w:rPr>
                <w:rFonts w:ascii="Museo Sans 300" w:eastAsia="Times New Roman" w:hAnsi="Museo Sans 300" w:cs="Calibri"/>
                <w:color w:val="000000"/>
                <w:sz w:val="20"/>
                <w:szCs w:val="20"/>
                <w:lang w:val="es-MX" w:eastAsia="es-SV"/>
              </w:rPr>
              <w:t xml:space="preserve">de reclamos </w:t>
            </w:r>
            <w:r w:rsidRPr="00807F89">
              <w:rPr>
                <w:rFonts w:ascii="Museo Sans 300" w:eastAsia="Times New Roman" w:hAnsi="Museo Sans 300" w:cs="Calibri"/>
                <w:color w:val="000000"/>
                <w:sz w:val="20"/>
                <w:szCs w:val="20"/>
                <w:lang w:val="es-MX" w:eastAsia="es-SV"/>
              </w:rPr>
              <w:t>reservado</w:t>
            </w:r>
            <w:r w:rsidR="008424FD" w:rsidRPr="00807F89">
              <w:rPr>
                <w:rFonts w:ascii="Museo Sans 300" w:eastAsia="Times New Roman" w:hAnsi="Museo Sans 300" w:cs="Calibri"/>
                <w:color w:val="000000"/>
                <w:sz w:val="20"/>
                <w:szCs w:val="20"/>
                <w:lang w:val="es-MX" w:eastAsia="es-SV"/>
              </w:rPr>
              <w:t>s</w:t>
            </w:r>
            <w:r w:rsidRPr="00807F89">
              <w:rPr>
                <w:rFonts w:ascii="Museo Sans 300" w:eastAsia="Times New Roman" w:hAnsi="Museo Sans 300" w:cs="Calibri"/>
                <w:color w:val="000000"/>
                <w:sz w:val="20"/>
                <w:szCs w:val="20"/>
                <w:lang w:val="es-MX" w:eastAsia="es-SV"/>
              </w:rPr>
              <w:t xml:space="preserve"> por Reaseguradora</w:t>
            </w:r>
            <w:r w:rsidR="00184AB5">
              <w:rPr>
                <w:rFonts w:ascii="Museo Sans 300" w:eastAsia="Times New Roman" w:hAnsi="Museo Sans 300" w:cs="Calibri"/>
                <w:color w:val="000000"/>
                <w:sz w:val="20"/>
                <w:szCs w:val="20"/>
                <w:lang w:val="es-MX" w:eastAsia="es-SV"/>
              </w:rPr>
              <w:t>.</w:t>
            </w:r>
          </w:p>
        </w:tc>
      </w:tr>
      <w:tr w:rsidR="00D6089C" w:rsidRPr="007F4A4B" w14:paraId="0DA28167" w14:textId="77777777" w:rsidTr="00292FD4">
        <w:trPr>
          <w:trHeight w:val="300"/>
        </w:trPr>
        <w:tc>
          <w:tcPr>
            <w:tcW w:w="605" w:type="dxa"/>
            <w:shd w:val="clear" w:color="auto" w:fill="auto"/>
            <w:noWrap/>
            <w:vAlign w:val="bottom"/>
            <w:hideMark/>
          </w:tcPr>
          <w:p w14:paraId="3F627AB2" w14:textId="77777777" w:rsidR="00D6089C" w:rsidRPr="009D5C55" w:rsidRDefault="00D6089C" w:rsidP="00D16300">
            <w:pPr>
              <w:jc w:val="cente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17.12</w:t>
            </w:r>
          </w:p>
        </w:tc>
        <w:tc>
          <w:tcPr>
            <w:tcW w:w="3501" w:type="dxa"/>
            <w:shd w:val="clear" w:color="auto" w:fill="auto"/>
            <w:noWrap/>
            <w:vAlign w:val="center"/>
            <w:hideMark/>
          </w:tcPr>
          <w:p w14:paraId="4009C685" w14:textId="6DE6E191" w:rsidR="00D6089C" w:rsidRPr="009D5C55" w:rsidRDefault="00D6089C" w:rsidP="00971BB8">
            <w:pPr>
              <w:rPr>
                <w:rFonts w:ascii="Museo Sans 300" w:eastAsia="Times New Roman" w:hAnsi="Museo Sans 300" w:cs="Calibri"/>
                <w:color w:val="000000"/>
                <w:sz w:val="20"/>
                <w:szCs w:val="20"/>
                <w:lang w:eastAsia="es-SV"/>
              </w:rPr>
            </w:pPr>
            <w:proofErr w:type="spellStart"/>
            <w:r w:rsidRPr="009D5C55">
              <w:rPr>
                <w:rFonts w:ascii="Museo Sans 300" w:eastAsia="Times New Roman" w:hAnsi="Museo Sans 300" w:cs="Calibri"/>
                <w:color w:val="000000"/>
                <w:sz w:val="20"/>
                <w:szCs w:val="20"/>
                <w:lang w:eastAsia="es-SV"/>
              </w:rPr>
              <w:t>total_</w:t>
            </w:r>
            <w:r w:rsidR="00652C42">
              <w:rPr>
                <w:rFonts w:ascii="Museo Sans 300" w:eastAsia="Times New Roman" w:hAnsi="Museo Sans 300" w:cs="Calibri"/>
                <w:color w:val="000000"/>
                <w:sz w:val="20"/>
                <w:szCs w:val="20"/>
                <w:lang w:eastAsia="es-SV"/>
              </w:rPr>
              <w:t>reclamos_</w:t>
            </w:r>
            <w:r w:rsidRPr="009D5C55">
              <w:rPr>
                <w:rFonts w:ascii="Museo Sans 300" w:eastAsia="Times New Roman" w:hAnsi="Museo Sans 300" w:cs="Calibri"/>
                <w:color w:val="000000"/>
                <w:sz w:val="20"/>
                <w:szCs w:val="20"/>
                <w:lang w:eastAsia="es-SV"/>
              </w:rPr>
              <w:t>reserva</w:t>
            </w:r>
            <w:proofErr w:type="spellEnd"/>
          </w:p>
        </w:tc>
        <w:tc>
          <w:tcPr>
            <w:tcW w:w="4678" w:type="dxa"/>
            <w:shd w:val="clear" w:color="auto" w:fill="auto"/>
            <w:noWrap/>
            <w:vAlign w:val="center"/>
            <w:hideMark/>
          </w:tcPr>
          <w:p w14:paraId="5211BD93" w14:textId="2CDE4466" w:rsidR="00D6089C" w:rsidRPr="00807F89" w:rsidRDefault="001223D4" w:rsidP="00971BB8">
            <w:pPr>
              <w:rPr>
                <w:rFonts w:ascii="Museo Sans 300" w:eastAsia="Times New Roman" w:hAnsi="Museo Sans 300" w:cs="Calibri"/>
                <w:color w:val="000000"/>
                <w:sz w:val="20"/>
                <w:szCs w:val="20"/>
                <w:lang w:val="es-MX" w:eastAsia="es-SV"/>
              </w:rPr>
            </w:pPr>
            <w:r w:rsidRPr="00807F89">
              <w:rPr>
                <w:rFonts w:ascii="Museo Sans 300" w:eastAsia="Times New Roman" w:hAnsi="Museo Sans 300" w:cs="Calibri"/>
                <w:color w:val="000000"/>
                <w:sz w:val="20"/>
                <w:szCs w:val="20"/>
                <w:lang w:val="es-MX" w:eastAsia="es-SV"/>
              </w:rPr>
              <w:t>Total de reclamos en reserva</w:t>
            </w:r>
            <w:r w:rsidR="00184AB5">
              <w:rPr>
                <w:rFonts w:ascii="Museo Sans 300" w:eastAsia="Times New Roman" w:hAnsi="Museo Sans 300" w:cs="Calibri"/>
                <w:color w:val="000000"/>
                <w:sz w:val="20"/>
                <w:szCs w:val="20"/>
                <w:lang w:val="es-MX" w:eastAsia="es-SV"/>
              </w:rPr>
              <w:t>.</w:t>
            </w:r>
          </w:p>
        </w:tc>
      </w:tr>
      <w:tr w:rsidR="00D6089C" w:rsidRPr="009D5C55" w14:paraId="5042D7C6" w14:textId="77777777" w:rsidTr="00292FD4">
        <w:trPr>
          <w:trHeight w:val="300"/>
        </w:trPr>
        <w:tc>
          <w:tcPr>
            <w:tcW w:w="605" w:type="dxa"/>
            <w:shd w:val="clear" w:color="auto" w:fill="auto"/>
            <w:noWrap/>
            <w:vAlign w:val="bottom"/>
            <w:hideMark/>
          </w:tcPr>
          <w:p w14:paraId="2E4B0D75" w14:textId="77777777" w:rsidR="00D6089C" w:rsidRPr="009D5C55" w:rsidRDefault="00D6089C" w:rsidP="00D16300">
            <w:pPr>
              <w:jc w:val="cente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17.13</w:t>
            </w:r>
          </w:p>
        </w:tc>
        <w:tc>
          <w:tcPr>
            <w:tcW w:w="3501" w:type="dxa"/>
            <w:shd w:val="clear" w:color="auto" w:fill="auto"/>
            <w:noWrap/>
            <w:vAlign w:val="center"/>
            <w:hideMark/>
          </w:tcPr>
          <w:p w14:paraId="10500E75" w14:textId="0B5A10A4" w:rsidR="00D6089C" w:rsidRPr="009D5C55" w:rsidRDefault="00D6089C" w:rsidP="00971BB8">
            <w:pPr>
              <w:rPr>
                <w:rFonts w:ascii="Museo Sans 300" w:eastAsia="Times New Roman" w:hAnsi="Museo Sans 300" w:cs="Calibri"/>
                <w:color w:val="000000"/>
                <w:sz w:val="20"/>
                <w:szCs w:val="20"/>
                <w:lang w:eastAsia="es-SV"/>
              </w:rPr>
            </w:pPr>
            <w:proofErr w:type="spellStart"/>
            <w:r w:rsidRPr="009D5C55">
              <w:rPr>
                <w:rFonts w:ascii="Museo Sans 300" w:eastAsia="Times New Roman" w:hAnsi="Museo Sans 300" w:cs="Calibri"/>
                <w:color w:val="000000"/>
                <w:sz w:val="20"/>
                <w:szCs w:val="20"/>
                <w:lang w:eastAsia="es-SV"/>
              </w:rPr>
              <w:t>numero_</w:t>
            </w:r>
            <w:r w:rsidR="00652C42">
              <w:rPr>
                <w:rFonts w:ascii="Museo Sans 300" w:eastAsia="Times New Roman" w:hAnsi="Museo Sans 300" w:cs="Calibri"/>
                <w:color w:val="000000"/>
                <w:sz w:val="20"/>
                <w:szCs w:val="20"/>
                <w:lang w:eastAsia="es-SV"/>
              </w:rPr>
              <w:t>reclamos_</w:t>
            </w:r>
            <w:r w:rsidRPr="009D5C55">
              <w:rPr>
                <w:rFonts w:ascii="Museo Sans 300" w:eastAsia="Times New Roman" w:hAnsi="Museo Sans 300" w:cs="Calibri"/>
                <w:color w:val="000000"/>
                <w:sz w:val="20"/>
                <w:szCs w:val="20"/>
                <w:lang w:eastAsia="es-SV"/>
              </w:rPr>
              <w:t>rechazados</w:t>
            </w:r>
            <w:proofErr w:type="spellEnd"/>
          </w:p>
        </w:tc>
        <w:tc>
          <w:tcPr>
            <w:tcW w:w="4678" w:type="dxa"/>
            <w:shd w:val="clear" w:color="auto" w:fill="auto"/>
            <w:noWrap/>
            <w:vAlign w:val="center"/>
            <w:hideMark/>
          </w:tcPr>
          <w:p w14:paraId="6A4766E2" w14:textId="54120F76" w:rsidR="00D6089C" w:rsidRPr="009D5C55" w:rsidRDefault="001223D4" w:rsidP="00971BB8">
            <w:pPr>
              <w:rPr>
                <w:rFonts w:ascii="Museo Sans 300" w:eastAsia="Times New Roman" w:hAnsi="Museo Sans 300" w:cs="Calibri"/>
                <w:color w:val="000000"/>
                <w:sz w:val="20"/>
                <w:szCs w:val="20"/>
                <w:lang w:eastAsia="es-SV"/>
              </w:rPr>
            </w:pPr>
            <w:proofErr w:type="spellStart"/>
            <w:r>
              <w:rPr>
                <w:rFonts w:ascii="Museo Sans 300" w:eastAsia="Times New Roman" w:hAnsi="Museo Sans 300" w:cs="Calibri"/>
                <w:color w:val="000000"/>
                <w:sz w:val="20"/>
                <w:szCs w:val="20"/>
                <w:lang w:eastAsia="es-SV"/>
              </w:rPr>
              <w:t>Número</w:t>
            </w:r>
            <w:proofErr w:type="spellEnd"/>
            <w:r>
              <w:rPr>
                <w:rFonts w:ascii="Museo Sans 300" w:eastAsia="Times New Roman" w:hAnsi="Museo Sans 300" w:cs="Calibri"/>
                <w:color w:val="000000"/>
                <w:sz w:val="20"/>
                <w:szCs w:val="20"/>
                <w:lang w:eastAsia="es-SV"/>
              </w:rPr>
              <w:t xml:space="preserve"> de </w:t>
            </w:r>
            <w:proofErr w:type="spellStart"/>
            <w:r>
              <w:rPr>
                <w:rFonts w:ascii="Museo Sans 300" w:eastAsia="Times New Roman" w:hAnsi="Museo Sans 300" w:cs="Calibri"/>
                <w:color w:val="000000"/>
                <w:sz w:val="20"/>
                <w:szCs w:val="20"/>
                <w:lang w:eastAsia="es-SV"/>
              </w:rPr>
              <w:t>reclamos</w:t>
            </w:r>
            <w:proofErr w:type="spellEnd"/>
            <w:r>
              <w:rPr>
                <w:rFonts w:ascii="Museo Sans 300" w:eastAsia="Times New Roman" w:hAnsi="Museo Sans 300" w:cs="Calibri"/>
                <w:color w:val="000000"/>
                <w:sz w:val="20"/>
                <w:szCs w:val="20"/>
                <w:lang w:eastAsia="es-SV"/>
              </w:rPr>
              <w:t xml:space="preserve"> </w:t>
            </w:r>
            <w:proofErr w:type="spellStart"/>
            <w:r>
              <w:rPr>
                <w:rFonts w:ascii="Museo Sans 300" w:eastAsia="Times New Roman" w:hAnsi="Museo Sans 300" w:cs="Calibri"/>
                <w:color w:val="000000"/>
                <w:sz w:val="20"/>
                <w:szCs w:val="20"/>
                <w:lang w:eastAsia="es-SV"/>
              </w:rPr>
              <w:t>rechazados</w:t>
            </w:r>
            <w:proofErr w:type="spellEnd"/>
            <w:r w:rsidR="00184AB5">
              <w:rPr>
                <w:rFonts w:ascii="Museo Sans 300" w:eastAsia="Times New Roman" w:hAnsi="Museo Sans 300" w:cs="Calibri"/>
                <w:color w:val="000000"/>
                <w:sz w:val="20"/>
                <w:szCs w:val="20"/>
                <w:lang w:eastAsia="es-SV"/>
              </w:rPr>
              <w:t>.</w:t>
            </w:r>
          </w:p>
        </w:tc>
      </w:tr>
      <w:tr w:rsidR="00D6089C" w:rsidRPr="009D5C55" w14:paraId="7CA41945" w14:textId="77777777" w:rsidTr="00292FD4">
        <w:trPr>
          <w:trHeight w:val="300"/>
        </w:trPr>
        <w:tc>
          <w:tcPr>
            <w:tcW w:w="605" w:type="dxa"/>
            <w:shd w:val="clear" w:color="auto" w:fill="auto"/>
            <w:noWrap/>
            <w:vAlign w:val="bottom"/>
            <w:hideMark/>
          </w:tcPr>
          <w:p w14:paraId="2F5CA172" w14:textId="77777777" w:rsidR="00D6089C" w:rsidRPr="009D5C55" w:rsidRDefault="00D6089C" w:rsidP="00D16300">
            <w:pPr>
              <w:jc w:val="cente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17.14</w:t>
            </w:r>
          </w:p>
        </w:tc>
        <w:tc>
          <w:tcPr>
            <w:tcW w:w="3501" w:type="dxa"/>
            <w:shd w:val="clear" w:color="auto" w:fill="auto"/>
            <w:noWrap/>
            <w:vAlign w:val="center"/>
            <w:hideMark/>
          </w:tcPr>
          <w:p w14:paraId="0FAA5614" w14:textId="48184743" w:rsidR="00D6089C" w:rsidRPr="009D5C55" w:rsidRDefault="00D6089C" w:rsidP="00971BB8">
            <w:pPr>
              <w:rPr>
                <w:rFonts w:ascii="Museo Sans 300" w:eastAsia="Times New Roman" w:hAnsi="Museo Sans 300" w:cs="Calibri"/>
                <w:color w:val="000000"/>
                <w:sz w:val="20"/>
                <w:szCs w:val="20"/>
                <w:lang w:eastAsia="es-SV"/>
              </w:rPr>
            </w:pPr>
            <w:proofErr w:type="spellStart"/>
            <w:r w:rsidRPr="009D5C55">
              <w:rPr>
                <w:rFonts w:ascii="Museo Sans 300" w:eastAsia="Times New Roman" w:hAnsi="Museo Sans 300" w:cs="Calibri"/>
                <w:color w:val="000000"/>
                <w:sz w:val="20"/>
                <w:szCs w:val="20"/>
                <w:lang w:eastAsia="es-SV"/>
              </w:rPr>
              <w:t>monto_</w:t>
            </w:r>
            <w:r w:rsidR="00652C42">
              <w:rPr>
                <w:rFonts w:ascii="Museo Sans 300" w:eastAsia="Times New Roman" w:hAnsi="Museo Sans 300" w:cs="Calibri"/>
                <w:color w:val="000000"/>
                <w:sz w:val="20"/>
                <w:szCs w:val="20"/>
                <w:lang w:eastAsia="es-SV"/>
              </w:rPr>
              <w:t>reclamos_</w:t>
            </w:r>
            <w:r w:rsidRPr="009D5C55">
              <w:rPr>
                <w:rFonts w:ascii="Museo Sans 300" w:eastAsia="Times New Roman" w:hAnsi="Museo Sans 300" w:cs="Calibri"/>
                <w:color w:val="000000"/>
                <w:sz w:val="20"/>
                <w:szCs w:val="20"/>
                <w:lang w:eastAsia="es-SV"/>
              </w:rPr>
              <w:t>rechazados</w:t>
            </w:r>
            <w:proofErr w:type="spellEnd"/>
          </w:p>
        </w:tc>
        <w:tc>
          <w:tcPr>
            <w:tcW w:w="4678" w:type="dxa"/>
            <w:shd w:val="clear" w:color="auto" w:fill="auto"/>
            <w:noWrap/>
            <w:vAlign w:val="center"/>
            <w:hideMark/>
          </w:tcPr>
          <w:p w14:paraId="14B4F192" w14:textId="6044820B" w:rsidR="00D6089C" w:rsidRPr="009D5C55" w:rsidRDefault="00D6089C" w:rsidP="00971BB8">
            <w:pPr>
              <w:rPr>
                <w:rFonts w:ascii="Museo Sans 300" w:eastAsia="Times New Roman" w:hAnsi="Museo Sans 300" w:cs="Calibri"/>
                <w:color w:val="000000"/>
                <w:sz w:val="20"/>
                <w:szCs w:val="20"/>
                <w:lang w:eastAsia="es-SV"/>
              </w:rPr>
            </w:pPr>
            <w:r w:rsidRPr="009D5C55">
              <w:rPr>
                <w:rFonts w:ascii="Museo Sans 300" w:eastAsia="Times New Roman" w:hAnsi="Museo Sans 300" w:cs="Calibri"/>
                <w:color w:val="000000"/>
                <w:sz w:val="20"/>
                <w:szCs w:val="20"/>
                <w:lang w:eastAsia="es-SV"/>
              </w:rPr>
              <w:t>Monto de</w:t>
            </w:r>
            <w:r w:rsidR="008424FD">
              <w:rPr>
                <w:rFonts w:ascii="Museo Sans 300" w:eastAsia="Times New Roman" w:hAnsi="Museo Sans 300" w:cs="Calibri"/>
                <w:color w:val="000000"/>
                <w:sz w:val="20"/>
                <w:szCs w:val="20"/>
                <w:lang w:eastAsia="es-SV"/>
              </w:rPr>
              <w:t xml:space="preserve"> </w:t>
            </w:r>
            <w:proofErr w:type="spellStart"/>
            <w:r w:rsidR="008424FD">
              <w:rPr>
                <w:rFonts w:ascii="Museo Sans 300" w:eastAsia="Times New Roman" w:hAnsi="Museo Sans 300" w:cs="Calibri"/>
                <w:color w:val="000000"/>
                <w:sz w:val="20"/>
                <w:szCs w:val="20"/>
                <w:lang w:eastAsia="es-SV"/>
              </w:rPr>
              <w:t>reclamos</w:t>
            </w:r>
            <w:proofErr w:type="spellEnd"/>
            <w:r w:rsidRPr="009D5C55">
              <w:rPr>
                <w:rFonts w:ascii="Museo Sans 300" w:eastAsia="Times New Roman" w:hAnsi="Museo Sans 300" w:cs="Calibri"/>
                <w:color w:val="000000"/>
                <w:sz w:val="20"/>
                <w:szCs w:val="20"/>
                <w:lang w:eastAsia="es-SV"/>
              </w:rPr>
              <w:t xml:space="preserve"> </w:t>
            </w:r>
            <w:proofErr w:type="spellStart"/>
            <w:r w:rsidRPr="009D5C55">
              <w:rPr>
                <w:rFonts w:ascii="Museo Sans 300" w:eastAsia="Times New Roman" w:hAnsi="Museo Sans 300" w:cs="Calibri"/>
                <w:color w:val="000000"/>
                <w:sz w:val="20"/>
                <w:szCs w:val="20"/>
                <w:lang w:eastAsia="es-SV"/>
              </w:rPr>
              <w:t>rechazados</w:t>
            </w:r>
            <w:proofErr w:type="spellEnd"/>
            <w:r w:rsidR="00184AB5">
              <w:rPr>
                <w:rFonts w:ascii="Museo Sans 300" w:eastAsia="Times New Roman" w:hAnsi="Museo Sans 300" w:cs="Calibri"/>
                <w:color w:val="000000"/>
                <w:sz w:val="20"/>
                <w:szCs w:val="20"/>
                <w:lang w:eastAsia="es-SV"/>
              </w:rPr>
              <w:t>.</w:t>
            </w:r>
          </w:p>
        </w:tc>
      </w:tr>
    </w:tbl>
    <w:p w14:paraId="3E6A64DA" w14:textId="77777777" w:rsidR="00D6089C" w:rsidRDefault="00D6089C" w:rsidP="00D6089C">
      <w:pPr>
        <w:jc w:val="both"/>
        <w:rPr>
          <w:rFonts w:ascii="Museo Sans 300" w:hAnsi="Museo Sans 300"/>
          <w:sz w:val="20"/>
          <w:szCs w:val="20"/>
        </w:rPr>
      </w:pPr>
    </w:p>
    <w:p w14:paraId="346B6215" w14:textId="5B3DACA1" w:rsidR="00777376" w:rsidRPr="00E7682B" w:rsidRDefault="00777376" w:rsidP="00D6089C">
      <w:pPr>
        <w:pStyle w:val="Sangra2detindependiente"/>
        <w:widowControl/>
        <w:spacing w:after="0" w:line="240" w:lineRule="auto"/>
        <w:ind w:left="0"/>
        <w:rPr>
          <w:rFonts w:ascii="Museo Sans 300" w:hAnsi="Museo Sans 300"/>
          <w:sz w:val="20"/>
          <w:szCs w:val="20"/>
          <w:lang w:val="es-SV"/>
        </w:rPr>
      </w:pPr>
    </w:p>
    <w:sectPr w:rsidR="00777376" w:rsidRPr="00E7682B" w:rsidSect="003A3808">
      <w:headerReference w:type="default" r:id="rId16"/>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FD922" w14:textId="77777777" w:rsidR="008B2D75" w:rsidRDefault="008B2D75" w:rsidP="001F026F">
      <w:r>
        <w:separator/>
      </w:r>
    </w:p>
  </w:endnote>
  <w:endnote w:type="continuationSeparator" w:id="0">
    <w:p w14:paraId="200B5371" w14:textId="77777777" w:rsidR="008B2D75" w:rsidRDefault="008B2D75" w:rsidP="001F026F">
      <w:r>
        <w:continuationSeparator/>
      </w:r>
    </w:p>
  </w:endnote>
  <w:endnote w:type="continuationNotice" w:id="1">
    <w:p w14:paraId="50F6055B" w14:textId="77777777" w:rsidR="008B2D75" w:rsidRDefault="008B2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04"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6521"/>
      <w:gridCol w:w="2126"/>
    </w:tblGrid>
    <w:tr w:rsidR="00252E60" w:rsidRPr="001700D4" w14:paraId="59CBEB0D" w14:textId="77777777" w:rsidTr="004E64AD">
      <w:trPr>
        <w:trHeight w:val="822"/>
        <w:jc w:val="center"/>
      </w:trPr>
      <w:tc>
        <w:tcPr>
          <w:tcW w:w="557" w:type="dxa"/>
          <w:tcBorders>
            <w:top w:val="nil"/>
          </w:tcBorders>
          <w:vAlign w:val="bottom"/>
        </w:tcPr>
        <w:p w14:paraId="1B7BE12A" w14:textId="77777777" w:rsidR="00252E60" w:rsidRPr="001700D4" w:rsidRDefault="00252E60" w:rsidP="00252E60">
          <w:pPr>
            <w:pStyle w:val="Piedepgina"/>
            <w:ind w:firstLine="34"/>
            <w:jc w:val="center"/>
            <w:rPr>
              <w:rFonts w:ascii="Museo Sans 300" w:hAnsi="Museo Sans 300"/>
              <w:sz w:val="18"/>
            </w:rPr>
          </w:pPr>
        </w:p>
      </w:tc>
      <w:tc>
        <w:tcPr>
          <w:tcW w:w="6521" w:type="dxa"/>
          <w:vAlign w:val="center"/>
        </w:tcPr>
        <w:p w14:paraId="7A79C71F" w14:textId="77777777" w:rsidR="00252E60" w:rsidRPr="00252E60" w:rsidRDefault="00252E60" w:rsidP="00252E60">
          <w:pPr>
            <w:pStyle w:val="Piedepgina"/>
            <w:jc w:val="center"/>
            <w:rPr>
              <w:rFonts w:ascii="Museo Sans 300" w:hAnsi="Museo Sans 300" w:cs="Arial"/>
              <w:color w:val="818284"/>
              <w:sz w:val="18"/>
              <w:lang w:val="es-SV"/>
            </w:rPr>
          </w:pPr>
          <w:r w:rsidRPr="00252E60">
            <w:rPr>
              <w:rFonts w:ascii="Museo Sans 300" w:hAnsi="Museo Sans 300" w:cs="Arial"/>
              <w:color w:val="818284"/>
              <w:sz w:val="18"/>
              <w:lang w:val="es-SV"/>
            </w:rPr>
            <w:t>Alameda Juan Pablo II, entre 15 y 17 Av. Norte, San Salvador, El Salvador.</w:t>
          </w:r>
        </w:p>
        <w:p w14:paraId="2CD8D950" w14:textId="77777777" w:rsidR="00252E60" w:rsidRPr="001700D4" w:rsidRDefault="00252E60" w:rsidP="00252E60">
          <w:pPr>
            <w:pStyle w:val="Piedepgina"/>
            <w:jc w:val="center"/>
            <w:rPr>
              <w:rFonts w:ascii="Museo Sans 300" w:hAnsi="Museo Sans 300" w:cs="Arial"/>
              <w:color w:val="818284"/>
              <w:sz w:val="18"/>
            </w:rPr>
          </w:pPr>
          <w:r w:rsidRPr="001700D4">
            <w:rPr>
              <w:rFonts w:ascii="Museo Sans 300" w:hAnsi="Museo Sans 300" w:cs="Arial"/>
              <w:color w:val="818284"/>
              <w:sz w:val="18"/>
            </w:rPr>
            <w:t>Tel. (503) 2281-8000</w:t>
          </w:r>
        </w:p>
        <w:p w14:paraId="16159F04" w14:textId="77777777" w:rsidR="00252E60" w:rsidRPr="001700D4" w:rsidRDefault="00252E60" w:rsidP="00252E60">
          <w:pPr>
            <w:pStyle w:val="Piedepgina"/>
            <w:jc w:val="center"/>
            <w:rPr>
              <w:rFonts w:ascii="Museo Sans 300" w:hAnsi="Museo Sans 300" w:cs="Arial"/>
              <w:color w:val="818284"/>
              <w:sz w:val="18"/>
            </w:rPr>
          </w:pPr>
          <w:r w:rsidRPr="001700D4">
            <w:rPr>
              <w:rFonts w:ascii="Museo Sans 300" w:hAnsi="Museo Sans 300" w:cs="Arial"/>
              <w:color w:val="818284"/>
              <w:sz w:val="18"/>
            </w:rPr>
            <w:t>www.bcr.gob.sv</w:t>
          </w:r>
        </w:p>
      </w:tc>
      <w:tc>
        <w:tcPr>
          <w:tcW w:w="2126" w:type="dxa"/>
          <w:vAlign w:val="center"/>
        </w:tcPr>
        <w:p w14:paraId="568224D5" w14:textId="77777777" w:rsidR="00252E60" w:rsidRPr="001700D4" w:rsidRDefault="007F4A4B" w:rsidP="00252E60">
          <w:pPr>
            <w:pStyle w:val="Piedepgina"/>
            <w:jc w:val="center"/>
            <w:rPr>
              <w:rFonts w:ascii="Museo Sans 300" w:hAnsi="Museo Sans 300" w:cs="Arial"/>
              <w:color w:val="818284"/>
              <w:sz w:val="18"/>
            </w:rPr>
          </w:pPr>
          <w:sdt>
            <w:sdtPr>
              <w:rPr>
                <w:rFonts w:ascii="Museo Sans 300" w:hAnsi="Museo Sans 300" w:cs="Arial"/>
                <w:sz w:val="18"/>
              </w:rPr>
              <w:id w:val="558291625"/>
              <w:docPartObj>
                <w:docPartGallery w:val="Page Numbers (Bottom of Page)"/>
                <w:docPartUnique/>
              </w:docPartObj>
            </w:sdtPr>
            <w:sdtEndPr/>
            <w:sdtContent>
              <w:sdt>
                <w:sdtPr>
                  <w:rPr>
                    <w:rFonts w:ascii="Museo Sans 300" w:hAnsi="Museo Sans 300" w:cs="Arial"/>
                    <w:sz w:val="18"/>
                  </w:rPr>
                  <w:id w:val="-71353066"/>
                  <w:docPartObj>
                    <w:docPartGallery w:val="Page Numbers (Top of Page)"/>
                    <w:docPartUnique/>
                  </w:docPartObj>
                </w:sdtPr>
                <w:sdtEndPr/>
                <w:sdtContent>
                  <w:proofErr w:type="spellStart"/>
                  <w:r w:rsidR="00252E60" w:rsidRPr="001700D4">
                    <w:rPr>
                      <w:rFonts w:ascii="Museo Sans 300" w:hAnsi="Museo Sans 300" w:cs="Arial"/>
                      <w:color w:val="818284"/>
                      <w:sz w:val="18"/>
                    </w:rPr>
                    <w:t>Página</w:t>
                  </w:r>
                  <w:proofErr w:type="spellEnd"/>
                  <w:r w:rsidR="00252E60" w:rsidRPr="001700D4">
                    <w:rPr>
                      <w:rFonts w:ascii="Museo Sans 300" w:hAnsi="Museo Sans 300" w:cs="Arial"/>
                      <w:color w:val="818284"/>
                      <w:sz w:val="18"/>
                    </w:rPr>
                    <w:t xml:space="preserve"> </w:t>
                  </w:r>
                  <w:r w:rsidR="00252E60" w:rsidRPr="001700D4">
                    <w:rPr>
                      <w:rFonts w:ascii="Museo Sans 300" w:hAnsi="Museo Sans 300" w:cs="Arial"/>
                      <w:color w:val="818284"/>
                      <w:sz w:val="18"/>
                    </w:rPr>
                    <w:fldChar w:fldCharType="begin"/>
                  </w:r>
                  <w:r w:rsidR="00252E60" w:rsidRPr="001700D4">
                    <w:rPr>
                      <w:rFonts w:ascii="Museo Sans 300" w:hAnsi="Museo Sans 300" w:cs="Arial"/>
                      <w:color w:val="818284"/>
                      <w:sz w:val="18"/>
                    </w:rPr>
                    <w:instrText>PAGE</w:instrText>
                  </w:r>
                  <w:r w:rsidR="00252E60" w:rsidRPr="001700D4">
                    <w:rPr>
                      <w:rFonts w:ascii="Museo Sans 300" w:hAnsi="Museo Sans 300" w:cs="Arial"/>
                      <w:color w:val="818284"/>
                      <w:sz w:val="18"/>
                    </w:rPr>
                    <w:fldChar w:fldCharType="separate"/>
                  </w:r>
                  <w:r w:rsidR="00252E60" w:rsidRPr="001700D4">
                    <w:rPr>
                      <w:rFonts w:ascii="Museo Sans 300" w:hAnsi="Museo Sans 300" w:cs="Arial"/>
                      <w:noProof/>
                      <w:color w:val="818284"/>
                      <w:sz w:val="18"/>
                    </w:rPr>
                    <w:t>6</w:t>
                  </w:r>
                  <w:r w:rsidR="00252E60" w:rsidRPr="001700D4">
                    <w:rPr>
                      <w:rFonts w:ascii="Museo Sans 300" w:hAnsi="Museo Sans 300" w:cs="Arial"/>
                      <w:color w:val="818284"/>
                      <w:sz w:val="18"/>
                    </w:rPr>
                    <w:fldChar w:fldCharType="end"/>
                  </w:r>
                  <w:r w:rsidR="00252E60" w:rsidRPr="001700D4">
                    <w:rPr>
                      <w:rFonts w:ascii="Museo Sans 300" w:hAnsi="Museo Sans 300" w:cs="Arial"/>
                      <w:color w:val="818284"/>
                      <w:sz w:val="18"/>
                    </w:rPr>
                    <w:t xml:space="preserve"> de </w:t>
                  </w:r>
                  <w:r w:rsidR="00252E60" w:rsidRPr="001700D4">
                    <w:rPr>
                      <w:rFonts w:ascii="Museo Sans 300" w:hAnsi="Museo Sans 300" w:cs="Arial"/>
                      <w:color w:val="818284"/>
                      <w:sz w:val="18"/>
                    </w:rPr>
                    <w:fldChar w:fldCharType="begin"/>
                  </w:r>
                  <w:r w:rsidR="00252E60" w:rsidRPr="001700D4">
                    <w:rPr>
                      <w:rFonts w:ascii="Museo Sans 300" w:hAnsi="Museo Sans 300" w:cs="Arial"/>
                      <w:color w:val="818284"/>
                      <w:sz w:val="18"/>
                    </w:rPr>
                    <w:instrText>NUMPAGES</w:instrText>
                  </w:r>
                  <w:r w:rsidR="00252E60" w:rsidRPr="001700D4">
                    <w:rPr>
                      <w:rFonts w:ascii="Museo Sans 300" w:hAnsi="Museo Sans 300" w:cs="Arial"/>
                      <w:color w:val="818284"/>
                      <w:sz w:val="18"/>
                    </w:rPr>
                    <w:fldChar w:fldCharType="separate"/>
                  </w:r>
                  <w:r w:rsidR="00252E60" w:rsidRPr="001700D4">
                    <w:rPr>
                      <w:rFonts w:ascii="Museo Sans 300" w:hAnsi="Museo Sans 300" w:cs="Arial"/>
                      <w:noProof/>
                      <w:color w:val="818284"/>
                      <w:sz w:val="18"/>
                    </w:rPr>
                    <w:t>7</w:t>
                  </w:r>
                  <w:r w:rsidR="00252E60" w:rsidRPr="001700D4">
                    <w:rPr>
                      <w:rFonts w:ascii="Museo Sans 300" w:hAnsi="Museo Sans 300" w:cs="Arial"/>
                      <w:color w:val="818284"/>
                      <w:sz w:val="18"/>
                    </w:rPr>
                    <w:fldChar w:fldCharType="end"/>
                  </w:r>
                </w:sdtContent>
              </w:sdt>
            </w:sdtContent>
          </w:sdt>
        </w:p>
      </w:tc>
    </w:tr>
  </w:tbl>
  <w:p w14:paraId="07AEBD2A" w14:textId="22686F20" w:rsidR="00C13C1E" w:rsidRPr="00F52D61" w:rsidRDefault="00C13C1E" w:rsidP="00F52D61">
    <w:pPr>
      <w:pStyle w:val="Piedepgina"/>
      <w:tabs>
        <w:tab w:val="left" w:pos="5059"/>
      </w:tabs>
      <w:rPr>
        <w:rFonts w:ascii="Museo Sans 300" w:hAnsi="Museo Sans 300"/>
        <w:sz w:val="18"/>
        <w:szCs w:val="18"/>
        <w:lang w:val="es-GT" w:eastAsia="es-S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5DDD" w14:textId="77777777" w:rsidR="008B2D75" w:rsidRDefault="008B2D75" w:rsidP="001F026F">
      <w:r>
        <w:separator/>
      </w:r>
    </w:p>
  </w:footnote>
  <w:footnote w:type="continuationSeparator" w:id="0">
    <w:p w14:paraId="045DF65D" w14:textId="77777777" w:rsidR="008B2D75" w:rsidRDefault="008B2D75" w:rsidP="001F026F">
      <w:r>
        <w:continuationSeparator/>
      </w:r>
    </w:p>
  </w:footnote>
  <w:footnote w:type="continuationNotice" w:id="1">
    <w:p w14:paraId="4014E519" w14:textId="77777777" w:rsidR="008B2D75" w:rsidRDefault="008B2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064"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385"/>
      <w:gridCol w:w="5560"/>
      <w:gridCol w:w="2119"/>
    </w:tblGrid>
    <w:tr w:rsidR="00662A2B" w:rsidRPr="007F4A4B" w14:paraId="2B8D3AA8" w14:textId="77777777" w:rsidTr="004E64AD">
      <w:trPr>
        <w:trHeight w:val="472"/>
      </w:trPr>
      <w:tc>
        <w:tcPr>
          <w:tcW w:w="2385" w:type="dxa"/>
          <w:vAlign w:val="center"/>
        </w:tcPr>
        <w:p w14:paraId="7E515554" w14:textId="77777777" w:rsidR="00662A2B" w:rsidRPr="00BA318C" w:rsidRDefault="00662A2B" w:rsidP="00662A2B">
          <w:pPr>
            <w:tabs>
              <w:tab w:val="center" w:pos="4419"/>
              <w:tab w:val="right" w:pos="8838"/>
            </w:tabs>
            <w:jc w:val="center"/>
            <w:rPr>
              <w:rFonts w:ascii="Museo Sans 300" w:hAnsi="Museo Sans 300" w:cs="Arial"/>
              <w:color w:val="808080" w:themeColor="background1" w:themeShade="80"/>
              <w:sz w:val="18"/>
              <w:szCs w:val="22"/>
            </w:rPr>
          </w:pPr>
          <w:r w:rsidRPr="00BA318C">
            <w:rPr>
              <w:rFonts w:ascii="Museo Sans 300" w:hAnsi="Museo Sans 300" w:cs="Arial"/>
              <w:color w:val="808080" w:themeColor="background1" w:themeShade="80"/>
              <w:sz w:val="18"/>
              <w:szCs w:val="22"/>
            </w:rPr>
            <w:t>CNBCR-</w:t>
          </w:r>
          <w:r>
            <w:rPr>
              <w:rFonts w:ascii="Museo Sans 300" w:hAnsi="Museo Sans 300" w:cs="Arial"/>
              <w:color w:val="808080" w:themeColor="background1" w:themeShade="80"/>
              <w:sz w:val="18"/>
              <w:szCs w:val="22"/>
            </w:rPr>
            <w:t>02</w:t>
          </w:r>
          <w:r w:rsidRPr="00BA318C">
            <w:rPr>
              <w:rFonts w:ascii="Museo Sans 300" w:hAnsi="Museo Sans 300" w:cs="Arial"/>
              <w:color w:val="808080" w:themeColor="background1" w:themeShade="80"/>
              <w:sz w:val="18"/>
              <w:szCs w:val="22"/>
            </w:rPr>
            <w:t>/202</w:t>
          </w:r>
          <w:r>
            <w:rPr>
              <w:rFonts w:ascii="Museo Sans 300" w:hAnsi="Museo Sans 300" w:cs="Arial"/>
              <w:color w:val="808080" w:themeColor="background1" w:themeShade="80"/>
              <w:sz w:val="18"/>
              <w:szCs w:val="22"/>
            </w:rPr>
            <w:t>3</w:t>
          </w:r>
        </w:p>
      </w:tc>
      <w:tc>
        <w:tcPr>
          <w:tcW w:w="5560" w:type="dxa"/>
          <w:vMerge w:val="restart"/>
          <w:vAlign w:val="center"/>
        </w:tcPr>
        <w:p w14:paraId="1143691C" w14:textId="7B7A83C3" w:rsidR="00662A2B" w:rsidRPr="00662A2B" w:rsidRDefault="00662A2B" w:rsidP="00662A2B">
          <w:pPr>
            <w:tabs>
              <w:tab w:val="center" w:pos="4419"/>
              <w:tab w:val="right" w:pos="8838"/>
            </w:tabs>
            <w:jc w:val="center"/>
            <w:rPr>
              <w:rFonts w:ascii="Museo Sans 300" w:hAnsi="Museo Sans 300" w:cs="Arial"/>
              <w:color w:val="818284"/>
              <w:sz w:val="18"/>
              <w:szCs w:val="22"/>
              <w:lang w:val="es-SV"/>
            </w:rPr>
          </w:pPr>
          <w:r w:rsidRPr="00662A2B">
            <w:rPr>
              <w:rFonts w:ascii="Museo Sans 300" w:hAnsi="Museo Sans 300" w:cs="Arial"/>
              <w:color w:val="818284"/>
              <w:sz w:val="18"/>
              <w:szCs w:val="22"/>
              <w:lang w:val="es-SV"/>
            </w:rPr>
            <w:t>N</w:t>
          </w:r>
          <w:r>
            <w:rPr>
              <w:rFonts w:ascii="Museo Sans 300" w:hAnsi="Museo Sans 300" w:cs="Arial"/>
              <w:color w:val="818284"/>
              <w:sz w:val="18"/>
              <w:szCs w:val="22"/>
              <w:lang w:val="es-SV"/>
            </w:rPr>
            <w:t>RP-39</w:t>
          </w:r>
        </w:p>
        <w:p w14:paraId="622418BB" w14:textId="29FCB84C" w:rsidR="00662A2B" w:rsidRPr="00662A2B" w:rsidRDefault="00662A2B" w:rsidP="00662A2B">
          <w:pPr>
            <w:tabs>
              <w:tab w:val="center" w:pos="4419"/>
              <w:tab w:val="right" w:pos="8838"/>
            </w:tabs>
            <w:jc w:val="center"/>
            <w:rPr>
              <w:rFonts w:ascii="Museo Sans 300" w:hAnsi="Museo Sans 300" w:cs="Arial"/>
              <w:color w:val="818284"/>
              <w:sz w:val="18"/>
              <w:szCs w:val="22"/>
              <w:lang w:val="es-SV"/>
            </w:rPr>
          </w:pPr>
          <w:r w:rsidRPr="00662A2B">
            <w:rPr>
              <w:rFonts w:ascii="Museo Sans 300" w:hAnsi="Museo Sans 300" w:cs="Arial"/>
              <w:color w:val="818284"/>
              <w:sz w:val="18"/>
              <w:szCs w:val="22"/>
              <w:lang w:val="es-SV"/>
            </w:rPr>
            <w:t xml:space="preserve">NORMAS TÉCNICAS </w:t>
          </w:r>
          <w:r>
            <w:rPr>
              <w:rFonts w:ascii="Museo Sans 300" w:hAnsi="Museo Sans 300" w:cs="Arial"/>
              <w:color w:val="818284"/>
              <w:sz w:val="18"/>
              <w:szCs w:val="22"/>
              <w:lang w:val="es-SV"/>
            </w:rPr>
            <w:t>PARA LA REMISIÓN DE INFORMACIÓN DE LAS SOCIEDADES DE SEGUROS PARA LA ELABORACIÓN DE ESTADÍSTICAS DE LA ACTIVIDAD ASEGURADORA</w:t>
          </w:r>
        </w:p>
      </w:tc>
      <w:tc>
        <w:tcPr>
          <w:tcW w:w="2119" w:type="dxa"/>
          <w:vMerge w:val="restart"/>
          <w:vAlign w:val="center"/>
        </w:tcPr>
        <w:p w14:paraId="1DD5BBAA" w14:textId="77777777" w:rsidR="00662A2B" w:rsidRPr="00662A2B" w:rsidRDefault="00662A2B" w:rsidP="00662A2B">
          <w:pPr>
            <w:tabs>
              <w:tab w:val="center" w:pos="4419"/>
              <w:tab w:val="right" w:pos="8838"/>
            </w:tabs>
            <w:jc w:val="center"/>
            <w:rPr>
              <w:rFonts w:ascii="Museo Sans 300" w:hAnsi="Museo Sans 300" w:cs="Arial"/>
              <w:sz w:val="18"/>
              <w:szCs w:val="22"/>
              <w:lang w:val="es-SV"/>
            </w:rPr>
          </w:pPr>
          <w:r>
            <w:rPr>
              <w:rFonts w:ascii="Candara" w:hAnsi="Candara" w:cs="Arial"/>
              <w:b/>
              <w:noProof/>
              <w:u w:val="single"/>
            </w:rPr>
            <w:drawing>
              <wp:anchor distT="0" distB="0" distL="114300" distR="114300" simplePos="0" relativeHeight="251678724" behindDoc="0" locked="0" layoutInCell="1" allowOverlap="1" wp14:anchorId="58F306FD" wp14:editId="7E5FFBF0">
                <wp:simplePos x="0" y="0"/>
                <wp:positionH relativeFrom="margin">
                  <wp:posOffset>8255</wp:posOffset>
                </wp:positionH>
                <wp:positionV relativeFrom="margin">
                  <wp:posOffset>121920</wp:posOffset>
                </wp:positionV>
                <wp:extent cx="1208405" cy="647065"/>
                <wp:effectExtent l="0" t="0" r="0" b="635"/>
                <wp:wrapSquare wrapText="bothSides"/>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a:blip r:embed="rId1"/>
                        <a:stretch>
                          <a:fillRect/>
                        </a:stretch>
                      </pic:blipFill>
                      <pic:spPr>
                        <a:xfrm>
                          <a:off x="0" y="0"/>
                          <a:ext cx="1208405" cy="647065"/>
                        </a:xfrm>
                        <a:prstGeom prst="rect">
                          <a:avLst/>
                        </a:prstGeom>
                      </pic:spPr>
                    </pic:pic>
                  </a:graphicData>
                </a:graphic>
                <wp14:sizeRelH relativeFrom="margin">
                  <wp14:pctWidth>0</wp14:pctWidth>
                </wp14:sizeRelH>
                <wp14:sizeRelV relativeFrom="margin">
                  <wp14:pctHeight>0</wp14:pctHeight>
                </wp14:sizeRelV>
              </wp:anchor>
            </w:drawing>
          </w:r>
        </w:p>
      </w:tc>
    </w:tr>
    <w:tr w:rsidR="00662A2B" w:rsidRPr="00BA318C" w14:paraId="3D7A0F7F" w14:textId="77777777" w:rsidTr="004E64AD">
      <w:trPr>
        <w:trHeight w:val="478"/>
      </w:trPr>
      <w:tc>
        <w:tcPr>
          <w:tcW w:w="2385" w:type="dxa"/>
          <w:vAlign w:val="center"/>
        </w:tcPr>
        <w:p w14:paraId="641006F6" w14:textId="77777777" w:rsidR="00662A2B" w:rsidRPr="00BA318C" w:rsidRDefault="00662A2B" w:rsidP="00662A2B">
          <w:pPr>
            <w:tabs>
              <w:tab w:val="center" w:pos="4419"/>
              <w:tab w:val="right" w:pos="8838"/>
            </w:tabs>
            <w:jc w:val="center"/>
            <w:rPr>
              <w:rFonts w:ascii="Museo Sans 300" w:hAnsi="Museo Sans 300" w:cs="Arial"/>
              <w:color w:val="818284"/>
              <w:sz w:val="18"/>
              <w:szCs w:val="22"/>
            </w:rPr>
          </w:pPr>
          <w:proofErr w:type="spellStart"/>
          <w:r w:rsidRPr="00BA318C">
            <w:rPr>
              <w:rFonts w:ascii="Museo Sans 300" w:hAnsi="Museo Sans 300" w:cs="Arial"/>
              <w:color w:val="818284"/>
              <w:sz w:val="18"/>
              <w:szCs w:val="22"/>
            </w:rPr>
            <w:t>Aprobación</w:t>
          </w:r>
          <w:proofErr w:type="spellEnd"/>
          <w:r w:rsidRPr="00BA318C">
            <w:rPr>
              <w:rFonts w:ascii="Museo Sans 300" w:hAnsi="Museo Sans 300" w:cs="Arial"/>
              <w:color w:val="818284"/>
              <w:sz w:val="18"/>
              <w:szCs w:val="22"/>
            </w:rPr>
            <w:t xml:space="preserve">: </w:t>
          </w:r>
          <w:r>
            <w:rPr>
              <w:rFonts w:ascii="Museo Sans 300" w:hAnsi="Museo Sans 300" w:cs="Arial"/>
              <w:color w:val="818284"/>
              <w:sz w:val="18"/>
              <w:szCs w:val="22"/>
            </w:rPr>
            <w:t>17</w:t>
          </w:r>
          <w:r w:rsidRPr="00BA318C">
            <w:rPr>
              <w:rFonts w:ascii="Museo Sans 300" w:hAnsi="Museo Sans 300" w:cs="Arial"/>
              <w:color w:val="818284"/>
              <w:sz w:val="18"/>
              <w:szCs w:val="22"/>
            </w:rPr>
            <w:t>/</w:t>
          </w:r>
          <w:r>
            <w:rPr>
              <w:rFonts w:ascii="Museo Sans 300" w:hAnsi="Museo Sans 300" w:cs="Arial"/>
              <w:color w:val="818284"/>
              <w:sz w:val="18"/>
              <w:szCs w:val="22"/>
            </w:rPr>
            <w:t>03</w:t>
          </w:r>
          <w:r w:rsidRPr="00BA318C">
            <w:rPr>
              <w:rFonts w:ascii="Museo Sans 300" w:hAnsi="Museo Sans 300" w:cs="Arial"/>
              <w:color w:val="818284"/>
              <w:sz w:val="18"/>
              <w:szCs w:val="22"/>
            </w:rPr>
            <w:t>/202</w:t>
          </w:r>
          <w:r>
            <w:rPr>
              <w:rFonts w:ascii="Museo Sans 300" w:hAnsi="Museo Sans 300" w:cs="Arial"/>
              <w:color w:val="818284"/>
              <w:sz w:val="18"/>
              <w:szCs w:val="22"/>
            </w:rPr>
            <w:t>3</w:t>
          </w:r>
        </w:p>
      </w:tc>
      <w:tc>
        <w:tcPr>
          <w:tcW w:w="5560" w:type="dxa"/>
          <w:vMerge/>
          <w:vAlign w:val="center"/>
        </w:tcPr>
        <w:p w14:paraId="55E7F397" w14:textId="77777777" w:rsidR="00662A2B" w:rsidRPr="00BA318C" w:rsidRDefault="00662A2B" w:rsidP="00662A2B">
          <w:pPr>
            <w:tabs>
              <w:tab w:val="center" w:pos="4419"/>
              <w:tab w:val="right" w:pos="8838"/>
            </w:tabs>
            <w:jc w:val="center"/>
            <w:rPr>
              <w:rFonts w:ascii="Museo Sans 300" w:hAnsi="Museo Sans 300" w:cs="Arial"/>
              <w:sz w:val="18"/>
              <w:szCs w:val="22"/>
            </w:rPr>
          </w:pPr>
        </w:p>
      </w:tc>
      <w:tc>
        <w:tcPr>
          <w:tcW w:w="2119" w:type="dxa"/>
          <w:vMerge/>
          <w:vAlign w:val="center"/>
        </w:tcPr>
        <w:p w14:paraId="3E78DB18" w14:textId="77777777" w:rsidR="00662A2B" w:rsidRPr="00BA318C" w:rsidRDefault="00662A2B" w:rsidP="00662A2B">
          <w:pPr>
            <w:tabs>
              <w:tab w:val="center" w:pos="4419"/>
              <w:tab w:val="right" w:pos="8838"/>
            </w:tabs>
            <w:jc w:val="center"/>
            <w:rPr>
              <w:rFonts w:ascii="Museo Sans 300" w:hAnsi="Museo Sans 300" w:cs="Arial"/>
              <w:noProof/>
              <w:sz w:val="18"/>
              <w:szCs w:val="22"/>
            </w:rPr>
          </w:pPr>
        </w:p>
      </w:tc>
    </w:tr>
    <w:tr w:rsidR="00662A2B" w:rsidRPr="00BA318C" w14:paraId="19CC9814" w14:textId="77777777" w:rsidTr="004E64AD">
      <w:trPr>
        <w:trHeight w:val="495"/>
      </w:trPr>
      <w:tc>
        <w:tcPr>
          <w:tcW w:w="2385" w:type="dxa"/>
          <w:vAlign w:val="center"/>
        </w:tcPr>
        <w:p w14:paraId="0EB14492" w14:textId="168DBE99" w:rsidR="00662A2B" w:rsidRPr="00BA318C" w:rsidRDefault="00662A2B" w:rsidP="00662A2B">
          <w:pPr>
            <w:tabs>
              <w:tab w:val="center" w:pos="4419"/>
              <w:tab w:val="right" w:pos="8838"/>
            </w:tabs>
            <w:jc w:val="center"/>
            <w:rPr>
              <w:rFonts w:ascii="Museo Sans 300" w:hAnsi="Museo Sans 300" w:cs="Arial"/>
              <w:sz w:val="18"/>
              <w:szCs w:val="22"/>
            </w:rPr>
          </w:pPr>
          <w:proofErr w:type="spellStart"/>
          <w:r w:rsidRPr="00BA318C">
            <w:rPr>
              <w:rFonts w:ascii="Museo Sans 300" w:hAnsi="Museo Sans 300" w:cs="Arial"/>
              <w:color w:val="818284"/>
              <w:sz w:val="18"/>
              <w:szCs w:val="22"/>
            </w:rPr>
            <w:t>Vigencia</w:t>
          </w:r>
          <w:proofErr w:type="spellEnd"/>
          <w:r w:rsidRPr="00BA318C">
            <w:rPr>
              <w:rFonts w:ascii="Museo Sans 300" w:hAnsi="Museo Sans 300" w:cs="Arial"/>
              <w:color w:val="818284"/>
              <w:sz w:val="18"/>
              <w:szCs w:val="22"/>
            </w:rPr>
            <w:t xml:space="preserve">: </w:t>
          </w:r>
          <w:r w:rsidR="00252E60">
            <w:rPr>
              <w:rFonts w:ascii="Museo Sans 300" w:hAnsi="Museo Sans 300" w:cs="Arial"/>
              <w:color w:val="818284"/>
              <w:sz w:val="18"/>
              <w:szCs w:val="22"/>
            </w:rPr>
            <w:t>03</w:t>
          </w:r>
          <w:r w:rsidRPr="00BA318C">
            <w:rPr>
              <w:rFonts w:ascii="Museo Sans 300" w:hAnsi="Museo Sans 300" w:cs="Arial"/>
              <w:color w:val="818284"/>
              <w:sz w:val="18"/>
              <w:szCs w:val="22"/>
            </w:rPr>
            <w:t>/</w:t>
          </w:r>
          <w:r>
            <w:rPr>
              <w:rFonts w:ascii="Museo Sans 300" w:hAnsi="Museo Sans 300" w:cs="Arial"/>
              <w:color w:val="818284"/>
              <w:sz w:val="18"/>
              <w:szCs w:val="22"/>
            </w:rPr>
            <w:t>0</w:t>
          </w:r>
          <w:r w:rsidR="00252E60">
            <w:rPr>
              <w:rFonts w:ascii="Museo Sans 300" w:hAnsi="Museo Sans 300" w:cs="Arial"/>
              <w:color w:val="818284"/>
              <w:sz w:val="18"/>
              <w:szCs w:val="22"/>
            </w:rPr>
            <w:t>4</w:t>
          </w:r>
          <w:r w:rsidRPr="00BA318C">
            <w:rPr>
              <w:rFonts w:ascii="Museo Sans 300" w:hAnsi="Museo Sans 300" w:cs="Arial"/>
              <w:color w:val="818284"/>
              <w:sz w:val="18"/>
              <w:szCs w:val="22"/>
            </w:rPr>
            <w:t>/202</w:t>
          </w:r>
          <w:r>
            <w:rPr>
              <w:rFonts w:ascii="Museo Sans 300" w:hAnsi="Museo Sans 300" w:cs="Arial"/>
              <w:color w:val="818284"/>
              <w:sz w:val="18"/>
              <w:szCs w:val="22"/>
            </w:rPr>
            <w:t>3</w:t>
          </w:r>
        </w:p>
      </w:tc>
      <w:tc>
        <w:tcPr>
          <w:tcW w:w="5560" w:type="dxa"/>
          <w:vMerge/>
          <w:vAlign w:val="center"/>
        </w:tcPr>
        <w:p w14:paraId="41A048D1" w14:textId="77777777" w:rsidR="00662A2B" w:rsidRPr="00BA318C" w:rsidRDefault="00662A2B" w:rsidP="00662A2B">
          <w:pPr>
            <w:tabs>
              <w:tab w:val="center" w:pos="4419"/>
              <w:tab w:val="right" w:pos="8838"/>
            </w:tabs>
            <w:jc w:val="center"/>
            <w:rPr>
              <w:rFonts w:ascii="Museo Sans 300" w:hAnsi="Museo Sans 300" w:cs="Arial"/>
              <w:sz w:val="18"/>
              <w:szCs w:val="22"/>
            </w:rPr>
          </w:pPr>
        </w:p>
      </w:tc>
      <w:tc>
        <w:tcPr>
          <w:tcW w:w="2119" w:type="dxa"/>
          <w:vMerge/>
          <w:vAlign w:val="center"/>
        </w:tcPr>
        <w:p w14:paraId="3D16411C" w14:textId="77777777" w:rsidR="00662A2B" w:rsidRPr="00BA318C" w:rsidRDefault="00662A2B" w:rsidP="00662A2B">
          <w:pPr>
            <w:tabs>
              <w:tab w:val="center" w:pos="4419"/>
              <w:tab w:val="right" w:pos="8838"/>
            </w:tabs>
            <w:jc w:val="center"/>
            <w:rPr>
              <w:rFonts w:ascii="Museo Sans 300" w:hAnsi="Museo Sans 300" w:cs="Arial"/>
              <w:sz w:val="18"/>
              <w:szCs w:val="22"/>
            </w:rPr>
          </w:pPr>
        </w:p>
      </w:tc>
    </w:tr>
  </w:tbl>
  <w:p w14:paraId="2AD0FEB5" w14:textId="77777777" w:rsidR="00662A2B" w:rsidRDefault="00662A2B" w:rsidP="00C34417">
    <w:pPr>
      <w:jc w:val="both"/>
      <w:rPr>
        <w:rFonts w:ascii="Museo Sans 300" w:hAnsi="Museo Sans 300"/>
        <w:b/>
        <w:color w:val="818284"/>
        <w:sz w:val="18"/>
        <w:szCs w:val="18"/>
        <w:lang w:val="es-S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064"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385"/>
      <w:gridCol w:w="5560"/>
      <w:gridCol w:w="2119"/>
    </w:tblGrid>
    <w:tr w:rsidR="00252E60" w:rsidRPr="007F4A4B" w14:paraId="56F5826F" w14:textId="77777777" w:rsidTr="004E64AD">
      <w:trPr>
        <w:trHeight w:val="472"/>
      </w:trPr>
      <w:tc>
        <w:tcPr>
          <w:tcW w:w="2385" w:type="dxa"/>
          <w:vAlign w:val="center"/>
        </w:tcPr>
        <w:p w14:paraId="1CA23319" w14:textId="77777777" w:rsidR="00252E60" w:rsidRPr="00BA318C" w:rsidRDefault="00252E60" w:rsidP="00252E60">
          <w:pPr>
            <w:tabs>
              <w:tab w:val="center" w:pos="4419"/>
              <w:tab w:val="right" w:pos="8838"/>
            </w:tabs>
            <w:jc w:val="center"/>
            <w:rPr>
              <w:rFonts w:ascii="Museo Sans 300" w:hAnsi="Museo Sans 300" w:cs="Arial"/>
              <w:color w:val="808080" w:themeColor="background1" w:themeShade="80"/>
              <w:sz w:val="18"/>
              <w:szCs w:val="22"/>
            </w:rPr>
          </w:pPr>
          <w:r w:rsidRPr="00BA318C">
            <w:rPr>
              <w:rFonts w:ascii="Museo Sans 300" w:hAnsi="Museo Sans 300" w:cs="Arial"/>
              <w:color w:val="808080" w:themeColor="background1" w:themeShade="80"/>
              <w:sz w:val="18"/>
              <w:szCs w:val="22"/>
            </w:rPr>
            <w:t>CNBCR-</w:t>
          </w:r>
          <w:r>
            <w:rPr>
              <w:rFonts w:ascii="Museo Sans 300" w:hAnsi="Museo Sans 300" w:cs="Arial"/>
              <w:color w:val="808080" w:themeColor="background1" w:themeShade="80"/>
              <w:sz w:val="18"/>
              <w:szCs w:val="22"/>
            </w:rPr>
            <w:t>02</w:t>
          </w:r>
          <w:r w:rsidRPr="00BA318C">
            <w:rPr>
              <w:rFonts w:ascii="Museo Sans 300" w:hAnsi="Museo Sans 300" w:cs="Arial"/>
              <w:color w:val="808080" w:themeColor="background1" w:themeShade="80"/>
              <w:sz w:val="18"/>
              <w:szCs w:val="22"/>
            </w:rPr>
            <w:t>/202</w:t>
          </w:r>
          <w:r>
            <w:rPr>
              <w:rFonts w:ascii="Museo Sans 300" w:hAnsi="Museo Sans 300" w:cs="Arial"/>
              <w:color w:val="808080" w:themeColor="background1" w:themeShade="80"/>
              <w:sz w:val="18"/>
              <w:szCs w:val="22"/>
            </w:rPr>
            <w:t>3</w:t>
          </w:r>
        </w:p>
      </w:tc>
      <w:tc>
        <w:tcPr>
          <w:tcW w:w="5560" w:type="dxa"/>
          <w:vMerge w:val="restart"/>
          <w:vAlign w:val="center"/>
        </w:tcPr>
        <w:p w14:paraId="158F0AF2" w14:textId="77777777" w:rsidR="00252E60" w:rsidRPr="00662A2B" w:rsidRDefault="00252E60" w:rsidP="00252E60">
          <w:pPr>
            <w:tabs>
              <w:tab w:val="center" w:pos="4419"/>
              <w:tab w:val="right" w:pos="8838"/>
            </w:tabs>
            <w:jc w:val="center"/>
            <w:rPr>
              <w:rFonts w:ascii="Museo Sans 300" w:hAnsi="Museo Sans 300" w:cs="Arial"/>
              <w:color w:val="818284"/>
              <w:sz w:val="18"/>
              <w:szCs w:val="22"/>
              <w:lang w:val="es-SV"/>
            </w:rPr>
          </w:pPr>
          <w:r w:rsidRPr="00662A2B">
            <w:rPr>
              <w:rFonts w:ascii="Museo Sans 300" w:hAnsi="Museo Sans 300" w:cs="Arial"/>
              <w:color w:val="818284"/>
              <w:sz w:val="18"/>
              <w:szCs w:val="22"/>
              <w:lang w:val="es-SV"/>
            </w:rPr>
            <w:t>N</w:t>
          </w:r>
          <w:r>
            <w:rPr>
              <w:rFonts w:ascii="Museo Sans 300" w:hAnsi="Museo Sans 300" w:cs="Arial"/>
              <w:color w:val="818284"/>
              <w:sz w:val="18"/>
              <w:szCs w:val="22"/>
              <w:lang w:val="es-SV"/>
            </w:rPr>
            <w:t>RP-39</w:t>
          </w:r>
        </w:p>
        <w:p w14:paraId="2BA3969E" w14:textId="77777777" w:rsidR="00252E60" w:rsidRPr="00662A2B" w:rsidRDefault="00252E60" w:rsidP="00252E60">
          <w:pPr>
            <w:tabs>
              <w:tab w:val="center" w:pos="4419"/>
              <w:tab w:val="right" w:pos="8838"/>
            </w:tabs>
            <w:jc w:val="center"/>
            <w:rPr>
              <w:rFonts w:ascii="Museo Sans 300" w:hAnsi="Museo Sans 300" w:cs="Arial"/>
              <w:color w:val="818284"/>
              <w:sz w:val="18"/>
              <w:szCs w:val="22"/>
              <w:lang w:val="es-SV"/>
            </w:rPr>
          </w:pPr>
          <w:r w:rsidRPr="00662A2B">
            <w:rPr>
              <w:rFonts w:ascii="Museo Sans 300" w:hAnsi="Museo Sans 300" w:cs="Arial"/>
              <w:color w:val="818284"/>
              <w:sz w:val="18"/>
              <w:szCs w:val="22"/>
              <w:lang w:val="es-SV"/>
            </w:rPr>
            <w:t xml:space="preserve">NORMAS TÉCNICAS </w:t>
          </w:r>
          <w:r>
            <w:rPr>
              <w:rFonts w:ascii="Museo Sans 300" w:hAnsi="Museo Sans 300" w:cs="Arial"/>
              <w:color w:val="818284"/>
              <w:sz w:val="18"/>
              <w:szCs w:val="22"/>
              <w:lang w:val="es-SV"/>
            </w:rPr>
            <w:t>PARA LA REMISIÓN DE INFORMACIÓN DE LAS SOCIEDADES DE SEGUROS PARA LA ELABORACIÓN DE ESTADÍSTICAS DE LA ACTIVIDAD ASEGURADORA</w:t>
          </w:r>
        </w:p>
      </w:tc>
      <w:tc>
        <w:tcPr>
          <w:tcW w:w="2119" w:type="dxa"/>
          <w:vMerge w:val="restart"/>
          <w:vAlign w:val="center"/>
        </w:tcPr>
        <w:p w14:paraId="3DD607C9" w14:textId="77777777" w:rsidR="00252E60" w:rsidRPr="00662A2B" w:rsidRDefault="00252E60" w:rsidP="00252E60">
          <w:pPr>
            <w:tabs>
              <w:tab w:val="center" w:pos="4419"/>
              <w:tab w:val="right" w:pos="8838"/>
            </w:tabs>
            <w:jc w:val="center"/>
            <w:rPr>
              <w:rFonts w:ascii="Museo Sans 300" w:hAnsi="Museo Sans 300" w:cs="Arial"/>
              <w:sz w:val="18"/>
              <w:szCs w:val="22"/>
              <w:lang w:val="es-SV"/>
            </w:rPr>
          </w:pPr>
          <w:r>
            <w:rPr>
              <w:rFonts w:ascii="Candara" w:hAnsi="Candara" w:cs="Arial"/>
              <w:b/>
              <w:noProof/>
              <w:u w:val="single"/>
            </w:rPr>
            <w:drawing>
              <wp:anchor distT="0" distB="0" distL="114300" distR="114300" simplePos="0" relativeHeight="251680772" behindDoc="0" locked="0" layoutInCell="1" allowOverlap="1" wp14:anchorId="4FBA7A44" wp14:editId="3FF17053">
                <wp:simplePos x="0" y="0"/>
                <wp:positionH relativeFrom="margin">
                  <wp:posOffset>8255</wp:posOffset>
                </wp:positionH>
                <wp:positionV relativeFrom="margin">
                  <wp:posOffset>121920</wp:posOffset>
                </wp:positionV>
                <wp:extent cx="1208405" cy="647065"/>
                <wp:effectExtent l="0" t="0" r="0" b="635"/>
                <wp:wrapSquare wrapText="bothSides"/>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a:blip r:embed="rId1"/>
                        <a:stretch>
                          <a:fillRect/>
                        </a:stretch>
                      </pic:blipFill>
                      <pic:spPr>
                        <a:xfrm>
                          <a:off x="0" y="0"/>
                          <a:ext cx="1208405" cy="647065"/>
                        </a:xfrm>
                        <a:prstGeom prst="rect">
                          <a:avLst/>
                        </a:prstGeom>
                      </pic:spPr>
                    </pic:pic>
                  </a:graphicData>
                </a:graphic>
                <wp14:sizeRelH relativeFrom="margin">
                  <wp14:pctWidth>0</wp14:pctWidth>
                </wp14:sizeRelH>
                <wp14:sizeRelV relativeFrom="margin">
                  <wp14:pctHeight>0</wp14:pctHeight>
                </wp14:sizeRelV>
              </wp:anchor>
            </w:drawing>
          </w:r>
        </w:p>
      </w:tc>
    </w:tr>
    <w:tr w:rsidR="00252E60" w:rsidRPr="00BA318C" w14:paraId="72627D4B" w14:textId="77777777" w:rsidTr="004E64AD">
      <w:trPr>
        <w:trHeight w:val="478"/>
      </w:trPr>
      <w:tc>
        <w:tcPr>
          <w:tcW w:w="2385" w:type="dxa"/>
          <w:vAlign w:val="center"/>
        </w:tcPr>
        <w:p w14:paraId="2399C30E" w14:textId="77777777" w:rsidR="00252E60" w:rsidRPr="00BA318C" w:rsidRDefault="00252E60" w:rsidP="00252E60">
          <w:pPr>
            <w:tabs>
              <w:tab w:val="center" w:pos="4419"/>
              <w:tab w:val="right" w:pos="8838"/>
            </w:tabs>
            <w:jc w:val="center"/>
            <w:rPr>
              <w:rFonts w:ascii="Museo Sans 300" w:hAnsi="Museo Sans 300" w:cs="Arial"/>
              <w:color w:val="818284"/>
              <w:sz w:val="18"/>
              <w:szCs w:val="22"/>
            </w:rPr>
          </w:pPr>
          <w:proofErr w:type="spellStart"/>
          <w:r w:rsidRPr="00BA318C">
            <w:rPr>
              <w:rFonts w:ascii="Museo Sans 300" w:hAnsi="Museo Sans 300" w:cs="Arial"/>
              <w:color w:val="818284"/>
              <w:sz w:val="18"/>
              <w:szCs w:val="22"/>
            </w:rPr>
            <w:t>Aprobación</w:t>
          </w:r>
          <w:proofErr w:type="spellEnd"/>
          <w:r w:rsidRPr="00BA318C">
            <w:rPr>
              <w:rFonts w:ascii="Museo Sans 300" w:hAnsi="Museo Sans 300" w:cs="Arial"/>
              <w:color w:val="818284"/>
              <w:sz w:val="18"/>
              <w:szCs w:val="22"/>
            </w:rPr>
            <w:t xml:space="preserve">: </w:t>
          </w:r>
          <w:r>
            <w:rPr>
              <w:rFonts w:ascii="Museo Sans 300" w:hAnsi="Museo Sans 300" w:cs="Arial"/>
              <w:color w:val="818284"/>
              <w:sz w:val="18"/>
              <w:szCs w:val="22"/>
            </w:rPr>
            <w:t>17</w:t>
          </w:r>
          <w:r w:rsidRPr="00BA318C">
            <w:rPr>
              <w:rFonts w:ascii="Museo Sans 300" w:hAnsi="Museo Sans 300" w:cs="Arial"/>
              <w:color w:val="818284"/>
              <w:sz w:val="18"/>
              <w:szCs w:val="22"/>
            </w:rPr>
            <w:t>/</w:t>
          </w:r>
          <w:r>
            <w:rPr>
              <w:rFonts w:ascii="Museo Sans 300" w:hAnsi="Museo Sans 300" w:cs="Arial"/>
              <w:color w:val="818284"/>
              <w:sz w:val="18"/>
              <w:szCs w:val="22"/>
            </w:rPr>
            <w:t>03</w:t>
          </w:r>
          <w:r w:rsidRPr="00BA318C">
            <w:rPr>
              <w:rFonts w:ascii="Museo Sans 300" w:hAnsi="Museo Sans 300" w:cs="Arial"/>
              <w:color w:val="818284"/>
              <w:sz w:val="18"/>
              <w:szCs w:val="22"/>
            </w:rPr>
            <w:t>/202</w:t>
          </w:r>
          <w:r>
            <w:rPr>
              <w:rFonts w:ascii="Museo Sans 300" w:hAnsi="Museo Sans 300" w:cs="Arial"/>
              <w:color w:val="818284"/>
              <w:sz w:val="18"/>
              <w:szCs w:val="22"/>
            </w:rPr>
            <w:t>3</w:t>
          </w:r>
        </w:p>
      </w:tc>
      <w:tc>
        <w:tcPr>
          <w:tcW w:w="5560" w:type="dxa"/>
          <w:vMerge/>
          <w:vAlign w:val="center"/>
        </w:tcPr>
        <w:p w14:paraId="5CDCA4AF" w14:textId="77777777" w:rsidR="00252E60" w:rsidRPr="00BA318C" w:rsidRDefault="00252E60" w:rsidP="00252E60">
          <w:pPr>
            <w:tabs>
              <w:tab w:val="center" w:pos="4419"/>
              <w:tab w:val="right" w:pos="8838"/>
            </w:tabs>
            <w:jc w:val="center"/>
            <w:rPr>
              <w:rFonts w:ascii="Museo Sans 300" w:hAnsi="Museo Sans 300" w:cs="Arial"/>
              <w:sz w:val="18"/>
              <w:szCs w:val="22"/>
            </w:rPr>
          </w:pPr>
        </w:p>
      </w:tc>
      <w:tc>
        <w:tcPr>
          <w:tcW w:w="2119" w:type="dxa"/>
          <w:vMerge/>
          <w:vAlign w:val="center"/>
        </w:tcPr>
        <w:p w14:paraId="17A6BB0C" w14:textId="77777777" w:rsidR="00252E60" w:rsidRPr="00BA318C" w:rsidRDefault="00252E60" w:rsidP="00252E60">
          <w:pPr>
            <w:tabs>
              <w:tab w:val="center" w:pos="4419"/>
              <w:tab w:val="right" w:pos="8838"/>
            </w:tabs>
            <w:jc w:val="center"/>
            <w:rPr>
              <w:rFonts w:ascii="Museo Sans 300" w:hAnsi="Museo Sans 300" w:cs="Arial"/>
              <w:noProof/>
              <w:sz w:val="18"/>
              <w:szCs w:val="22"/>
            </w:rPr>
          </w:pPr>
        </w:p>
      </w:tc>
    </w:tr>
    <w:tr w:rsidR="00252E60" w:rsidRPr="00BA318C" w14:paraId="6091AD84" w14:textId="77777777" w:rsidTr="004E64AD">
      <w:trPr>
        <w:trHeight w:val="495"/>
      </w:trPr>
      <w:tc>
        <w:tcPr>
          <w:tcW w:w="2385" w:type="dxa"/>
          <w:vAlign w:val="center"/>
        </w:tcPr>
        <w:p w14:paraId="476DA074" w14:textId="77777777" w:rsidR="00252E60" w:rsidRPr="00BA318C" w:rsidRDefault="00252E60" w:rsidP="00252E60">
          <w:pPr>
            <w:tabs>
              <w:tab w:val="center" w:pos="4419"/>
              <w:tab w:val="right" w:pos="8838"/>
            </w:tabs>
            <w:jc w:val="center"/>
            <w:rPr>
              <w:rFonts w:ascii="Museo Sans 300" w:hAnsi="Museo Sans 300" w:cs="Arial"/>
              <w:sz w:val="18"/>
              <w:szCs w:val="22"/>
            </w:rPr>
          </w:pPr>
          <w:proofErr w:type="spellStart"/>
          <w:r w:rsidRPr="00BA318C">
            <w:rPr>
              <w:rFonts w:ascii="Museo Sans 300" w:hAnsi="Museo Sans 300" w:cs="Arial"/>
              <w:color w:val="818284"/>
              <w:sz w:val="18"/>
              <w:szCs w:val="22"/>
            </w:rPr>
            <w:t>Vigencia</w:t>
          </w:r>
          <w:proofErr w:type="spellEnd"/>
          <w:r w:rsidRPr="00BA318C">
            <w:rPr>
              <w:rFonts w:ascii="Museo Sans 300" w:hAnsi="Museo Sans 300" w:cs="Arial"/>
              <w:color w:val="818284"/>
              <w:sz w:val="18"/>
              <w:szCs w:val="22"/>
            </w:rPr>
            <w:t xml:space="preserve">: </w:t>
          </w:r>
          <w:r>
            <w:rPr>
              <w:rFonts w:ascii="Museo Sans 300" w:hAnsi="Museo Sans 300" w:cs="Arial"/>
              <w:color w:val="818284"/>
              <w:sz w:val="18"/>
              <w:szCs w:val="22"/>
            </w:rPr>
            <w:t>03</w:t>
          </w:r>
          <w:r w:rsidRPr="00BA318C">
            <w:rPr>
              <w:rFonts w:ascii="Museo Sans 300" w:hAnsi="Museo Sans 300" w:cs="Arial"/>
              <w:color w:val="818284"/>
              <w:sz w:val="18"/>
              <w:szCs w:val="22"/>
            </w:rPr>
            <w:t>/</w:t>
          </w:r>
          <w:r>
            <w:rPr>
              <w:rFonts w:ascii="Museo Sans 300" w:hAnsi="Museo Sans 300" w:cs="Arial"/>
              <w:color w:val="818284"/>
              <w:sz w:val="18"/>
              <w:szCs w:val="22"/>
            </w:rPr>
            <w:t>04</w:t>
          </w:r>
          <w:r w:rsidRPr="00BA318C">
            <w:rPr>
              <w:rFonts w:ascii="Museo Sans 300" w:hAnsi="Museo Sans 300" w:cs="Arial"/>
              <w:color w:val="818284"/>
              <w:sz w:val="18"/>
              <w:szCs w:val="22"/>
            </w:rPr>
            <w:t>/202</w:t>
          </w:r>
          <w:r>
            <w:rPr>
              <w:rFonts w:ascii="Museo Sans 300" w:hAnsi="Museo Sans 300" w:cs="Arial"/>
              <w:color w:val="818284"/>
              <w:sz w:val="18"/>
              <w:szCs w:val="22"/>
            </w:rPr>
            <w:t>3</w:t>
          </w:r>
        </w:p>
      </w:tc>
      <w:tc>
        <w:tcPr>
          <w:tcW w:w="5560" w:type="dxa"/>
          <w:vMerge/>
          <w:vAlign w:val="center"/>
        </w:tcPr>
        <w:p w14:paraId="53B165DF" w14:textId="77777777" w:rsidR="00252E60" w:rsidRPr="00BA318C" w:rsidRDefault="00252E60" w:rsidP="00252E60">
          <w:pPr>
            <w:tabs>
              <w:tab w:val="center" w:pos="4419"/>
              <w:tab w:val="right" w:pos="8838"/>
            </w:tabs>
            <w:jc w:val="center"/>
            <w:rPr>
              <w:rFonts w:ascii="Museo Sans 300" w:hAnsi="Museo Sans 300" w:cs="Arial"/>
              <w:sz w:val="18"/>
              <w:szCs w:val="22"/>
            </w:rPr>
          </w:pPr>
        </w:p>
      </w:tc>
      <w:tc>
        <w:tcPr>
          <w:tcW w:w="2119" w:type="dxa"/>
          <w:vMerge/>
          <w:vAlign w:val="center"/>
        </w:tcPr>
        <w:p w14:paraId="579DECC9" w14:textId="77777777" w:rsidR="00252E60" w:rsidRPr="00BA318C" w:rsidRDefault="00252E60" w:rsidP="00252E60">
          <w:pPr>
            <w:tabs>
              <w:tab w:val="center" w:pos="4419"/>
              <w:tab w:val="right" w:pos="8838"/>
            </w:tabs>
            <w:jc w:val="center"/>
            <w:rPr>
              <w:rFonts w:ascii="Museo Sans 300" w:hAnsi="Museo Sans 300" w:cs="Arial"/>
              <w:sz w:val="18"/>
              <w:szCs w:val="22"/>
            </w:rPr>
          </w:pPr>
        </w:p>
      </w:tc>
    </w:tr>
  </w:tbl>
  <w:p w14:paraId="4DFA7689" w14:textId="77777777" w:rsidR="00252E60" w:rsidRDefault="00252E60" w:rsidP="00EA79BD">
    <w:pPr>
      <w:pStyle w:val="Encabezado"/>
      <w:jc w:val="right"/>
      <w:rPr>
        <w:rFonts w:ascii="Museo Sans 300" w:hAnsi="Museo Sans 300"/>
        <w:b/>
        <w:bCs/>
        <w:sz w:val="20"/>
        <w:szCs w:val="20"/>
        <w:lang w:val="es-SV"/>
      </w:rPr>
    </w:pPr>
  </w:p>
  <w:p w14:paraId="4CE48669" w14:textId="549E0A35" w:rsidR="0080228F" w:rsidRPr="00176824" w:rsidRDefault="00A5561C" w:rsidP="00E77313">
    <w:pPr>
      <w:pStyle w:val="Encabezado"/>
      <w:spacing w:after="120"/>
      <w:jc w:val="right"/>
      <w:rPr>
        <w:rFonts w:ascii="Museo Sans 300" w:hAnsi="Museo Sans 300"/>
        <w:b/>
        <w:bCs/>
        <w:sz w:val="20"/>
        <w:szCs w:val="20"/>
        <w:lang w:val="es-SV"/>
      </w:rPr>
    </w:pPr>
    <w:r>
      <w:rPr>
        <w:rFonts w:ascii="Museo Sans 300" w:hAnsi="Museo Sans 300"/>
        <w:b/>
        <w:bCs/>
        <w:sz w:val="20"/>
        <w:szCs w:val="20"/>
        <w:lang w:val="es-SV"/>
      </w:rPr>
      <w:t>Anexo No.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064"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385"/>
      <w:gridCol w:w="5560"/>
      <w:gridCol w:w="2119"/>
    </w:tblGrid>
    <w:tr w:rsidR="00252E60" w:rsidRPr="007F4A4B" w14:paraId="74F83DB5" w14:textId="77777777" w:rsidTr="004E64AD">
      <w:trPr>
        <w:trHeight w:val="472"/>
      </w:trPr>
      <w:tc>
        <w:tcPr>
          <w:tcW w:w="2385" w:type="dxa"/>
          <w:vAlign w:val="center"/>
        </w:tcPr>
        <w:p w14:paraId="109C6FF2" w14:textId="77777777" w:rsidR="00252E60" w:rsidRPr="00BA318C" w:rsidRDefault="00252E60" w:rsidP="00252E60">
          <w:pPr>
            <w:tabs>
              <w:tab w:val="center" w:pos="4419"/>
              <w:tab w:val="right" w:pos="8838"/>
            </w:tabs>
            <w:jc w:val="center"/>
            <w:rPr>
              <w:rFonts w:ascii="Museo Sans 300" w:hAnsi="Museo Sans 300" w:cs="Arial"/>
              <w:color w:val="808080" w:themeColor="background1" w:themeShade="80"/>
              <w:sz w:val="18"/>
              <w:szCs w:val="22"/>
            </w:rPr>
          </w:pPr>
          <w:r w:rsidRPr="00BA318C">
            <w:rPr>
              <w:rFonts w:ascii="Museo Sans 300" w:hAnsi="Museo Sans 300" w:cs="Arial"/>
              <w:color w:val="808080" w:themeColor="background1" w:themeShade="80"/>
              <w:sz w:val="18"/>
              <w:szCs w:val="22"/>
            </w:rPr>
            <w:t>CNBCR-</w:t>
          </w:r>
          <w:r>
            <w:rPr>
              <w:rFonts w:ascii="Museo Sans 300" w:hAnsi="Museo Sans 300" w:cs="Arial"/>
              <w:color w:val="808080" w:themeColor="background1" w:themeShade="80"/>
              <w:sz w:val="18"/>
              <w:szCs w:val="22"/>
            </w:rPr>
            <w:t>02</w:t>
          </w:r>
          <w:r w:rsidRPr="00BA318C">
            <w:rPr>
              <w:rFonts w:ascii="Museo Sans 300" w:hAnsi="Museo Sans 300" w:cs="Arial"/>
              <w:color w:val="808080" w:themeColor="background1" w:themeShade="80"/>
              <w:sz w:val="18"/>
              <w:szCs w:val="22"/>
            </w:rPr>
            <w:t>/202</w:t>
          </w:r>
          <w:r>
            <w:rPr>
              <w:rFonts w:ascii="Museo Sans 300" w:hAnsi="Museo Sans 300" w:cs="Arial"/>
              <w:color w:val="808080" w:themeColor="background1" w:themeShade="80"/>
              <w:sz w:val="18"/>
              <w:szCs w:val="22"/>
            </w:rPr>
            <w:t>3</w:t>
          </w:r>
        </w:p>
      </w:tc>
      <w:tc>
        <w:tcPr>
          <w:tcW w:w="5560" w:type="dxa"/>
          <w:vMerge w:val="restart"/>
          <w:vAlign w:val="center"/>
        </w:tcPr>
        <w:p w14:paraId="5C7F43CB" w14:textId="77777777" w:rsidR="00252E60" w:rsidRPr="00662A2B" w:rsidRDefault="00252E60" w:rsidP="00252E60">
          <w:pPr>
            <w:tabs>
              <w:tab w:val="center" w:pos="4419"/>
              <w:tab w:val="right" w:pos="8838"/>
            </w:tabs>
            <w:jc w:val="center"/>
            <w:rPr>
              <w:rFonts w:ascii="Museo Sans 300" w:hAnsi="Museo Sans 300" w:cs="Arial"/>
              <w:color w:val="818284"/>
              <w:sz w:val="18"/>
              <w:szCs w:val="22"/>
              <w:lang w:val="es-SV"/>
            </w:rPr>
          </w:pPr>
          <w:r w:rsidRPr="00662A2B">
            <w:rPr>
              <w:rFonts w:ascii="Museo Sans 300" w:hAnsi="Museo Sans 300" w:cs="Arial"/>
              <w:color w:val="818284"/>
              <w:sz w:val="18"/>
              <w:szCs w:val="22"/>
              <w:lang w:val="es-SV"/>
            </w:rPr>
            <w:t>N</w:t>
          </w:r>
          <w:r>
            <w:rPr>
              <w:rFonts w:ascii="Museo Sans 300" w:hAnsi="Museo Sans 300" w:cs="Arial"/>
              <w:color w:val="818284"/>
              <w:sz w:val="18"/>
              <w:szCs w:val="22"/>
              <w:lang w:val="es-SV"/>
            </w:rPr>
            <w:t>RP-39</w:t>
          </w:r>
        </w:p>
        <w:p w14:paraId="1958BB62" w14:textId="77777777" w:rsidR="00252E60" w:rsidRPr="00662A2B" w:rsidRDefault="00252E60" w:rsidP="00252E60">
          <w:pPr>
            <w:tabs>
              <w:tab w:val="center" w:pos="4419"/>
              <w:tab w:val="right" w:pos="8838"/>
            </w:tabs>
            <w:jc w:val="center"/>
            <w:rPr>
              <w:rFonts w:ascii="Museo Sans 300" w:hAnsi="Museo Sans 300" w:cs="Arial"/>
              <w:color w:val="818284"/>
              <w:sz w:val="18"/>
              <w:szCs w:val="22"/>
              <w:lang w:val="es-SV"/>
            </w:rPr>
          </w:pPr>
          <w:r w:rsidRPr="00662A2B">
            <w:rPr>
              <w:rFonts w:ascii="Museo Sans 300" w:hAnsi="Museo Sans 300" w:cs="Arial"/>
              <w:color w:val="818284"/>
              <w:sz w:val="18"/>
              <w:szCs w:val="22"/>
              <w:lang w:val="es-SV"/>
            </w:rPr>
            <w:t xml:space="preserve">NORMAS TÉCNICAS </w:t>
          </w:r>
          <w:r>
            <w:rPr>
              <w:rFonts w:ascii="Museo Sans 300" w:hAnsi="Museo Sans 300" w:cs="Arial"/>
              <w:color w:val="818284"/>
              <w:sz w:val="18"/>
              <w:szCs w:val="22"/>
              <w:lang w:val="es-SV"/>
            </w:rPr>
            <w:t>PARA LA REMISIÓN DE INFORMACIÓN DE LAS SOCIEDADES DE SEGUROS PARA LA ELABORACIÓN DE ESTADÍSTICAS DE LA ACTIVIDAD ASEGURADORA</w:t>
          </w:r>
        </w:p>
      </w:tc>
      <w:tc>
        <w:tcPr>
          <w:tcW w:w="2119" w:type="dxa"/>
          <w:vMerge w:val="restart"/>
          <w:vAlign w:val="center"/>
        </w:tcPr>
        <w:p w14:paraId="7C196302" w14:textId="77777777" w:rsidR="00252E60" w:rsidRPr="00662A2B" w:rsidRDefault="00252E60" w:rsidP="00252E60">
          <w:pPr>
            <w:tabs>
              <w:tab w:val="center" w:pos="4419"/>
              <w:tab w:val="right" w:pos="8838"/>
            </w:tabs>
            <w:jc w:val="center"/>
            <w:rPr>
              <w:rFonts w:ascii="Museo Sans 300" w:hAnsi="Museo Sans 300" w:cs="Arial"/>
              <w:sz w:val="18"/>
              <w:szCs w:val="22"/>
              <w:lang w:val="es-SV"/>
            </w:rPr>
          </w:pPr>
          <w:r>
            <w:rPr>
              <w:rFonts w:ascii="Candara" w:hAnsi="Candara" w:cs="Arial"/>
              <w:b/>
              <w:noProof/>
              <w:u w:val="single"/>
            </w:rPr>
            <w:drawing>
              <wp:anchor distT="0" distB="0" distL="114300" distR="114300" simplePos="0" relativeHeight="251682820" behindDoc="0" locked="0" layoutInCell="1" allowOverlap="1" wp14:anchorId="3547F182" wp14:editId="2408C8AB">
                <wp:simplePos x="0" y="0"/>
                <wp:positionH relativeFrom="margin">
                  <wp:posOffset>8255</wp:posOffset>
                </wp:positionH>
                <wp:positionV relativeFrom="margin">
                  <wp:posOffset>121920</wp:posOffset>
                </wp:positionV>
                <wp:extent cx="1208405" cy="647065"/>
                <wp:effectExtent l="0" t="0" r="0" b="635"/>
                <wp:wrapSquare wrapText="bothSides"/>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a:blip r:embed="rId1"/>
                        <a:stretch>
                          <a:fillRect/>
                        </a:stretch>
                      </pic:blipFill>
                      <pic:spPr>
                        <a:xfrm>
                          <a:off x="0" y="0"/>
                          <a:ext cx="1208405" cy="647065"/>
                        </a:xfrm>
                        <a:prstGeom prst="rect">
                          <a:avLst/>
                        </a:prstGeom>
                      </pic:spPr>
                    </pic:pic>
                  </a:graphicData>
                </a:graphic>
                <wp14:sizeRelH relativeFrom="margin">
                  <wp14:pctWidth>0</wp14:pctWidth>
                </wp14:sizeRelH>
                <wp14:sizeRelV relativeFrom="margin">
                  <wp14:pctHeight>0</wp14:pctHeight>
                </wp14:sizeRelV>
              </wp:anchor>
            </w:drawing>
          </w:r>
        </w:p>
      </w:tc>
    </w:tr>
    <w:tr w:rsidR="00252E60" w:rsidRPr="00BA318C" w14:paraId="0F3BFC24" w14:textId="77777777" w:rsidTr="004E64AD">
      <w:trPr>
        <w:trHeight w:val="478"/>
      </w:trPr>
      <w:tc>
        <w:tcPr>
          <w:tcW w:w="2385" w:type="dxa"/>
          <w:vAlign w:val="center"/>
        </w:tcPr>
        <w:p w14:paraId="72643DDD" w14:textId="77777777" w:rsidR="00252E60" w:rsidRPr="00BA318C" w:rsidRDefault="00252E60" w:rsidP="00252E60">
          <w:pPr>
            <w:tabs>
              <w:tab w:val="center" w:pos="4419"/>
              <w:tab w:val="right" w:pos="8838"/>
            </w:tabs>
            <w:jc w:val="center"/>
            <w:rPr>
              <w:rFonts w:ascii="Museo Sans 300" w:hAnsi="Museo Sans 300" w:cs="Arial"/>
              <w:color w:val="818284"/>
              <w:sz w:val="18"/>
              <w:szCs w:val="22"/>
            </w:rPr>
          </w:pPr>
          <w:proofErr w:type="spellStart"/>
          <w:r w:rsidRPr="00BA318C">
            <w:rPr>
              <w:rFonts w:ascii="Museo Sans 300" w:hAnsi="Museo Sans 300" w:cs="Arial"/>
              <w:color w:val="818284"/>
              <w:sz w:val="18"/>
              <w:szCs w:val="22"/>
            </w:rPr>
            <w:t>Aprobación</w:t>
          </w:r>
          <w:proofErr w:type="spellEnd"/>
          <w:r w:rsidRPr="00BA318C">
            <w:rPr>
              <w:rFonts w:ascii="Museo Sans 300" w:hAnsi="Museo Sans 300" w:cs="Arial"/>
              <w:color w:val="818284"/>
              <w:sz w:val="18"/>
              <w:szCs w:val="22"/>
            </w:rPr>
            <w:t xml:space="preserve">: </w:t>
          </w:r>
          <w:r>
            <w:rPr>
              <w:rFonts w:ascii="Museo Sans 300" w:hAnsi="Museo Sans 300" w:cs="Arial"/>
              <w:color w:val="818284"/>
              <w:sz w:val="18"/>
              <w:szCs w:val="22"/>
            </w:rPr>
            <w:t>17</w:t>
          </w:r>
          <w:r w:rsidRPr="00BA318C">
            <w:rPr>
              <w:rFonts w:ascii="Museo Sans 300" w:hAnsi="Museo Sans 300" w:cs="Arial"/>
              <w:color w:val="818284"/>
              <w:sz w:val="18"/>
              <w:szCs w:val="22"/>
            </w:rPr>
            <w:t>/</w:t>
          </w:r>
          <w:r>
            <w:rPr>
              <w:rFonts w:ascii="Museo Sans 300" w:hAnsi="Museo Sans 300" w:cs="Arial"/>
              <w:color w:val="818284"/>
              <w:sz w:val="18"/>
              <w:szCs w:val="22"/>
            </w:rPr>
            <w:t>03</w:t>
          </w:r>
          <w:r w:rsidRPr="00BA318C">
            <w:rPr>
              <w:rFonts w:ascii="Museo Sans 300" w:hAnsi="Museo Sans 300" w:cs="Arial"/>
              <w:color w:val="818284"/>
              <w:sz w:val="18"/>
              <w:szCs w:val="22"/>
            </w:rPr>
            <w:t>/202</w:t>
          </w:r>
          <w:r>
            <w:rPr>
              <w:rFonts w:ascii="Museo Sans 300" w:hAnsi="Museo Sans 300" w:cs="Arial"/>
              <w:color w:val="818284"/>
              <w:sz w:val="18"/>
              <w:szCs w:val="22"/>
            </w:rPr>
            <w:t>3</w:t>
          </w:r>
        </w:p>
      </w:tc>
      <w:tc>
        <w:tcPr>
          <w:tcW w:w="5560" w:type="dxa"/>
          <w:vMerge/>
          <w:vAlign w:val="center"/>
        </w:tcPr>
        <w:p w14:paraId="0AA643E5" w14:textId="77777777" w:rsidR="00252E60" w:rsidRPr="00BA318C" w:rsidRDefault="00252E60" w:rsidP="00252E60">
          <w:pPr>
            <w:tabs>
              <w:tab w:val="center" w:pos="4419"/>
              <w:tab w:val="right" w:pos="8838"/>
            </w:tabs>
            <w:jc w:val="center"/>
            <w:rPr>
              <w:rFonts w:ascii="Museo Sans 300" w:hAnsi="Museo Sans 300" w:cs="Arial"/>
              <w:sz w:val="18"/>
              <w:szCs w:val="22"/>
            </w:rPr>
          </w:pPr>
        </w:p>
      </w:tc>
      <w:tc>
        <w:tcPr>
          <w:tcW w:w="2119" w:type="dxa"/>
          <w:vMerge/>
          <w:vAlign w:val="center"/>
        </w:tcPr>
        <w:p w14:paraId="27875E5E" w14:textId="77777777" w:rsidR="00252E60" w:rsidRPr="00BA318C" w:rsidRDefault="00252E60" w:rsidP="00252E60">
          <w:pPr>
            <w:tabs>
              <w:tab w:val="center" w:pos="4419"/>
              <w:tab w:val="right" w:pos="8838"/>
            </w:tabs>
            <w:jc w:val="center"/>
            <w:rPr>
              <w:rFonts w:ascii="Museo Sans 300" w:hAnsi="Museo Sans 300" w:cs="Arial"/>
              <w:noProof/>
              <w:sz w:val="18"/>
              <w:szCs w:val="22"/>
            </w:rPr>
          </w:pPr>
        </w:p>
      </w:tc>
    </w:tr>
    <w:tr w:rsidR="00252E60" w:rsidRPr="00BA318C" w14:paraId="4498CEF2" w14:textId="77777777" w:rsidTr="004E64AD">
      <w:trPr>
        <w:trHeight w:val="495"/>
      </w:trPr>
      <w:tc>
        <w:tcPr>
          <w:tcW w:w="2385" w:type="dxa"/>
          <w:vAlign w:val="center"/>
        </w:tcPr>
        <w:p w14:paraId="0B44A934" w14:textId="77777777" w:rsidR="00252E60" w:rsidRPr="00BA318C" w:rsidRDefault="00252E60" w:rsidP="00252E60">
          <w:pPr>
            <w:tabs>
              <w:tab w:val="center" w:pos="4419"/>
              <w:tab w:val="right" w:pos="8838"/>
            </w:tabs>
            <w:jc w:val="center"/>
            <w:rPr>
              <w:rFonts w:ascii="Museo Sans 300" w:hAnsi="Museo Sans 300" w:cs="Arial"/>
              <w:sz w:val="18"/>
              <w:szCs w:val="22"/>
            </w:rPr>
          </w:pPr>
          <w:proofErr w:type="spellStart"/>
          <w:r w:rsidRPr="00BA318C">
            <w:rPr>
              <w:rFonts w:ascii="Museo Sans 300" w:hAnsi="Museo Sans 300" w:cs="Arial"/>
              <w:color w:val="818284"/>
              <w:sz w:val="18"/>
              <w:szCs w:val="22"/>
            </w:rPr>
            <w:t>Vigencia</w:t>
          </w:r>
          <w:proofErr w:type="spellEnd"/>
          <w:r w:rsidRPr="00BA318C">
            <w:rPr>
              <w:rFonts w:ascii="Museo Sans 300" w:hAnsi="Museo Sans 300" w:cs="Arial"/>
              <w:color w:val="818284"/>
              <w:sz w:val="18"/>
              <w:szCs w:val="22"/>
            </w:rPr>
            <w:t xml:space="preserve">: </w:t>
          </w:r>
          <w:r>
            <w:rPr>
              <w:rFonts w:ascii="Museo Sans 300" w:hAnsi="Museo Sans 300" w:cs="Arial"/>
              <w:color w:val="818284"/>
              <w:sz w:val="18"/>
              <w:szCs w:val="22"/>
            </w:rPr>
            <w:t>03</w:t>
          </w:r>
          <w:r w:rsidRPr="00BA318C">
            <w:rPr>
              <w:rFonts w:ascii="Museo Sans 300" w:hAnsi="Museo Sans 300" w:cs="Arial"/>
              <w:color w:val="818284"/>
              <w:sz w:val="18"/>
              <w:szCs w:val="22"/>
            </w:rPr>
            <w:t>/</w:t>
          </w:r>
          <w:r>
            <w:rPr>
              <w:rFonts w:ascii="Museo Sans 300" w:hAnsi="Museo Sans 300" w:cs="Arial"/>
              <w:color w:val="818284"/>
              <w:sz w:val="18"/>
              <w:szCs w:val="22"/>
            </w:rPr>
            <w:t>04</w:t>
          </w:r>
          <w:r w:rsidRPr="00BA318C">
            <w:rPr>
              <w:rFonts w:ascii="Museo Sans 300" w:hAnsi="Museo Sans 300" w:cs="Arial"/>
              <w:color w:val="818284"/>
              <w:sz w:val="18"/>
              <w:szCs w:val="22"/>
            </w:rPr>
            <w:t>/202</w:t>
          </w:r>
          <w:r>
            <w:rPr>
              <w:rFonts w:ascii="Museo Sans 300" w:hAnsi="Museo Sans 300" w:cs="Arial"/>
              <w:color w:val="818284"/>
              <w:sz w:val="18"/>
              <w:szCs w:val="22"/>
            </w:rPr>
            <w:t>3</w:t>
          </w:r>
        </w:p>
      </w:tc>
      <w:tc>
        <w:tcPr>
          <w:tcW w:w="5560" w:type="dxa"/>
          <w:vMerge/>
          <w:vAlign w:val="center"/>
        </w:tcPr>
        <w:p w14:paraId="641BE53D" w14:textId="77777777" w:rsidR="00252E60" w:rsidRPr="00BA318C" w:rsidRDefault="00252E60" w:rsidP="00252E60">
          <w:pPr>
            <w:tabs>
              <w:tab w:val="center" w:pos="4419"/>
              <w:tab w:val="right" w:pos="8838"/>
            </w:tabs>
            <w:jc w:val="center"/>
            <w:rPr>
              <w:rFonts w:ascii="Museo Sans 300" w:hAnsi="Museo Sans 300" w:cs="Arial"/>
              <w:sz w:val="18"/>
              <w:szCs w:val="22"/>
            </w:rPr>
          </w:pPr>
        </w:p>
      </w:tc>
      <w:tc>
        <w:tcPr>
          <w:tcW w:w="2119" w:type="dxa"/>
          <w:vMerge/>
          <w:vAlign w:val="center"/>
        </w:tcPr>
        <w:p w14:paraId="1D363B97" w14:textId="77777777" w:rsidR="00252E60" w:rsidRPr="00BA318C" w:rsidRDefault="00252E60" w:rsidP="00252E60">
          <w:pPr>
            <w:tabs>
              <w:tab w:val="center" w:pos="4419"/>
              <w:tab w:val="right" w:pos="8838"/>
            </w:tabs>
            <w:jc w:val="center"/>
            <w:rPr>
              <w:rFonts w:ascii="Museo Sans 300" w:hAnsi="Museo Sans 300" w:cs="Arial"/>
              <w:sz w:val="18"/>
              <w:szCs w:val="22"/>
            </w:rPr>
          </w:pPr>
        </w:p>
      </w:tc>
    </w:tr>
  </w:tbl>
  <w:p w14:paraId="6DF5FA9E" w14:textId="77777777" w:rsidR="00252E60" w:rsidRDefault="00252E60" w:rsidP="00EA79BD">
    <w:pPr>
      <w:pStyle w:val="Encabezado"/>
      <w:jc w:val="right"/>
      <w:rPr>
        <w:rFonts w:ascii="Museo Sans 300" w:hAnsi="Museo Sans 300"/>
        <w:b/>
        <w:bCs/>
        <w:sz w:val="20"/>
        <w:szCs w:val="20"/>
        <w:lang w:val="es-SV"/>
      </w:rPr>
    </w:pPr>
  </w:p>
  <w:p w14:paraId="33EC47AB" w14:textId="05CEEA0F" w:rsidR="00371541" w:rsidRPr="00176824" w:rsidRDefault="00371541" w:rsidP="00E77313">
    <w:pPr>
      <w:pStyle w:val="Encabezado"/>
      <w:spacing w:after="120"/>
      <w:jc w:val="right"/>
      <w:rPr>
        <w:rFonts w:ascii="Museo Sans 300" w:hAnsi="Museo Sans 300"/>
        <w:b/>
        <w:bCs/>
        <w:sz w:val="20"/>
        <w:szCs w:val="20"/>
        <w:lang w:val="es-SV"/>
      </w:rPr>
    </w:pPr>
    <w:r>
      <w:rPr>
        <w:rFonts w:ascii="Museo Sans 300" w:hAnsi="Museo Sans 300"/>
        <w:b/>
        <w:bCs/>
        <w:sz w:val="20"/>
        <w:szCs w:val="20"/>
        <w:lang w:val="es-SV"/>
      </w:rPr>
      <w:t>Anexo No.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A4E"/>
    <w:multiLevelType w:val="hybridMultilevel"/>
    <w:tmpl w:val="B4C68CE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DC146C2"/>
    <w:multiLevelType w:val="hybridMultilevel"/>
    <w:tmpl w:val="64545954"/>
    <w:lvl w:ilvl="0" w:tplc="440A0017">
      <w:start w:val="1"/>
      <w:numFmt w:val="lowerLetter"/>
      <w:lvlText w:val="%1)"/>
      <w:lvlJc w:val="left"/>
      <w:pPr>
        <w:ind w:left="835" w:hanging="360"/>
      </w:pPr>
    </w:lvl>
    <w:lvl w:ilvl="1" w:tplc="440A0019" w:tentative="1">
      <w:start w:val="1"/>
      <w:numFmt w:val="lowerLetter"/>
      <w:lvlText w:val="%2."/>
      <w:lvlJc w:val="left"/>
      <w:pPr>
        <w:ind w:left="1555" w:hanging="360"/>
      </w:pPr>
    </w:lvl>
    <w:lvl w:ilvl="2" w:tplc="440A001B" w:tentative="1">
      <w:start w:val="1"/>
      <w:numFmt w:val="lowerRoman"/>
      <w:lvlText w:val="%3."/>
      <w:lvlJc w:val="right"/>
      <w:pPr>
        <w:ind w:left="2275" w:hanging="180"/>
      </w:pPr>
    </w:lvl>
    <w:lvl w:ilvl="3" w:tplc="440A000F" w:tentative="1">
      <w:start w:val="1"/>
      <w:numFmt w:val="decimal"/>
      <w:lvlText w:val="%4."/>
      <w:lvlJc w:val="left"/>
      <w:pPr>
        <w:ind w:left="2995" w:hanging="360"/>
      </w:pPr>
    </w:lvl>
    <w:lvl w:ilvl="4" w:tplc="440A0019" w:tentative="1">
      <w:start w:val="1"/>
      <w:numFmt w:val="lowerLetter"/>
      <w:lvlText w:val="%5."/>
      <w:lvlJc w:val="left"/>
      <w:pPr>
        <w:ind w:left="3715" w:hanging="360"/>
      </w:pPr>
    </w:lvl>
    <w:lvl w:ilvl="5" w:tplc="440A001B" w:tentative="1">
      <w:start w:val="1"/>
      <w:numFmt w:val="lowerRoman"/>
      <w:lvlText w:val="%6."/>
      <w:lvlJc w:val="right"/>
      <w:pPr>
        <w:ind w:left="4435" w:hanging="180"/>
      </w:pPr>
    </w:lvl>
    <w:lvl w:ilvl="6" w:tplc="440A000F" w:tentative="1">
      <w:start w:val="1"/>
      <w:numFmt w:val="decimal"/>
      <w:lvlText w:val="%7."/>
      <w:lvlJc w:val="left"/>
      <w:pPr>
        <w:ind w:left="5155" w:hanging="360"/>
      </w:pPr>
    </w:lvl>
    <w:lvl w:ilvl="7" w:tplc="440A0019" w:tentative="1">
      <w:start w:val="1"/>
      <w:numFmt w:val="lowerLetter"/>
      <w:lvlText w:val="%8."/>
      <w:lvlJc w:val="left"/>
      <w:pPr>
        <w:ind w:left="5875" w:hanging="360"/>
      </w:pPr>
    </w:lvl>
    <w:lvl w:ilvl="8" w:tplc="440A001B" w:tentative="1">
      <w:start w:val="1"/>
      <w:numFmt w:val="lowerRoman"/>
      <w:lvlText w:val="%9."/>
      <w:lvlJc w:val="right"/>
      <w:pPr>
        <w:ind w:left="6595" w:hanging="180"/>
      </w:pPr>
    </w:lvl>
  </w:abstractNum>
  <w:abstractNum w:abstractNumId="2" w15:restartNumberingAfterBreak="0">
    <w:nsid w:val="1C384AFF"/>
    <w:multiLevelType w:val="singleLevel"/>
    <w:tmpl w:val="ED509C3C"/>
    <w:lvl w:ilvl="0">
      <w:start w:val="1"/>
      <w:numFmt w:val="lowerLetter"/>
      <w:lvlText w:val="%1)"/>
      <w:lvlJc w:val="left"/>
      <w:pPr>
        <w:tabs>
          <w:tab w:val="num" w:pos="1155"/>
        </w:tabs>
        <w:ind w:left="1155" w:hanging="360"/>
      </w:pPr>
      <w:rPr>
        <w:rFonts w:hint="default"/>
        <w:lang w:val="es-SV"/>
      </w:rPr>
    </w:lvl>
  </w:abstractNum>
  <w:abstractNum w:abstractNumId="3" w15:restartNumberingAfterBreak="0">
    <w:nsid w:val="1ECC2AAC"/>
    <w:multiLevelType w:val="hybridMultilevel"/>
    <w:tmpl w:val="9AAC4BE6"/>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 w15:restartNumberingAfterBreak="0">
    <w:nsid w:val="20E76B8E"/>
    <w:multiLevelType w:val="hybridMultilevel"/>
    <w:tmpl w:val="F50451D2"/>
    <w:lvl w:ilvl="0" w:tplc="4EAA4AA4">
      <w:start w:val="1"/>
      <w:numFmt w:val="decimal"/>
      <w:suff w:val="space"/>
      <w:lvlText w:val="Art. %1.-"/>
      <w:lvlJc w:val="left"/>
      <w:pPr>
        <w:ind w:left="0" w:firstLine="709"/>
      </w:pPr>
      <w:rPr>
        <w:rFonts w:ascii="Museo Sans 300" w:hAnsi="Museo Sans 300" w:hint="default"/>
        <w:b/>
        <w:strike w:val="0"/>
        <w:color w:val="auto"/>
        <w:sz w:val="22"/>
        <w:szCs w:val="22"/>
        <w:lang w:val="es-SV"/>
      </w:rPr>
    </w:lvl>
    <w:lvl w:ilvl="1" w:tplc="44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0E43BF"/>
    <w:multiLevelType w:val="hybridMultilevel"/>
    <w:tmpl w:val="7562BAFC"/>
    <w:lvl w:ilvl="0" w:tplc="216EFBBC">
      <w:start w:val="1"/>
      <w:numFmt w:val="upperRoman"/>
      <w:lvlText w:val="%1."/>
      <w:lvlJc w:val="left"/>
      <w:pPr>
        <w:ind w:left="1004" w:hanging="720"/>
      </w:pPr>
      <w:rPr>
        <w:rFonts w:hint="default"/>
        <w:b w:val="0"/>
        <w:i w:val="0"/>
        <w:strike w:val="0"/>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24BB662A"/>
    <w:multiLevelType w:val="hybridMultilevel"/>
    <w:tmpl w:val="53F0AB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4D125EE"/>
    <w:multiLevelType w:val="hybridMultilevel"/>
    <w:tmpl w:val="C4F0E530"/>
    <w:lvl w:ilvl="0" w:tplc="676AC0F6">
      <w:start w:val="1"/>
      <w:numFmt w:val="lowerRoman"/>
      <w:lvlText w:val="%1."/>
      <w:lvlJc w:val="left"/>
      <w:pPr>
        <w:ind w:left="2419" w:hanging="720"/>
      </w:pPr>
      <w:rPr>
        <w:rFonts w:hint="default"/>
      </w:rPr>
    </w:lvl>
    <w:lvl w:ilvl="1" w:tplc="440A0019">
      <w:start w:val="1"/>
      <w:numFmt w:val="lowerLetter"/>
      <w:lvlText w:val="%2."/>
      <w:lvlJc w:val="left"/>
      <w:pPr>
        <w:ind w:left="2779" w:hanging="360"/>
      </w:pPr>
    </w:lvl>
    <w:lvl w:ilvl="2" w:tplc="440A001B" w:tentative="1">
      <w:start w:val="1"/>
      <w:numFmt w:val="lowerRoman"/>
      <w:lvlText w:val="%3."/>
      <w:lvlJc w:val="right"/>
      <w:pPr>
        <w:ind w:left="3499" w:hanging="180"/>
      </w:pPr>
    </w:lvl>
    <w:lvl w:ilvl="3" w:tplc="440A000F" w:tentative="1">
      <w:start w:val="1"/>
      <w:numFmt w:val="decimal"/>
      <w:lvlText w:val="%4."/>
      <w:lvlJc w:val="left"/>
      <w:pPr>
        <w:ind w:left="4219" w:hanging="360"/>
      </w:pPr>
    </w:lvl>
    <w:lvl w:ilvl="4" w:tplc="440A0019" w:tentative="1">
      <w:start w:val="1"/>
      <w:numFmt w:val="lowerLetter"/>
      <w:lvlText w:val="%5."/>
      <w:lvlJc w:val="left"/>
      <w:pPr>
        <w:ind w:left="4939" w:hanging="360"/>
      </w:pPr>
    </w:lvl>
    <w:lvl w:ilvl="5" w:tplc="440A001B" w:tentative="1">
      <w:start w:val="1"/>
      <w:numFmt w:val="lowerRoman"/>
      <w:lvlText w:val="%6."/>
      <w:lvlJc w:val="right"/>
      <w:pPr>
        <w:ind w:left="5659" w:hanging="180"/>
      </w:pPr>
    </w:lvl>
    <w:lvl w:ilvl="6" w:tplc="440A000F" w:tentative="1">
      <w:start w:val="1"/>
      <w:numFmt w:val="decimal"/>
      <w:lvlText w:val="%7."/>
      <w:lvlJc w:val="left"/>
      <w:pPr>
        <w:ind w:left="6379" w:hanging="360"/>
      </w:pPr>
    </w:lvl>
    <w:lvl w:ilvl="7" w:tplc="440A0019" w:tentative="1">
      <w:start w:val="1"/>
      <w:numFmt w:val="lowerLetter"/>
      <w:lvlText w:val="%8."/>
      <w:lvlJc w:val="left"/>
      <w:pPr>
        <w:ind w:left="7099" w:hanging="360"/>
      </w:pPr>
    </w:lvl>
    <w:lvl w:ilvl="8" w:tplc="440A001B" w:tentative="1">
      <w:start w:val="1"/>
      <w:numFmt w:val="lowerRoman"/>
      <w:lvlText w:val="%9."/>
      <w:lvlJc w:val="right"/>
      <w:pPr>
        <w:ind w:left="7819" w:hanging="180"/>
      </w:pPr>
    </w:lvl>
  </w:abstractNum>
  <w:abstractNum w:abstractNumId="8" w15:restartNumberingAfterBreak="0">
    <w:nsid w:val="278B39D7"/>
    <w:multiLevelType w:val="hybridMultilevel"/>
    <w:tmpl w:val="7C0AFA92"/>
    <w:lvl w:ilvl="0" w:tplc="440A001B">
      <w:start w:val="1"/>
      <w:numFmt w:val="lowerRoman"/>
      <w:lvlText w:val="%1."/>
      <w:lvlJc w:val="righ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start w:val="1"/>
      <w:numFmt w:val="lowerRoman"/>
      <w:lvlText w:val="%6."/>
      <w:lvlJc w:val="right"/>
      <w:pPr>
        <w:ind w:left="5040" w:hanging="180"/>
      </w:pPr>
    </w:lvl>
    <w:lvl w:ilvl="6" w:tplc="440A000F">
      <w:start w:val="1"/>
      <w:numFmt w:val="decimal"/>
      <w:lvlText w:val="%7."/>
      <w:lvlJc w:val="left"/>
      <w:pPr>
        <w:ind w:left="5760" w:hanging="360"/>
      </w:pPr>
    </w:lvl>
    <w:lvl w:ilvl="7" w:tplc="440A0019">
      <w:start w:val="1"/>
      <w:numFmt w:val="lowerLetter"/>
      <w:lvlText w:val="%8."/>
      <w:lvlJc w:val="left"/>
      <w:pPr>
        <w:ind w:left="6480" w:hanging="360"/>
      </w:pPr>
    </w:lvl>
    <w:lvl w:ilvl="8" w:tplc="440A001B">
      <w:start w:val="1"/>
      <w:numFmt w:val="lowerRoman"/>
      <w:lvlText w:val="%9."/>
      <w:lvlJc w:val="right"/>
      <w:pPr>
        <w:ind w:left="7200" w:hanging="180"/>
      </w:pPr>
    </w:lvl>
  </w:abstractNum>
  <w:abstractNum w:abstractNumId="9" w15:restartNumberingAfterBreak="0">
    <w:nsid w:val="27F05D55"/>
    <w:multiLevelType w:val="hybridMultilevel"/>
    <w:tmpl w:val="AC70C2B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DE73C53"/>
    <w:multiLevelType w:val="hybridMultilevel"/>
    <w:tmpl w:val="017ADF8C"/>
    <w:lvl w:ilvl="0" w:tplc="8C6CB808">
      <w:start w:val="1"/>
      <w:numFmt w:val="lowerLetter"/>
      <w:lvlText w:val="%1)"/>
      <w:lvlJc w:val="left"/>
      <w:pPr>
        <w:ind w:left="1506" w:hanging="360"/>
      </w:pPr>
      <w:rPr>
        <w:rFonts w:hint="default"/>
        <w:b w:val="0"/>
        <w:i w:val="0"/>
        <w:sz w:val="22"/>
        <w:szCs w:val="22"/>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33A469F2"/>
    <w:multiLevelType w:val="hybridMultilevel"/>
    <w:tmpl w:val="418878BA"/>
    <w:lvl w:ilvl="0" w:tplc="440A0017">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775359E"/>
    <w:multiLevelType w:val="hybridMultilevel"/>
    <w:tmpl w:val="418878BA"/>
    <w:lvl w:ilvl="0" w:tplc="440A0017">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78F1937"/>
    <w:multiLevelType w:val="hybridMultilevel"/>
    <w:tmpl w:val="6264015E"/>
    <w:lvl w:ilvl="0" w:tplc="E160BFEA">
      <w:start w:val="1"/>
      <w:numFmt w:val="lowerLetter"/>
      <w:lvlText w:val="%1)"/>
      <w:lvlJc w:val="left"/>
      <w:pPr>
        <w:ind w:left="720" w:hanging="360"/>
      </w:pPr>
      <w:rPr>
        <w:rFonts w:hint="default"/>
        <w:b w:val="0"/>
        <w:strike w:val="0"/>
        <w:color w:val="auto"/>
        <w:sz w:val="22"/>
        <w:szCs w:val="2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4B857CB9"/>
    <w:multiLevelType w:val="hybridMultilevel"/>
    <w:tmpl w:val="DC6A5F70"/>
    <w:lvl w:ilvl="0" w:tplc="492A3DF2">
      <w:start w:val="1"/>
      <w:numFmt w:val="lowerRoman"/>
      <w:lvlText w:val="%1."/>
      <w:lvlJc w:val="left"/>
      <w:pPr>
        <w:ind w:left="241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5054B6"/>
    <w:multiLevelType w:val="hybridMultilevel"/>
    <w:tmpl w:val="44723DA8"/>
    <w:lvl w:ilvl="0" w:tplc="FFD42D34">
      <w:start w:val="2"/>
      <w:numFmt w:val="lowerRoman"/>
      <w:lvlText w:val="%1."/>
      <w:lvlJc w:val="left"/>
      <w:pPr>
        <w:ind w:left="241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48508E"/>
    <w:multiLevelType w:val="hybridMultilevel"/>
    <w:tmpl w:val="418878BA"/>
    <w:lvl w:ilvl="0" w:tplc="440A0017">
      <w:start w:val="1"/>
      <w:numFmt w:val="lowerLetter"/>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4FF40AB2"/>
    <w:multiLevelType w:val="hybridMultilevel"/>
    <w:tmpl w:val="D5408116"/>
    <w:lvl w:ilvl="0" w:tplc="CDB42B9C">
      <w:start w:val="1"/>
      <w:numFmt w:val="decimal"/>
      <w:lvlText w:val="(%1)"/>
      <w:lvlJc w:val="left"/>
      <w:pPr>
        <w:ind w:left="720" w:hanging="360"/>
      </w:pPr>
      <w:rPr>
        <w:rFonts w:hint="default"/>
        <w:b/>
        <w:bCs w:val="0"/>
        <w:i w:val="0"/>
        <w:i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51557E5F"/>
    <w:multiLevelType w:val="hybridMultilevel"/>
    <w:tmpl w:val="F7425F9C"/>
    <w:lvl w:ilvl="0" w:tplc="3EF6EA3C">
      <w:start w:val="1"/>
      <w:numFmt w:val="lowerLetter"/>
      <w:lvlText w:val="%1)"/>
      <w:lvlJc w:val="left"/>
      <w:pPr>
        <w:ind w:left="720" w:hanging="360"/>
      </w:pPr>
      <w:rPr>
        <w:b w:val="0"/>
        <w:bCs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5C41042F"/>
    <w:multiLevelType w:val="hybridMultilevel"/>
    <w:tmpl w:val="5E0C51FC"/>
    <w:lvl w:ilvl="0" w:tplc="440A001B">
      <w:start w:val="1"/>
      <w:numFmt w:val="lowerRoman"/>
      <w:lvlText w:val="%1."/>
      <w:lvlJc w:val="righ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start w:val="1"/>
      <w:numFmt w:val="lowerRoman"/>
      <w:lvlText w:val="%6."/>
      <w:lvlJc w:val="right"/>
      <w:pPr>
        <w:ind w:left="5040" w:hanging="180"/>
      </w:pPr>
    </w:lvl>
    <w:lvl w:ilvl="6" w:tplc="440A000F">
      <w:start w:val="1"/>
      <w:numFmt w:val="decimal"/>
      <w:lvlText w:val="%7."/>
      <w:lvlJc w:val="left"/>
      <w:pPr>
        <w:ind w:left="5760" w:hanging="360"/>
      </w:pPr>
    </w:lvl>
    <w:lvl w:ilvl="7" w:tplc="440A0019">
      <w:start w:val="1"/>
      <w:numFmt w:val="lowerLetter"/>
      <w:lvlText w:val="%8."/>
      <w:lvlJc w:val="left"/>
      <w:pPr>
        <w:ind w:left="6480" w:hanging="360"/>
      </w:pPr>
    </w:lvl>
    <w:lvl w:ilvl="8" w:tplc="440A001B">
      <w:start w:val="1"/>
      <w:numFmt w:val="lowerRoman"/>
      <w:lvlText w:val="%9."/>
      <w:lvlJc w:val="right"/>
      <w:pPr>
        <w:ind w:left="7200" w:hanging="180"/>
      </w:pPr>
    </w:lvl>
  </w:abstractNum>
  <w:abstractNum w:abstractNumId="20" w15:restartNumberingAfterBreak="0">
    <w:nsid w:val="61AB3AB7"/>
    <w:multiLevelType w:val="multilevel"/>
    <w:tmpl w:val="AC78185A"/>
    <w:lvl w:ilvl="0">
      <w:start w:val="1"/>
      <w:numFmt w:val="upperRoman"/>
      <w:pStyle w:val="Ttulo1"/>
      <w:lvlText w:val="%1"/>
      <w:lvlJc w:val="left"/>
      <w:pPr>
        <w:tabs>
          <w:tab w:val="num" w:pos="720"/>
        </w:tabs>
        <w:ind w:left="0" w:firstLine="0"/>
      </w:pPr>
      <w:rPr>
        <w:rFonts w:ascii="Arial Narrow" w:hAnsi="Arial Narrow" w:hint="default"/>
        <w:b/>
        <w:i w:val="0"/>
        <w:sz w:val="24"/>
      </w:rPr>
    </w:lvl>
    <w:lvl w:ilvl="1">
      <w:start w:val="1"/>
      <w:numFmt w:val="none"/>
      <w:lvlRestart w:val="0"/>
      <w:pStyle w:val="Ttulo2"/>
      <w:lvlText w:val=""/>
      <w:lvlJc w:val="left"/>
      <w:pPr>
        <w:tabs>
          <w:tab w:val="num" w:pos="576"/>
        </w:tabs>
        <w:ind w:left="576" w:hanging="576"/>
      </w:pPr>
      <w:rPr>
        <w:rFonts w:ascii="Arial Narrow" w:hAnsi="Arial Narrow" w:hint="default"/>
        <w:b/>
        <w:i w:val="0"/>
        <w:sz w:val="24"/>
      </w:rPr>
    </w:lvl>
    <w:lvl w:ilvl="2">
      <w:start w:val="1"/>
      <w:numFmt w:val="decimal"/>
      <w:lvlRestart w:val="0"/>
      <w:pStyle w:val="Ttulo3"/>
      <w:lvlText w:val="%3"/>
      <w:lvlJc w:val="left"/>
      <w:pPr>
        <w:tabs>
          <w:tab w:val="num" w:pos="720"/>
        </w:tabs>
        <w:ind w:left="720" w:hanging="720"/>
      </w:pPr>
      <w:rPr>
        <w:rFonts w:hint="default"/>
        <w:sz w:val="24"/>
        <w:szCs w:val="24"/>
      </w:rPr>
    </w:lvl>
    <w:lvl w:ilvl="3">
      <w:start w:val="1"/>
      <w:numFmt w:val="lowerLetter"/>
      <w:lvlText w:val="%4)"/>
      <w:lvlJc w:val="left"/>
      <w:pPr>
        <w:tabs>
          <w:tab w:val="num" w:pos="864"/>
        </w:tabs>
        <w:ind w:left="864" w:hanging="864"/>
      </w:pPr>
      <w:rPr>
        <w:rFonts w:hint="default"/>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1E426A0"/>
    <w:multiLevelType w:val="hybridMultilevel"/>
    <w:tmpl w:val="14E04608"/>
    <w:lvl w:ilvl="0" w:tplc="440A001B">
      <w:start w:val="1"/>
      <w:numFmt w:val="lowerRoman"/>
      <w:lvlText w:val="%1."/>
      <w:lvlJc w:val="right"/>
      <w:pPr>
        <w:ind w:left="1146" w:hanging="360"/>
      </w:p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22" w15:restartNumberingAfterBreak="0">
    <w:nsid w:val="62675155"/>
    <w:multiLevelType w:val="hybridMultilevel"/>
    <w:tmpl w:val="3222D3BA"/>
    <w:lvl w:ilvl="0" w:tplc="3E363150">
      <w:start w:val="1"/>
      <w:numFmt w:val="decimal"/>
      <w:lvlText w:val="Art. %1.-"/>
      <w:lvlJc w:val="left"/>
      <w:pPr>
        <w:ind w:left="851" w:hanging="709"/>
      </w:pPr>
      <w:rPr>
        <w:rFonts w:hint="default"/>
        <w:b/>
        <w:i w:val="0"/>
        <w:iCs w:val="0"/>
        <w:strike w:val="0"/>
        <w:color w:val="auto"/>
        <w:sz w:val="22"/>
        <w:szCs w:val="22"/>
      </w:rPr>
    </w:lvl>
    <w:lvl w:ilvl="1" w:tplc="37926ED8">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633D5FFF"/>
    <w:multiLevelType w:val="hybridMultilevel"/>
    <w:tmpl w:val="8F22A57E"/>
    <w:lvl w:ilvl="0" w:tplc="47C6FFB6">
      <w:start w:val="1"/>
      <w:numFmt w:val="lowerLetter"/>
      <w:lvlText w:val="%1)"/>
      <w:lvlJc w:val="left"/>
      <w:pPr>
        <w:ind w:left="778" w:hanging="360"/>
      </w:pPr>
      <w:rPr>
        <w:b w:val="0"/>
        <w:bCs w:val="0"/>
        <w:strike w:val="0"/>
        <w:color w:val="auto"/>
      </w:rPr>
    </w:lvl>
    <w:lvl w:ilvl="1" w:tplc="440A0019" w:tentative="1">
      <w:start w:val="1"/>
      <w:numFmt w:val="lowerLetter"/>
      <w:lvlText w:val="%2."/>
      <w:lvlJc w:val="left"/>
      <w:pPr>
        <w:ind w:left="1498" w:hanging="360"/>
      </w:pPr>
    </w:lvl>
    <w:lvl w:ilvl="2" w:tplc="440A001B" w:tentative="1">
      <w:start w:val="1"/>
      <w:numFmt w:val="lowerRoman"/>
      <w:lvlText w:val="%3."/>
      <w:lvlJc w:val="right"/>
      <w:pPr>
        <w:ind w:left="2218" w:hanging="180"/>
      </w:pPr>
    </w:lvl>
    <w:lvl w:ilvl="3" w:tplc="440A000F" w:tentative="1">
      <w:start w:val="1"/>
      <w:numFmt w:val="decimal"/>
      <w:lvlText w:val="%4."/>
      <w:lvlJc w:val="left"/>
      <w:pPr>
        <w:ind w:left="2938" w:hanging="360"/>
      </w:pPr>
    </w:lvl>
    <w:lvl w:ilvl="4" w:tplc="440A0019" w:tentative="1">
      <w:start w:val="1"/>
      <w:numFmt w:val="lowerLetter"/>
      <w:lvlText w:val="%5."/>
      <w:lvlJc w:val="left"/>
      <w:pPr>
        <w:ind w:left="3658" w:hanging="360"/>
      </w:pPr>
    </w:lvl>
    <w:lvl w:ilvl="5" w:tplc="440A001B" w:tentative="1">
      <w:start w:val="1"/>
      <w:numFmt w:val="lowerRoman"/>
      <w:lvlText w:val="%6."/>
      <w:lvlJc w:val="right"/>
      <w:pPr>
        <w:ind w:left="4378" w:hanging="180"/>
      </w:pPr>
    </w:lvl>
    <w:lvl w:ilvl="6" w:tplc="440A000F" w:tentative="1">
      <w:start w:val="1"/>
      <w:numFmt w:val="decimal"/>
      <w:lvlText w:val="%7."/>
      <w:lvlJc w:val="left"/>
      <w:pPr>
        <w:ind w:left="5098" w:hanging="360"/>
      </w:pPr>
    </w:lvl>
    <w:lvl w:ilvl="7" w:tplc="440A0019" w:tentative="1">
      <w:start w:val="1"/>
      <w:numFmt w:val="lowerLetter"/>
      <w:lvlText w:val="%8."/>
      <w:lvlJc w:val="left"/>
      <w:pPr>
        <w:ind w:left="5818" w:hanging="360"/>
      </w:pPr>
    </w:lvl>
    <w:lvl w:ilvl="8" w:tplc="440A001B" w:tentative="1">
      <w:start w:val="1"/>
      <w:numFmt w:val="lowerRoman"/>
      <w:lvlText w:val="%9."/>
      <w:lvlJc w:val="right"/>
      <w:pPr>
        <w:ind w:left="6538" w:hanging="180"/>
      </w:pPr>
    </w:lvl>
  </w:abstractNum>
  <w:abstractNum w:abstractNumId="24" w15:restartNumberingAfterBreak="0">
    <w:nsid w:val="677832D5"/>
    <w:multiLevelType w:val="hybridMultilevel"/>
    <w:tmpl w:val="52DACC18"/>
    <w:lvl w:ilvl="0" w:tplc="46E4E5EC">
      <w:start w:val="1"/>
      <w:numFmt w:val="upperRoman"/>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6A0A5574"/>
    <w:multiLevelType w:val="hybridMultilevel"/>
    <w:tmpl w:val="418878BA"/>
    <w:lvl w:ilvl="0" w:tplc="440A0017">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6AAA58DB"/>
    <w:multiLevelType w:val="singleLevel"/>
    <w:tmpl w:val="ED509C3C"/>
    <w:lvl w:ilvl="0">
      <w:start w:val="1"/>
      <w:numFmt w:val="lowerLetter"/>
      <w:lvlText w:val="%1)"/>
      <w:lvlJc w:val="left"/>
      <w:pPr>
        <w:tabs>
          <w:tab w:val="num" w:pos="1155"/>
        </w:tabs>
        <w:ind w:left="1155" w:hanging="360"/>
      </w:pPr>
      <w:rPr>
        <w:rFonts w:hint="default"/>
        <w:lang w:val="es-SV"/>
      </w:rPr>
    </w:lvl>
  </w:abstractNum>
  <w:abstractNum w:abstractNumId="27" w15:restartNumberingAfterBreak="0">
    <w:nsid w:val="6C4553AA"/>
    <w:multiLevelType w:val="hybridMultilevel"/>
    <w:tmpl w:val="E03637C2"/>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6CAD709A"/>
    <w:multiLevelType w:val="hybridMultilevel"/>
    <w:tmpl w:val="418878BA"/>
    <w:lvl w:ilvl="0" w:tplc="440A0017">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6E3826C5"/>
    <w:multiLevelType w:val="hybridMultilevel"/>
    <w:tmpl w:val="AEA68620"/>
    <w:lvl w:ilvl="0" w:tplc="EB768FF6">
      <w:start w:val="1"/>
      <w:numFmt w:val="lowerLetter"/>
      <w:lvlText w:val="%1)"/>
      <w:lvlJc w:val="left"/>
      <w:pPr>
        <w:ind w:left="720" w:hanging="360"/>
      </w:pPr>
      <w:rPr>
        <w:rFonts w:hint="default"/>
        <w:b w:val="0"/>
        <w:i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B07B9C"/>
    <w:multiLevelType w:val="singleLevel"/>
    <w:tmpl w:val="04090013"/>
    <w:lvl w:ilvl="0">
      <w:start w:val="1"/>
      <w:numFmt w:val="upperRoman"/>
      <w:lvlText w:val="%1."/>
      <w:lvlJc w:val="left"/>
      <w:pPr>
        <w:tabs>
          <w:tab w:val="num" w:pos="720"/>
        </w:tabs>
        <w:ind w:left="720" w:hanging="720"/>
      </w:pPr>
    </w:lvl>
  </w:abstractNum>
  <w:abstractNum w:abstractNumId="31" w15:restartNumberingAfterBreak="0">
    <w:nsid w:val="73717BD7"/>
    <w:multiLevelType w:val="hybridMultilevel"/>
    <w:tmpl w:val="8D382ADA"/>
    <w:lvl w:ilvl="0" w:tplc="0586690A">
      <w:start w:val="1"/>
      <w:numFmt w:val="lowerLetter"/>
      <w:lvlText w:val="%1)"/>
      <w:lvlJc w:val="left"/>
      <w:pPr>
        <w:ind w:left="720" w:hanging="360"/>
      </w:pPr>
      <w:rPr>
        <w:b w:val="0"/>
        <w:color w:val="auto"/>
        <w:sz w:val="24"/>
        <w:szCs w:val="24"/>
      </w:rPr>
    </w:lvl>
    <w:lvl w:ilvl="1" w:tplc="5B0C750A">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E875DA"/>
    <w:multiLevelType w:val="hybridMultilevel"/>
    <w:tmpl w:val="DC6A5F70"/>
    <w:lvl w:ilvl="0" w:tplc="492A3DF2">
      <w:start w:val="1"/>
      <w:numFmt w:val="lowerRoman"/>
      <w:lvlText w:val="%1."/>
      <w:lvlJc w:val="left"/>
      <w:pPr>
        <w:ind w:left="241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106AB3"/>
    <w:multiLevelType w:val="hybridMultilevel"/>
    <w:tmpl w:val="9466AD46"/>
    <w:lvl w:ilvl="0" w:tplc="EB7EF600">
      <w:start w:val="1"/>
      <w:numFmt w:val="lowerLetter"/>
      <w:lvlText w:val="%1)"/>
      <w:lvlJc w:val="left"/>
      <w:pPr>
        <w:ind w:left="720" w:hanging="360"/>
      </w:pPr>
      <w:rPr>
        <w:rFonts w:hint="default"/>
        <w:b w:val="0"/>
        <w:i w:val="0"/>
        <w:iCs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943808727">
    <w:abstractNumId w:val="20"/>
  </w:num>
  <w:num w:numId="2" w16cid:durableId="1558782725">
    <w:abstractNumId w:val="5"/>
  </w:num>
  <w:num w:numId="3" w16cid:durableId="557939025">
    <w:abstractNumId w:val="4"/>
  </w:num>
  <w:num w:numId="4" w16cid:durableId="19934651">
    <w:abstractNumId w:val="29"/>
  </w:num>
  <w:num w:numId="5" w16cid:durableId="1869836496">
    <w:abstractNumId w:val="2"/>
  </w:num>
  <w:num w:numId="6" w16cid:durableId="1171487106">
    <w:abstractNumId w:val="3"/>
  </w:num>
  <w:num w:numId="7" w16cid:durableId="619651769">
    <w:abstractNumId w:val="17"/>
  </w:num>
  <w:num w:numId="8" w16cid:durableId="1859931617">
    <w:abstractNumId w:val="31"/>
  </w:num>
  <w:num w:numId="9" w16cid:durableId="207574644">
    <w:abstractNumId w:val="9"/>
  </w:num>
  <w:num w:numId="10" w16cid:durableId="356548008">
    <w:abstractNumId w:val="26"/>
  </w:num>
  <w:num w:numId="11" w16cid:durableId="485317981">
    <w:abstractNumId w:val="24"/>
  </w:num>
  <w:num w:numId="12" w16cid:durableId="1095369830">
    <w:abstractNumId w:val="30"/>
  </w:num>
  <w:num w:numId="13" w16cid:durableId="1140612994">
    <w:abstractNumId w:val="23"/>
  </w:num>
  <w:num w:numId="14" w16cid:durableId="704672963">
    <w:abstractNumId w:val="18"/>
  </w:num>
  <w:num w:numId="15" w16cid:durableId="1572235824">
    <w:abstractNumId w:val="13"/>
  </w:num>
  <w:num w:numId="16" w16cid:durableId="861669632">
    <w:abstractNumId w:val="1"/>
  </w:num>
  <w:num w:numId="17" w16cid:durableId="1687517672">
    <w:abstractNumId w:val="0"/>
  </w:num>
  <w:num w:numId="18" w16cid:durableId="1317487694">
    <w:abstractNumId w:val="27"/>
  </w:num>
  <w:num w:numId="19" w16cid:durableId="1478037451">
    <w:abstractNumId w:val="7"/>
  </w:num>
  <w:num w:numId="20" w16cid:durableId="1356728310">
    <w:abstractNumId w:val="15"/>
  </w:num>
  <w:num w:numId="21" w16cid:durableId="1671254517">
    <w:abstractNumId w:val="10"/>
  </w:num>
  <w:num w:numId="22" w16cid:durableId="1796217218">
    <w:abstractNumId w:val="28"/>
  </w:num>
  <w:num w:numId="23" w16cid:durableId="2010516730">
    <w:abstractNumId w:val="22"/>
  </w:num>
  <w:num w:numId="24" w16cid:durableId="1537429421">
    <w:abstractNumId w:val="32"/>
  </w:num>
  <w:num w:numId="25" w16cid:durableId="263421516">
    <w:abstractNumId w:val="25"/>
  </w:num>
  <w:num w:numId="26" w16cid:durableId="471218454">
    <w:abstractNumId w:val="16"/>
  </w:num>
  <w:num w:numId="27" w16cid:durableId="1817989041">
    <w:abstractNumId w:val="21"/>
  </w:num>
  <w:num w:numId="28" w16cid:durableId="1689059799">
    <w:abstractNumId w:val="11"/>
  </w:num>
  <w:num w:numId="29" w16cid:durableId="652293131">
    <w:abstractNumId w:val="12"/>
  </w:num>
  <w:num w:numId="30" w16cid:durableId="16094603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72773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6072814">
    <w:abstractNumId w:val="14"/>
  </w:num>
  <w:num w:numId="33" w16cid:durableId="831674773">
    <w:abstractNumId w:val="33"/>
  </w:num>
  <w:num w:numId="34" w16cid:durableId="297957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26F"/>
    <w:rsid w:val="0000181C"/>
    <w:rsid w:val="00003298"/>
    <w:rsid w:val="000041F0"/>
    <w:rsid w:val="0000597F"/>
    <w:rsid w:val="0001132F"/>
    <w:rsid w:val="00011BF6"/>
    <w:rsid w:val="0001370A"/>
    <w:rsid w:val="000141D3"/>
    <w:rsid w:val="000169CF"/>
    <w:rsid w:val="000226A6"/>
    <w:rsid w:val="00032085"/>
    <w:rsid w:val="00033A75"/>
    <w:rsid w:val="00036748"/>
    <w:rsid w:val="00037267"/>
    <w:rsid w:val="000372FE"/>
    <w:rsid w:val="000376EA"/>
    <w:rsid w:val="000443EB"/>
    <w:rsid w:val="0004457A"/>
    <w:rsid w:val="00045B62"/>
    <w:rsid w:val="00046ACF"/>
    <w:rsid w:val="00054927"/>
    <w:rsid w:val="00056495"/>
    <w:rsid w:val="00061F6A"/>
    <w:rsid w:val="00065112"/>
    <w:rsid w:val="00065EF3"/>
    <w:rsid w:val="00066AA4"/>
    <w:rsid w:val="00066CCD"/>
    <w:rsid w:val="00076BB2"/>
    <w:rsid w:val="00077E5A"/>
    <w:rsid w:val="000813DE"/>
    <w:rsid w:val="00081B74"/>
    <w:rsid w:val="000827DD"/>
    <w:rsid w:val="00087DC3"/>
    <w:rsid w:val="000904C7"/>
    <w:rsid w:val="00091BAE"/>
    <w:rsid w:val="000A595E"/>
    <w:rsid w:val="000A6DCE"/>
    <w:rsid w:val="000A773D"/>
    <w:rsid w:val="000B20EC"/>
    <w:rsid w:val="000B26B2"/>
    <w:rsid w:val="000B66D2"/>
    <w:rsid w:val="000C261D"/>
    <w:rsid w:val="000C3F10"/>
    <w:rsid w:val="000D1512"/>
    <w:rsid w:val="000D4F48"/>
    <w:rsid w:val="000D7DBF"/>
    <w:rsid w:val="000E01AC"/>
    <w:rsid w:val="000E16F4"/>
    <w:rsid w:val="000E1BCB"/>
    <w:rsid w:val="000E468A"/>
    <w:rsid w:val="000F24DF"/>
    <w:rsid w:val="000F37A1"/>
    <w:rsid w:val="000F3811"/>
    <w:rsid w:val="000F5159"/>
    <w:rsid w:val="001004EF"/>
    <w:rsid w:val="00103BEF"/>
    <w:rsid w:val="001048E2"/>
    <w:rsid w:val="00106824"/>
    <w:rsid w:val="001074AD"/>
    <w:rsid w:val="00112E61"/>
    <w:rsid w:val="00113D69"/>
    <w:rsid w:val="001153CC"/>
    <w:rsid w:val="001223D4"/>
    <w:rsid w:val="00123EC3"/>
    <w:rsid w:val="00125F03"/>
    <w:rsid w:val="00127665"/>
    <w:rsid w:val="001304FC"/>
    <w:rsid w:val="00131B31"/>
    <w:rsid w:val="00133665"/>
    <w:rsid w:val="00134717"/>
    <w:rsid w:val="00136885"/>
    <w:rsid w:val="00137046"/>
    <w:rsid w:val="001402E4"/>
    <w:rsid w:val="00141A0B"/>
    <w:rsid w:val="00143B8B"/>
    <w:rsid w:val="00145776"/>
    <w:rsid w:val="001462BC"/>
    <w:rsid w:val="001475AD"/>
    <w:rsid w:val="00147F44"/>
    <w:rsid w:val="00150D8B"/>
    <w:rsid w:val="00151CA0"/>
    <w:rsid w:val="00151D89"/>
    <w:rsid w:val="00163DC2"/>
    <w:rsid w:val="001652BF"/>
    <w:rsid w:val="001710FB"/>
    <w:rsid w:val="00172C66"/>
    <w:rsid w:val="001738E5"/>
    <w:rsid w:val="00176824"/>
    <w:rsid w:val="00183170"/>
    <w:rsid w:val="00184AB5"/>
    <w:rsid w:val="0018583D"/>
    <w:rsid w:val="0019294A"/>
    <w:rsid w:val="00192C52"/>
    <w:rsid w:val="00193698"/>
    <w:rsid w:val="00193B8A"/>
    <w:rsid w:val="001A0B16"/>
    <w:rsid w:val="001A198A"/>
    <w:rsid w:val="001A304A"/>
    <w:rsid w:val="001A481C"/>
    <w:rsid w:val="001A69AF"/>
    <w:rsid w:val="001A7D11"/>
    <w:rsid w:val="001A7E6B"/>
    <w:rsid w:val="001B1E57"/>
    <w:rsid w:val="001B21B5"/>
    <w:rsid w:val="001B28D9"/>
    <w:rsid w:val="001B2CC2"/>
    <w:rsid w:val="001B360F"/>
    <w:rsid w:val="001C0739"/>
    <w:rsid w:val="001C1A3C"/>
    <w:rsid w:val="001C4C26"/>
    <w:rsid w:val="001C5350"/>
    <w:rsid w:val="001D27EA"/>
    <w:rsid w:val="001D2FD5"/>
    <w:rsid w:val="001E13F6"/>
    <w:rsid w:val="001F026F"/>
    <w:rsid w:val="001F13B0"/>
    <w:rsid w:val="001F1F46"/>
    <w:rsid w:val="001F2FFA"/>
    <w:rsid w:val="001F3D02"/>
    <w:rsid w:val="001F5743"/>
    <w:rsid w:val="001F5DAC"/>
    <w:rsid w:val="001F7C9F"/>
    <w:rsid w:val="00201F1A"/>
    <w:rsid w:val="00201FA9"/>
    <w:rsid w:val="002021AD"/>
    <w:rsid w:val="00203F53"/>
    <w:rsid w:val="00204F01"/>
    <w:rsid w:val="00210BD6"/>
    <w:rsid w:val="00210FA4"/>
    <w:rsid w:val="00211086"/>
    <w:rsid w:val="0021231F"/>
    <w:rsid w:val="00214D01"/>
    <w:rsid w:val="00222094"/>
    <w:rsid w:val="0022360B"/>
    <w:rsid w:val="0022364B"/>
    <w:rsid w:val="00225C9B"/>
    <w:rsid w:val="00226756"/>
    <w:rsid w:val="00227232"/>
    <w:rsid w:val="00242524"/>
    <w:rsid w:val="002461F8"/>
    <w:rsid w:val="00250C1E"/>
    <w:rsid w:val="002515A1"/>
    <w:rsid w:val="00252E60"/>
    <w:rsid w:val="00260406"/>
    <w:rsid w:val="00265213"/>
    <w:rsid w:val="002675A7"/>
    <w:rsid w:val="00272C36"/>
    <w:rsid w:val="002751D9"/>
    <w:rsid w:val="00275EAD"/>
    <w:rsid w:val="002802F3"/>
    <w:rsid w:val="0028034C"/>
    <w:rsid w:val="00285A52"/>
    <w:rsid w:val="00292FD4"/>
    <w:rsid w:val="00293F90"/>
    <w:rsid w:val="002A0F33"/>
    <w:rsid w:val="002A4135"/>
    <w:rsid w:val="002B0F61"/>
    <w:rsid w:val="002B1FDB"/>
    <w:rsid w:val="002B4E17"/>
    <w:rsid w:val="002B6D5C"/>
    <w:rsid w:val="002B7371"/>
    <w:rsid w:val="002B7A51"/>
    <w:rsid w:val="002C0BBE"/>
    <w:rsid w:val="002C239A"/>
    <w:rsid w:val="002C25E2"/>
    <w:rsid w:val="002C33E1"/>
    <w:rsid w:val="002C6171"/>
    <w:rsid w:val="002D1EF4"/>
    <w:rsid w:val="002D243F"/>
    <w:rsid w:val="002D2815"/>
    <w:rsid w:val="002D58C5"/>
    <w:rsid w:val="002D6B1F"/>
    <w:rsid w:val="002D6B90"/>
    <w:rsid w:val="002D787B"/>
    <w:rsid w:val="002E243B"/>
    <w:rsid w:val="002E5BAC"/>
    <w:rsid w:val="002E678D"/>
    <w:rsid w:val="002F0C29"/>
    <w:rsid w:val="002F1DF3"/>
    <w:rsid w:val="002F2132"/>
    <w:rsid w:val="002F55E0"/>
    <w:rsid w:val="002F61AD"/>
    <w:rsid w:val="002F7E49"/>
    <w:rsid w:val="003000E7"/>
    <w:rsid w:val="00304ADB"/>
    <w:rsid w:val="0030521C"/>
    <w:rsid w:val="00306C72"/>
    <w:rsid w:val="0031170A"/>
    <w:rsid w:val="003117B1"/>
    <w:rsid w:val="00321619"/>
    <w:rsid w:val="00322BB9"/>
    <w:rsid w:val="0032552D"/>
    <w:rsid w:val="00330787"/>
    <w:rsid w:val="0033478A"/>
    <w:rsid w:val="00336DD1"/>
    <w:rsid w:val="00340A25"/>
    <w:rsid w:val="00340E2F"/>
    <w:rsid w:val="00341445"/>
    <w:rsid w:val="00342E0E"/>
    <w:rsid w:val="00343BC4"/>
    <w:rsid w:val="00344A6F"/>
    <w:rsid w:val="00347725"/>
    <w:rsid w:val="003502AC"/>
    <w:rsid w:val="0035313A"/>
    <w:rsid w:val="003534CC"/>
    <w:rsid w:val="00365299"/>
    <w:rsid w:val="00370595"/>
    <w:rsid w:val="00370F74"/>
    <w:rsid w:val="00371541"/>
    <w:rsid w:val="00371557"/>
    <w:rsid w:val="003715B2"/>
    <w:rsid w:val="003746CA"/>
    <w:rsid w:val="00376C82"/>
    <w:rsid w:val="00380CCA"/>
    <w:rsid w:val="0038399F"/>
    <w:rsid w:val="0038726E"/>
    <w:rsid w:val="00395690"/>
    <w:rsid w:val="003A33F9"/>
    <w:rsid w:val="003A51D6"/>
    <w:rsid w:val="003A7C7B"/>
    <w:rsid w:val="003B3F6D"/>
    <w:rsid w:val="003B3F8E"/>
    <w:rsid w:val="003B4F81"/>
    <w:rsid w:val="003C238A"/>
    <w:rsid w:val="003C396B"/>
    <w:rsid w:val="003C614B"/>
    <w:rsid w:val="003C6837"/>
    <w:rsid w:val="003D3134"/>
    <w:rsid w:val="003D366B"/>
    <w:rsid w:val="003E0635"/>
    <w:rsid w:val="003E1FDD"/>
    <w:rsid w:val="003E46C7"/>
    <w:rsid w:val="003E4DC9"/>
    <w:rsid w:val="003E5F15"/>
    <w:rsid w:val="003F010F"/>
    <w:rsid w:val="003F1CE6"/>
    <w:rsid w:val="003F28DE"/>
    <w:rsid w:val="003F2FFC"/>
    <w:rsid w:val="003F3A1D"/>
    <w:rsid w:val="003F43B7"/>
    <w:rsid w:val="004023C6"/>
    <w:rsid w:val="00405BEE"/>
    <w:rsid w:val="004106F5"/>
    <w:rsid w:val="00413DAA"/>
    <w:rsid w:val="004141DD"/>
    <w:rsid w:val="00414611"/>
    <w:rsid w:val="0041757B"/>
    <w:rsid w:val="00417649"/>
    <w:rsid w:val="00417B67"/>
    <w:rsid w:val="004222AD"/>
    <w:rsid w:val="004227E2"/>
    <w:rsid w:val="004314B3"/>
    <w:rsid w:val="00434A42"/>
    <w:rsid w:val="0044072C"/>
    <w:rsid w:val="004408E7"/>
    <w:rsid w:val="004422F2"/>
    <w:rsid w:val="004434F7"/>
    <w:rsid w:val="00445028"/>
    <w:rsid w:val="0044630A"/>
    <w:rsid w:val="004500FA"/>
    <w:rsid w:val="00455174"/>
    <w:rsid w:val="004552C4"/>
    <w:rsid w:val="0045597A"/>
    <w:rsid w:val="00461B5A"/>
    <w:rsid w:val="00470529"/>
    <w:rsid w:val="004705A1"/>
    <w:rsid w:val="0047129B"/>
    <w:rsid w:val="00471ECA"/>
    <w:rsid w:val="0047201D"/>
    <w:rsid w:val="004875EA"/>
    <w:rsid w:val="00490434"/>
    <w:rsid w:val="0049086E"/>
    <w:rsid w:val="00491A25"/>
    <w:rsid w:val="00492120"/>
    <w:rsid w:val="00493039"/>
    <w:rsid w:val="0049683D"/>
    <w:rsid w:val="00497E9B"/>
    <w:rsid w:val="004A1BFA"/>
    <w:rsid w:val="004A435A"/>
    <w:rsid w:val="004B294D"/>
    <w:rsid w:val="004B2C9F"/>
    <w:rsid w:val="004B2DCC"/>
    <w:rsid w:val="004B30F2"/>
    <w:rsid w:val="004B3638"/>
    <w:rsid w:val="004B6BB9"/>
    <w:rsid w:val="004B6C52"/>
    <w:rsid w:val="004C02F8"/>
    <w:rsid w:val="004C0CBA"/>
    <w:rsid w:val="004C2140"/>
    <w:rsid w:val="004C316F"/>
    <w:rsid w:val="004C46EA"/>
    <w:rsid w:val="004C628C"/>
    <w:rsid w:val="004C64D3"/>
    <w:rsid w:val="004C6794"/>
    <w:rsid w:val="004C690B"/>
    <w:rsid w:val="004C7121"/>
    <w:rsid w:val="004D5BC2"/>
    <w:rsid w:val="004E6E3B"/>
    <w:rsid w:val="004F005D"/>
    <w:rsid w:val="004F0C22"/>
    <w:rsid w:val="0050107D"/>
    <w:rsid w:val="0050202C"/>
    <w:rsid w:val="005067D5"/>
    <w:rsid w:val="005078A1"/>
    <w:rsid w:val="0051136F"/>
    <w:rsid w:val="00512341"/>
    <w:rsid w:val="0051484E"/>
    <w:rsid w:val="00514B5A"/>
    <w:rsid w:val="00516616"/>
    <w:rsid w:val="00516E85"/>
    <w:rsid w:val="00524769"/>
    <w:rsid w:val="00524857"/>
    <w:rsid w:val="005265EA"/>
    <w:rsid w:val="00527857"/>
    <w:rsid w:val="00530D61"/>
    <w:rsid w:val="005374A4"/>
    <w:rsid w:val="0054059C"/>
    <w:rsid w:val="00541CBE"/>
    <w:rsid w:val="00542804"/>
    <w:rsid w:val="005443EE"/>
    <w:rsid w:val="005457FE"/>
    <w:rsid w:val="005515A6"/>
    <w:rsid w:val="005525E3"/>
    <w:rsid w:val="00563CC1"/>
    <w:rsid w:val="00564077"/>
    <w:rsid w:val="005652BC"/>
    <w:rsid w:val="0056674F"/>
    <w:rsid w:val="00570134"/>
    <w:rsid w:val="00573F2C"/>
    <w:rsid w:val="00576887"/>
    <w:rsid w:val="005805C0"/>
    <w:rsid w:val="005808CD"/>
    <w:rsid w:val="00581F58"/>
    <w:rsid w:val="0058327C"/>
    <w:rsid w:val="00583595"/>
    <w:rsid w:val="0058567D"/>
    <w:rsid w:val="005858FE"/>
    <w:rsid w:val="00593310"/>
    <w:rsid w:val="0059401D"/>
    <w:rsid w:val="00594928"/>
    <w:rsid w:val="005A00BC"/>
    <w:rsid w:val="005A09E9"/>
    <w:rsid w:val="005A161E"/>
    <w:rsid w:val="005A4C10"/>
    <w:rsid w:val="005A4E65"/>
    <w:rsid w:val="005A66EB"/>
    <w:rsid w:val="005B200B"/>
    <w:rsid w:val="005B20DB"/>
    <w:rsid w:val="005B65C0"/>
    <w:rsid w:val="005B7746"/>
    <w:rsid w:val="005C1A1E"/>
    <w:rsid w:val="005C3018"/>
    <w:rsid w:val="005C3478"/>
    <w:rsid w:val="005C43FE"/>
    <w:rsid w:val="005C57E0"/>
    <w:rsid w:val="005C6301"/>
    <w:rsid w:val="005D5D3B"/>
    <w:rsid w:val="005F61DD"/>
    <w:rsid w:val="005F7594"/>
    <w:rsid w:val="00602D52"/>
    <w:rsid w:val="00606617"/>
    <w:rsid w:val="00606D2A"/>
    <w:rsid w:val="0061091D"/>
    <w:rsid w:val="00612CC2"/>
    <w:rsid w:val="0061625B"/>
    <w:rsid w:val="00631137"/>
    <w:rsid w:val="006316A7"/>
    <w:rsid w:val="006321A8"/>
    <w:rsid w:val="00632BF8"/>
    <w:rsid w:val="00633380"/>
    <w:rsid w:val="006336EE"/>
    <w:rsid w:val="00634C87"/>
    <w:rsid w:val="00643FDA"/>
    <w:rsid w:val="0064514A"/>
    <w:rsid w:val="00645972"/>
    <w:rsid w:val="00646ADB"/>
    <w:rsid w:val="00650FE4"/>
    <w:rsid w:val="006521D7"/>
    <w:rsid w:val="00652C42"/>
    <w:rsid w:val="00655CF6"/>
    <w:rsid w:val="00657319"/>
    <w:rsid w:val="00657EE4"/>
    <w:rsid w:val="00661B64"/>
    <w:rsid w:val="00662A2B"/>
    <w:rsid w:val="00666798"/>
    <w:rsid w:val="00672DE6"/>
    <w:rsid w:val="00672E1C"/>
    <w:rsid w:val="00673518"/>
    <w:rsid w:val="00674303"/>
    <w:rsid w:val="00680EA7"/>
    <w:rsid w:val="00680F55"/>
    <w:rsid w:val="00682059"/>
    <w:rsid w:val="0069067B"/>
    <w:rsid w:val="006913B4"/>
    <w:rsid w:val="0069296E"/>
    <w:rsid w:val="00697D54"/>
    <w:rsid w:val="006A6A4A"/>
    <w:rsid w:val="006A7B06"/>
    <w:rsid w:val="006C01D3"/>
    <w:rsid w:val="006C2F19"/>
    <w:rsid w:val="006C7798"/>
    <w:rsid w:val="006D29F9"/>
    <w:rsid w:val="006D4B98"/>
    <w:rsid w:val="006E026D"/>
    <w:rsid w:val="006E3DB2"/>
    <w:rsid w:val="006E46D0"/>
    <w:rsid w:val="006E5CC3"/>
    <w:rsid w:val="006E6615"/>
    <w:rsid w:val="006F58FA"/>
    <w:rsid w:val="006F7438"/>
    <w:rsid w:val="007041D9"/>
    <w:rsid w:val="00704204"/>
    <w:rsid w:val="00710BAE"/>
    <w:rsid w:val="00712AC5"/>
    <w:rsid w:val="00714716"/>
    <w:rsid w:val="00716990"/>
    <w:rsid w:val="00724636"/>
    <w:rsid w:val="00725585"/>
    <w:rsid w:val="00726843"/>
    <w:rsid w:val="00726ED3"/>
    <w:rsid w:val="00732277"/>
    <w:rsid w:val="007416CB"/>
    <w:rsid w:val="007436D2"/>
    <w:rsid w:val="007458CA"/>
    <w:rsid w:val="00746327"/>
    <w:rsid w:val="00747E07"/>
    <w:rsid w:val="007603C3"/>
    <w:rsid w:val="00761ACD"/>
    <w:rsid w:val="0076239E"/>
    <w:rsid w:val="007626B8"/>
    <w:rsid w:val="00763016"/>
    <w:rsid w:val="00765896"/>
    <w:rsid w:val="00771C39"/>
    <w:rsid w:val="0077556E"/>
    <w:rsid w:val="00775618"/>
    <w:rsid w:val="0077689B"/>
    <w:rsid w:val="00777376"/>
    <w:rsid w:val="007773FF"/>
    <w:rsid w:val="007774CB"/>
    <w:rsid w:val="00777E47"/>
    <w:rsid w:val="0078107E"/>
    <w:rsid w:val="00790CFA"/>
    <w:rsid w:val="00793CDE"/>
    <w:rsid w:val="007A4376"/>
    <w:rsid w:val="007A5BB4"/>
    <w:rsid w:val="007A6FE7"/>
    <w:rsid w:val="007B3250"/>
    <w:rsid w:val="007B37B0"/>
    <w:rsid w:val="007B5881"/>
    <w:rsid w:val="007B7C89"/>
    <w:rsid w:val="007C2574"/>
    <w:rsid w:val="007C4489"/>
    <w:rsid w:val="007C55DF"/>
    <w:rsid w:val="007D2C4D"/>
    <w:rsid w:val="007D2CF2"/>
    <w:rsid w:val="007D5B88"/>
    <w:rsid w:val="007E1922"/>
    <w:rsid w:val="007E234E"/>
    <w:rsid w:val="007E2C74"/>
    <w:rsid w:val="007E7B8C"/>
    <w:rsid w:val="007F46D6"/>
    <w:rsid w:val="007F4863"/>
    <w:rsid w:val="007F4A4B"/>
    <w:rsid w:val="007F4CDF"/>
    <w:rsid w:val="0080008E"/>
    <w:rsid w:val="00800D24"/>
    <w:rsid w:val="0080228F"/>
    <w:rsid w:val="00803DE6"/>
    <w:rsid w:val="0080498D"/>
    <w:rsid w:val="008064ED"/>
    <w:rsid w:val="00807F89"/>
    <w:rsid w:val="0081129F"/>
    <w:rsid w:val="00813378"/>
    <w:rsid w:val="0081485F"/>
    <w:rsid w:val="008224F4"/>
    <w:rsid w:val="0082447E"/>
    <w:rsid w:val="0082765A"/>
    <w:rsid w:val="008302F2"/>
    <w:rsid w:val="00831E70"/>
    <w:rsid w:val="0083270E"/>
    <w:rsid w:val="00833053"/>
    <w:rsid w:val="008375F2"/>
    <w:rsid w:val="00840378"/>
    <w:rsid w:val="0084045F"/>
    <w:rsid w:val="008424FD"/>
    <w:rsid w:val="00843F33"/>
    <w:rsid w:val="0084499D"/>
    <w:rsid w:val="00845209"/>
    <w:rsid w:val="0084534D"/>
    <w:rsid w:val="00850110"/>
    <w:rsid w:val="00851DA4"/>
    <w:rsid w:val="00855909"/>
    <w:rsid w:val="00857B9C"/>
    <w:rsid w:val="00857BD4"/>
    <w:rsid w:val="00861841"/>
    <w:rsid w:val="008628DC"/>
    <w:rsid w:val="00867E8C"/>
    <w:rsid w:val="00873018"/>
    <w:rsid w:val="00873235"/>
    <w:rsid w:val="0087369F"/>
    <w:rsid w:val="00875685"/>
    <w:rsid w:val="0087745E"/>
    <w:rsid w:val="00882757"/>
    <w:rsid w:val="00884B3D"/>
    <w:rsid w:val="00884E1C"/>
    <w:rsid w:val="00887BA5"/>
    <w:rsid w:val="008931A8"/>
    <w:rsid w:val="00893504"/>
    <w:rsid w:val="008935EA"/>
    <w:rsid w:val="0089387E"/>
    <w:rsid w:val="00896434"/>
    <w:rsid w:val="008A28A5"/>
    <w:rsid w:val="008A4725"/>
    <w:rsid w:val="008A56D1"/>
    <w:rsid w:val="008B1243"/>
    <w:rsid w:val="008B2614"/>
    <w:rsid w:val="008B2D75"/>
    <w:rsid w:val="008B557F"/>
    <w:rsid w:val="008B6F83"/>
    <w:rsid w:val="008B7A33"/>
    <w:rsid w:val="008C2EC0"/>
    <w:rsid w:val="008C5578"/>
    <w:rsid w:val="008C5A26"/>
    <w:rsid w:val="008C6A14"/>
    <w:rsid w:val="008E5B90"/>
    <w:rsid w:val="008F038D"/>
    <w:rsid w:val="008F0A3D"/>
    <w:rsid w:val="008F1211"/>
    <w:rsid w:val="008F1F71"/>
    <w:rsid w:val="008F2FAF"/>
    <w:rsid w:val="00910113"/>
    <w:rsid w:val="00913921"/>
    <w:rsid w:val="009173C8"/>
    <w:rsid w:val="0092234E"/>
    <w:rsid w:val="00922EC8"/>
    <w:rsid w:val="00924F79"/>
    <w:rsid w:val="00931FFE"/>
    <w:rsid w:val="00934F01"/>
    <w:rsid w:val="009401B6"/>
    <w:rsid w:val="00941B29"/>
    <w:rsid w:val="009462BE"/>
    <w:rsid w:val="00957224"/>
    <w:rsid w:val="009616EE"/>
    <w:rsid w:val="00961C4D"/>
    <w:rsid w:val="009634AD"/>
    <w:rsid w:val="00963EBA"/>
    <w:rsid w:val="00967E15"/>
    <w:rsid w:val="00974C31"/>
    <w:rsid w:val="00976F92"/>
    <w:rsid w:val="00980155"/>
    <w:rsid w:val="0098022B"/>
    <w:rsid w:val="009814F9"/>
    <w:rsid w:val="00984C6A"/>
    <w:rsid w:val="009931FD"/>
    <w:rsid w:val="0099735D"/>
    <w:rsid w:val="009976B7"/>
    <w:rsid w:val="009A140E"/>
    <w:rsid w:val="009A2E85"/>
    <w:rsid w:val="009A3D58"/>
    <w:rsid w:val="009A630E"/>
    <w:rsid w:val="009B298B"/>
    <w:rsid w:val="009B2BB2"/>
    <w:rsid w:val="009B4E02"/>
    <w:rsid w:val="009B77B9"/>
    <w:rsid w:val="009C0C41"/>
    <w:rsid w:val="009C1744"/>
    <w:rsid w:val="009C289A"/>
    <w:rsid w:val="009D3C3C"/>
    <w:rsid w:val="009D5A27"/>
    <w:rsid w:val="009D5F6C"/>
    <w:rsid w:val="009D7A69"/>
    <w:rsid w:val="009E194E"/>
    <w:rsid w:val="009E4289"/>
    <w:rsid w:val="009E4EFA"/>
    <w:rsid w:val="009E559B"/>
    <w:rsid w:val="009E7F79"/>
    <w:rsid w:val="009F1A1F"/>
    <w:rsid w:val="009F1F1B"/>
    <w:rsid w:val="00A034A4"/>
    <w:rsid w:val="00A04719"/>
    <w:rsid w:val="00A057F2"/>
    <w:rsid w:val="00A10A10"/>
    <w:rsid w:val="00A11123"/>
    <w:rsid w:val="00A13E44"/>
    <w:rsid w:val="00A15611"/>
    <w:rsid w:val="00A16E2C"/>
    <w:rsid w:val="00A174BA"/>
    <w:rsid w:val="00A30A78"/>
    <w:rsid w:val="00A31007"/>
    <w:rsid w:val="00A328EF"/>
    <w:rsid w:val="00A32C4B"/>
    <w:rsid w:val="00A336FE"/>
    <w:rsid w:val="00A375A5"/>
    <w:rsid w:val="00A37C0D"/>
    <w:rsid w:val="00A46159"/>
    <w:rsid w:val="00A5025B"/>
    <w:rsid w:val="00A5561C"/>
    <w:rsid w:val="00A633B0"/>
    <w:rsid w:val="00A649AE"/>
    <w:rsid w:val="00A67FDB"/>
    <w:rsid w:val="00A736CB"/>
    <w:rsid w:val="00A77582"/>
    <w:rsid w:val="00A80A4E"/>
    <w:rsid w:val="00A82877"/>
    <w:rsid w:val="00A84368"/>
    <w:rsid w:val="00A87C34"/>
    <w:rsid w:val="00A94808"/>
    <w:rsid w:val="00A94CE8"/>
    <w:rsid w:val="00A951E0"/>
    <w:rsid w:val="00AA2638"/>
    <w:rsid w:val="00AA4DB5"/>
    <w:rsid w:val="00AA55FA"/>
    <w:rsid w:val="00AA7613"/>
    <w:rsid w:val="00AB08F5"/>
    <w:rsid w:val="00AB4A82"/>
    <w:rsid w:val="00AC077D"/>
    <w:rsid w:val="00AC1A78"/>
    <w:rsid w:val="00AC4D61"/>
    <w:rsid w:val="00AC7145"/>
    <w:rsid w:val="00AC78BF"/>
    <w:rsid w:val="00AD1D8E"/>
    <w:rsid w:val="00AD2BD5"/>
    <w:rsid w:val="00AD4D6E"/>
    <w:rsid w:val="00AE293E"/>
    <w:rsid w:val="00AF33E6"/>
    <w:rsid w:val="00AF3FD0"/>
    <w:rsid w:val="00B031ED"/>
    <w:rsid w:val="00B03AFC"/>
    <w:rsid w:val="00B24F1C"/>
    <w:rsid w:val="00B26640"/>
    <w:rsid w:val="00B27203"/>
    <w:rsid w:val="00B272DB"/>
    <w:rsid w:val="00B313EF"/>
    <w:rsid w:val="00B319A6"/>
    <w:rsid w:val="00B33648"/>
    <w:rsid w:val="00B34338"/>
    <w:rsid w:val="00B4288C"/>
    <w:rsid w:val="00B55ECA"/>
    <w:rsid w:val="00B57650"/>
    <w:rsid w:val="00B60178"/>
    <w:rsid w:val="00B62BA0"/>
    <w:rsid w:val="00B643A8"/>
    <w:rsid w:val="00B67304"/>
    <w:rsid w:val="00B67577"/>
    <w:rsid w:val="00B700F2"/>
    <w:rsid w:val="00B71DE5"/>
    <w:rsid w:val="00B82F41"/>
    <w:rsid w:val="00B84395"/>
    <w:rsid w:val="00B843C0"/>
    <w:rsid w:val="00B85392"/>
    <w:rsid w:val="00B862A6"/>
    <w:rsid w:val="00B86F94"/>
    <w:rsid w:val="00B91960"/>
    <w:rsid w:val="00B91BE5"/>
    <w:rsid w:val="00B95653"/>
    <w:rsid w:val="00B9689E"/>
    <w:rsid w:val="00BA0AE3"/>
    <w:rsid w:val="00BA3B4E"/>
    <w:rsid w:val="00BA761E"/>
    <w:rsid w:val="00BB0DB4"/>
    <w:rsid w:val="00BB2202"/>
    <w:rsid w:val="00BC1A8D"/>
    <w:rsid w:val="00BD0A24"/>
    <w:rsid w:val="00BD4DB7"/>
    <w:rsid w:val="00BD743F"/>
    <w:rsid w:val="00BE04C9"/>
    <w:rsid w:val="00BE0B74"/>
    <w:rsid w:val="00BE0BC3"/>
    <w:rsid w:val="00BE0C17"/>
    <w:rsid w:val="00BE3772"/>
    <w:rsid w:val="00BE39EB"/>
    <w:rsid w:val="00BE44D7"/>
    <w:rsid w:val="00BE6786"/>
    <w:rsid w:val="00BE79B0"/>
    <w:rsid w:val="00C0057D"/>
    <w:rsid w:val="00C012BB"/>
    <w:rsid w:val="00C03DC1"/>
    <w:rsid w:val="00C06932"/>
    <w:rsid w:val="00C1244F"/>
    <w:rsid w:val="00C13C1E"/>
    <w:rsid w:val="00C144D8"/>
    <w:rsid w:val="00C14977"/>
    <w:rsid w:val="00C161F8"/>
    <w:rsid w:val="00C21742"/>
    <w:rsid w:val="00C23563"/>
    <w:rsid w:val="00C237B9"/>
    <w:rsid w:val="00C238CA"/>
    <w:rsid w:val="00C257EB"/>
    <w:rsid w:val="00C30147"/>
    <w:rsid w:val="00C30672"/>
    <w:rsid w:val="00C3321B"/>
    <w:rsid w:val="00C34417"/>
    <w:rsid w:val="00C34440"/>
    <w:rsid w:val="00C35930"/>
    <w:rsid w:val="00C37128"/>
    <w:rsid w:val="00C41F80"/>
    <w:rsid w:val="00C42C04"/>
    <w:rsid w:val="00C43CC9"/>
    <w:rsid w:val="00C4495D"/>
    <w:rsid w:val="00C44B48"/>
    <w:rsid w:val="00C520FF"/>
    <w:rsid w:val="00C52724"/>
    <w:rsid w:val="00C54667"/>
    <w:rsid w:val="00C57867"/>
    <w:rsid w:val="00C614D6"/>
    <w:rsid w:val="00C62FBD"/>
    <w:rsid w:val="00C65587"/>
    <w:rsid w:val="00C6617F"/>
    <w:rsid w:val="00C675BF"/>
    <w:rsid w:val="00C703B6"/>
    <w:rsid w:val="00C7103D"/>
    <w:rsid w:val="00C74678"/>
    <w:rsid w:val="00C96908"/>
    <w:rsid w:val="00CA065C"/>
    <w:rsid w:val="00CA0D0F"/>
    <w:rsid w:val="00CA14B6"/>
    <w:rsid w:val="00CA2B9E"/>
    <w:rsid w:val="00CA46AB"/>
    <w:rsid w:val="00CB1668"/>
    <w:rsid w:val="00CB3702"/>
    <w:rsid w:val="00CB5F31"/>
    <w:rsid w:val="00CB6326"/>
    <w:rsid w:val="00CB70AE"/>
    <w:rsid w:val="00CC44DC"/>
    <w:rsid w:val="00CC48DA"/>
    <w:rsid w:val="00CC6E66"/>
    <w:rsid w:val="00CD166E"/>
    <w:rsid w:val="00CD4E58"/>
    <w:rsid w:val="00CD7ED6"/>
    <w:rsid w:val="00CE2560"/>
    <w:rsid w:val="00CE3AE4"/>
    <w:rsid w:val="00CE615C"/>
    <w:rsid w:val="00CE6541"/>
    <w:rsid w:val="00CE7F77"/>
    <w:rsid w:val="00CF0431"/>
    <w:rsid w:val="00CF213D"/>
    <w:rsid w:val="00CF2A68"/>
    <w:rsid w:val="00CF2E6F"/>
    <w:rsid w:val="00CF31A7"/>
    <w:rsid w:val="00CF3D2C"/>
    <w:rsid w:val="00CF48D0"/>
    <w:rsid w:val="00CF49F1"/>
    <w:rsid w:val="00D06F54"/>
    <w:rsid w:val="00D078FB"/>
    <w:rsid w:val="00D128A4"/>
    <w:rsid w:val="00D1296E"/>
    <w:rsid w:val="00D147C7"/>
    <w:rsid w:val="00D16300"/>
    <w:rsid w:val="00D17183"/>
    <w:rsid w:val="00D17CEB"/>
    <w:rsid w:val="00D22C84"/>
    <w:rsid w:val="00D31CA4"/>
    <w:rsid w:val="00D3329B"/>
    <w:rsid w:val="00D35127"/>
    <w:rsid w:val="00D41A53"/>
    <w:rsid w:val="00D44113"/>
    <w:rsid w:val="00D441D3"/>
    <w:rsid w:val="00D44DEB"/>
    <w:rsid w:val="00D45224"/>
    <w:rsid w:val="00D538C8"/>
    <w:rsid w:val="00D53915"/>
    <w:rsid w:val="00D6089C"/>
    <w:rsid w:val="00D633F4"/>
    <w:rsid w:val="00D662A4"/>
    <w:rsid w:val="00D74B1A"/>
    <w:rsid w:val="00D7674E"/>
    <w:rsid w:val="00D77966"/>
    <w:rsid w:val="00D83B61"/>
    <w:rsid w:val="00D91124"/>
    <w:rsid w:val="00D91D34"/>
    <w:rsid w:val="00D94D75"/>
    <w:rsid w:val="00DA0992"/>
    <w:rsid w:val="00DB27B3"/>
    <w:rsid w:val="00DB40F6"/>
    <w:rsid w:val="00DB4C1F"/>
    <w:rsid w:val="00DB5703"/>
    <w:rsid w:val="00DB5DD3"/>
    <w:rsid w:val="00DB70D4"/>
    <w:rsid w:val="00DC118B"/>
    <w:rsid w:val="00DC2E35"/>
    <w:rsid w:val="00DC4A5D"/>
    <w:rsid w:val="00DC507B"/>
    <w:rsid w:val="00DC594D"/>
    <w:rsid w:val="00DC6F96"/>
    <w:rsid w:val="00DC7B8C"/>
    <w:rsid w:val="00DD14C6"/>
    <w:rsid w:val="00DD17BF"/>
    <w:rsid w:val="00DD2875"/>
    <w:rsid w:val="00DD35F8"/>
    <w:rsid w:val="00DD6338"/>
    <w:rsid w:val="00DE2F87"/>
    <w:rsid w:val="00DF3D25"/>
    <w:rsid w:val="00E03B20"/>
    <w:rsid w:val="00E03C21"/>
    <w:rsid w:val="00E04288"/>
    <w:rsid w:val="00E073D6"/>
    <w:rsid w:val="00E11DA6"/>
    <w:rsid w:val="00E1505E"/>
    <w:rsid w:val="00E15268"/>
    <w:rsid w:val="00E16CE3"/>
    <w:rsid w:val="00E253EC"/>
    <w:rsid w:val="00E27AF4"/>
    <w:rsid w:val="00E30683"/>
    <w:rsid w:val="00E326F8"/>
    <w:rsid w:val="00E350F4"/>
    <w:rsid w:val="00E37CED"/>
    <w:rsid w:val="00E42B2F"/>
    <w:rsid w:val="00E438AB"/>
    <w:rsid w:val="00E46258"/>
    <w:rsid w:val="00E476DD"/>
    <w:rsid w:val="00E547BE"/>
    <w:rsid w:val="00E6095C"/>
    <w:rsid w:val="00E6528F"/>
    <w:rsid w:val="00E664AC"/>
    <w:rsid w:val="00E67B58"/>
    <w:rsid w:val="00E716F0"/>
    <w:rsid w:val="00E729AE"/>
    <w:rsid w:val="00E72BEC"/>
    <w:rsid w:val="00E735AD"/>
    <w:rsid w:val="00E73CF5"/>
    <w:rsid w:val="00E7682B"/>
    <w:rsid w:val="00E77313"/>
    <w:rsid w:val="00E778FF"/>
    <w:rsid w:val="00E82526"/>
    <w:rsid w:val="00E840DB"/>
    <w:rsid w:val="00E86ABE"/>
    <w:rsid w:val="00E87120"/>
    <w:rsid w:val="00E87EC2"/>
    <w:rsid w:val="00E91629"/>
    <w:rsid w:val="00EA3EE5"/>
    <w:rsid w:val="00EA6546"/>
    <w:rsid w:val="00EA79BD"/>
    <w:rsid w:val="00EB2C36"/>
    <w:rsid w:val="00EB3FD7"/>
    <w:rsid w:val="00EB53CB"/>
    <w:rsid w:val="00EB722B"/>
    <w:rsid w:val="00EC075D"/>
    <w:rsid w:val="00EC3847"/>
    <w:rsid w:val="00EC4841"/>
    <w:rsid w:val="00ED18E7"/>
    <w:rsid w:val="00ED26C9"/>
    <w:rsid w:val="00EE0DE5"/>
    <w:rsid w:val="00EE2979"/>
    <w:rsid w:val="00EE3334"/>
    <w:rsid w:val="00EF119F"/>
    <w:rsid w:val="00EF613C"/>
    <w:rsid w:val="00EF757B"/>
    <w:rsid w:val="00F07542"/>
    <w:rsid w:val="00F138F1"/>
    <w:rsid w:val="00F1704E"/>
    <w:rsid w:val="00F216AA"/>
    <w:rsid w:val="00F21A81"/>
    <w:rsid w:val="00F229E3"/>
    <w:rsid w:val="00F22B51"/>
    <w:rsid w:val="00F30589"/>
    <w:rsid w:val="00F30BE1"/>
    <w:rsid w:val="00F33906"/>
    <w:rsid w:val="00F33F80"/>
    <w:rsid w:val="00F4168E"/>
    <w:rsid w:val="00F47185"/>
    <w:rsid w:val="00F47C39"/>
    <w:rsid w:val="00F52D61"/>
    <w:rsid w:val="00F534C7"/>
    <w:rsid w:val="00F604A5"/>
    <w:rsid w:val="00F62A19"/>
    <w:rsid w:val="00F678BC"/>
    <w:rsid w:val="00F70192"/>
    <w:rsid w:val="00F77089"/>
    <w:rsid w:val="00F85D58"/>
    <w:rsid w:val="00F86496"/>
    <w:rsid w:val="00F90C5F"/>
    <w:rsid w:val="00F95641"/>
    <w:rsid w:val="00F9740C"/>
    <w:rsid w:val="00FA21E3"/>
    <w:rsid w:val="00FA5788"/>
    <w:rsid w:val="00FB2BB8"/>
    <w:rsid w:val="00FB32D9"/>
    <w:rsid w:val="00FC1DF0"/>
    <w:rsid w:val="00FC5CBE"/>
    <w:rsid w:val="00FC5ECD"/>
    <w:rsid w:val="00FD0832"/>
    <w:rsid w:val="00FE0CC8"/>
    <w:rsid w:val="00FE19BF"/>
    <w:rsid w:val="00FE1EC0"/>
    <w:rsid w:val="00FE3786"/>
    <w:rsid w:val="00FE4DA5"/>
    <w:rsid w:val="00FE7C6B"/>
    <w:rsid w:val="00FF2B1E"/>
    <w:rsid w:val="00FF31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CBFEB"/>
  <w15:docId w15:val="{E7D3FA3C-EF1C-45E9-95A1-6804E550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026F"/>
    <w:pPr>
      <w:widowControl w:val="0"/>
      <w:spacing w:after="0" w:line="240" w:lineRule="auto"/>
    </w:pPr>
    <w:rPr>
      <w:lang w:val="en-US"/>
    </w:rPr>
  </w:style>
  <w:style w:type="paragraph" w:styleId="Ttulo1">
    <w:name w:val="heading 1"/>
    <w:basedOn w:val="Normal"/>
    <w:next w:val="Normal"/>
    <w:link w:val="Ttulo1Car"/>
    <w:qFormat/>
    <w:rsid w:val="001F026F"/>
    <w:pPr>
      <w:keepNext/>
      <w:widowControl/>
      <w:numPr>
        <w:numId w:val="1"/>
      </w:numPr>
      <w:jc w:val="both"/>
      <w:outlineLvl w:val="0"/>
    </w:pPr>
    <w:rPr>
      <w:rFonts w:ascii="Times New Roman" w:eastAsia="Times New Roman" w:hAnsi="Times New Roman" w:cs="Times New Roman"/>
      <w:b/>
      <w:sz w:val="24"/>
      <w:szCs w:val="20"/>
      <w:lang w:val="es-GT" w:eastAsia="es-ES"/>
    </w:rPr>
  </w:style>
  <w:style w:type="paragraph" w:styleId="Ttulo2">
    <w:name w:val="heading 2"/>
    <w:basedOn w:val="Normal"/>
    <w:next w:val="Normal"/>
    <w:link w:val="Ttulo2Car"/>
    <w:qFormat/>
    <w:rsid w:val="001F026F"/>
    <w:pPr>
      <w:keepNext/>
      <w:widowControl/>
      <w:numPr>
        <w:ilvl w:val="1"/>
        <w:numId w:val="1"/>
      </w:numPr>
      <w:jc w:val="center"/>
      <w:outlineLvl w:val="1"/>
    </w:pPr>
    <w:rPr>
      <w:rFonts w:ascii="Arial" w:eastAsia="Times New Roman" w:hAnsi="Arial" w:cs="Times New Roman"/>
      <w:b/>
      <w:sz w:val="24"/>
      <w:szCs w:val="20"/>
      <w:lang w:val="es-GT" w:eastAsia="es-ES"/>
    </w:rPr>
  </w:style>
  <w:style w:type="paragraph" w:styleId="Ttulo3">
    <w:name w:val="heading 3"/>
    <w:basedOn w:val="Normal"/>
    <w:next w:val="Normal"/>
    <w:link w:val="Ttulo3Car"/>
    <w:qFormat/>
    <w:rsid w:val="001F026F"/>
    <w:pPr>
      <w:keepNext/>
      <w:widowControl/>
      <w:numPr>
        <w:ilvl w:val="2"/>
        <w:numId w:val="1"/>
      </w:numPr>
      <w:jc w:val="both"/>
      <w:outlineLvl w:val="2"/>
    </w:pPr>
    <w:rPr>
      <w:rFonts w:ascii="Arial" w:eastAsia="Times New Roman" w:hAnsi="Arial" w:cs="Times New Roman"/>
      <w:b/>
      <w:sz w:val="24"/>
      <w:szCs w:val="20"/>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026F"/>
    <w:rPr>
      <w:rFonts w:ascii="Times New Roman" w:eastAsia="Times New Roman" w:hAnsi="Times New Roman" w:cs="Times New Roman"/>
      <w:b/>
      <w:sz w:val="24"/>
      <w:szCs w:val="20"/>
      <w:lang w:val="es-GT" w:eastAsia="es-ES"/>
    </w:rPr>
  </w:style>
  <w:style w:type="character" w:customStyle="1" w:styleId="Ttulo2Car">
    <w:name w:val="Título 2 Car"/>
    <w:basedOn w:val="Fuentedeprrafopredeter"/>
    <w:link w:val="Ttulo2"/>
    <w:rsid w:val="001F026F"/>
    <w:rPr>
      <w:rFonts w:ascii="Arial" w:eastAsia="Times New Roman" w:hAnsi="Arial" w:cs="Times New Roman"/>
      <w:b/>
      <w:sz w:val="24"/>
      <w:szCs w:val="20"/>
      <w:lang w:val="es-GT" w:eastAsia="es-ES"/>
    </w:rPr>
  </w:style>
  <w:style w:type="character" w:customStyle="1" w:styleId="Ttulo3Car">
    <w:name w:val="Título 3 Car"/>
    <w:basedOn w:val="Fuentedeprrafopredeter"/>
    <w:link w:val="Ttulo3"/>
    <w:rsid w:val="001F026F"/>
    <w:rPr>
      <w:rFonts w:ascii="Arial" w:eastAsia="Times New Roman" w:hAnsi="Arial" w:cs="Times New Roman"/>
      <w:b/>
      <w:sz w:val="24"/>
      <w:szCs w:val="20"/>
      <w:lang w:val="es-GT" w:eastAsia="es-ES"/>
    </w:rPr>
  </w:style>
  <w:style w:type="paragraph" w:styleId="Textoindependiente">
    <w:name w:val="Body Text"/>
    <w:basedOn w:val="Normal"/>
    <w:link w:val="TextoindependienteCar"/>
    <w:uiPriority w:val="1"/>
    <w:qFormat/>
    <w:rsid w:val="001F026F"/>
    <w:pPr>
      <w:ind w:left="1078"/>
    </w:pPr>
    <w:rPr>
      <w:rFonts w:ascii="Arial Narrow" w:eastAsia="Arial Narrow" w:hAnsi="Arial Narrow"/>
    </w:rPr>
  </w:style>
  <w:style w:type="character" w:customStyle="1" w:styleId="TextoindependienteCar">
    <w:name w:val="Texto independiente Car"/>
    <w:basedOn w:val="Fuentedeprrafopredeter"/>
    <w:link w:val="Textoindependiente"/>
    <w:uiPriority w:val="1"/>
    <w:rsid w:val="001F026F"/>
    <w:rPr>
      <w:rFonts w:ascii="Arial Narrow" w:eastAsia="Arial Narrow" w:hAnsi="Arial Narrow"/>
      <w:lang w:val="en-US"/>
    </w:rPr>
  </w:style>
  <w:style w:type="paragraph" w:customStyle="1" w:styleId="Ttulo11">
    <w:name w:val="Título 11"/>
    <w:basedOn w:val="Normal"/>
    <w:uiPriority w:val="1"/>
    <w:qFormat/>
    <w:rsid w:val="001F026F"/>
    <w:pPr>
      <w:ind w:left="400"/>
      <w:outlineLvl w:val="1"/>
    </w:pPr>
    <w:rPr>
      <w:rFonts w:ascii="Arial Narrow" w:eastAsia="Arial Narrow" w:hAnsi="Arial Narrow"/>
      <w:b/>
      <w:bCs/>
    </w:rPr>
  </w:style>
  <w:style w:type="paragraph" w:styleId="Prrafodelista">
    <w:name w:val="List Paragraph"/>
    <w:aliases w:val="List Paragraph 1"/>
    <w:basedOn w:val="Normal"/>
    <w:link w:val="PrrafodelistaCar"/>
    <w:uiPriority w:val="34"/>
    <w:qFormat/>
    <w:rsid w:val="001F026F"/>
  </w:style>
  <w:style w:type="paragraph" w:styleId="Encabezado">
    <w:name w:val="header"/>
    <w:basedOn w:val="Normal"/>
    <w:link w:val="EncabezadoCar"/>
    <w:uiPriority w:val="99"/>
    <w:unhideWhenUsed/>
    <w:rsid w:val="001F026F"/>
    <w:pPr>
      <w:tabs>
        <w:tab w:val="center" w:pos="4419"/>
        <w:tab w:val="right" w:pos="8838"/>
      </w:tabs>
    </w:pPr>
  </w:style>
  <w:style w:type="character" w:customStyle="1" w:styleId="EncabezadoCar">
    <w:name w:val="Encabezado Car"/>
    <w:basedOn w:val="Fuentedeprrafopredeter"/>
    <w:link w:val="Encabezado"/>
    <w:uiPriority w:val="99"/>
    <w:rsid w:val="001F026F"/>
    <w:rPr>
      <w:lang w:val="en-US"/>
    </w:rPr>
  </w:style>
  <w:style w:type="paragraph" w:styleId="Piedepgina">
    <w:name w:val="footer"/>
    <w:basedOn w:val="Normal"/>
    <w:link w:val="PiedepginaCar"/>
    <w:uiPriority w:val="99"/>
    <w:unhideWhenUsed/>
    <w:rsid w:val="001F026F"/>
    <w:pPr>
      <w:tabs>
        <w:tab w:val="center" w:pos="4419"/>
        <w:tab w:val="right" w:pos="8838"/>
      </w:tabs>
    </w:pPr>
  </w:style>
  <w:style w:type="character" w:customStyle="1" w:styleId="PiedepginaCar">
    <w:name w:val="Pie de página Car"/>
    <w:basedOn w:val="Fuentedeprrafopredeter"/>
    <w:link w:val="Piedepgina"/>
    <w:uiPriority w:val="99"/>
    <w:rsid w:val="001F026F"/>
    <w:rPr>
      <w:lang w:val="en-US"/>
    </w:rPr>
  </w:style>
  <w:style w:type="table" w:styleId="Tablaconcuadrcula">
    <w:name w:val="Table Grid"/>
    <w:basedOn w:val="Tablanormal"/>
    <w:uiPriority w:val="59"/>
    <w:rsid w:val="001F026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rsid w:val="001F026F"/>
    <w:pPr>
      <w:widowControl/>
      <w:spacing w:after="120" w:line="480" w:lineRule="auto"/>
    </w:pPr>
    <w:rPr>
      <w:rFonts w:ascii="Times New Roman" w:eastAsia="Times New Roman" w:hAnsi="Times New Roman" w:cs="Times New Roman"/>
      <w:sz w:val="24"/>
      <w:szCs w:val="24"/>
      <w:lang w:val="es-SV" w:eastAsia="es-ES"/>
    </w:rPr>
  </w:style>
  <w:style w:type="character" w:customStyle="1" w:styleId="Textoindependiente2Car">
    <w:name w:val="Texto independiente 2 Car"/>
    <w:basedOn w:val="Fuentedeprrafopredeter"/>
    <w:link w:val="Textoindependiente2"/>
    <w:uiPriority w:val="99"/>
    <w:rsid w:val="001F026F"/>
    <w:rPr>
      <w:rFonts w:ascii="Times New Roman" w:eastAsia="Times New Roman" w:hAnsi="Times New Roman" w:cs="Times New Roman"/>
      <w:sz w:val="24"/>
      <w:szCs w:val="24"/>
      <w:lang w:val="es-SV" w:eastAsia="es-ES"/>
    </w:rPr>
  </w:style>
  <w:style w:type="character" w:customStyle="1" w:styleId="PrrafodelistaCar">
    <w:name w:val="Párrafo de lista Car"/>
    <w:aliases w:val="List Paragraph 1 Car"/>
    <w:link w:val="Prrafodelista"/>
    <w:uiPriority w:val="34"/>
    <w:locked/>
    <w:rsid w:val="001F026F"/>
    <w:rPr>
      <w:lang w:val="en-US"/>
    </w:rPr>
  </w:style>
  <w:style w:type="paragraph" w:styleId="Sangra2detindependiente">
    <w:name w:val="Body Text Indent 2"/>
    <w:basedOn w:val="Normal"/>
    <w:link w:val="Sangra2detindependienteCar"/>
    <w:uiPriority w:val="99"/>
    <w:unhideWhenUsed/>
    <w:rsid w:val="001F02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F026F"/>
    <w:rPr>
      <w:lang w:val="en-US"/>
    </w:rPr>
  </w:style>
  <w:style w:type="character" w:styleId="Refdecomentario">
    <w:name w:val="annotation reference"/>
    <w:basedOn w:val="Fuentedeprrafopredeter"/>
    <w:uiPriority w:val="99"/>
    <w:semiHidden/>
    <w:unhideWhenUsed/>
    <w:rsid w:val="00125F03"/>
    <w:rPr>
      <w:sz w:val="16"/>
      <w:szCs w:val="16"/>
    </w:rPr>
  </w:style>
  <w:style w:type="paragraph" w:styleId="Textocomentario">
    <w:name w:val="annotation text"/>
    <w:basedOn w:val="Normal"/>
    <w:link w:val="TextocomentarioCar"/>
    <w:uiPriority w:val="99"/>
    <w:unhideWhenUsed/>
    <w:rsid w:val="00125F03"/>
    <w:rPr>
      <w:sz w:val="20"/>
      <w:szCs w:val="20"/>
    </w:rPr>
  </w:style>
  <w:style w:type="character" w:customStyle="1" w:styleId="TextocomentarioCar">
    <w:name w:val="Texto comentario Car"/>
    <w:basedOn w:val="Fuentedeprrafopredeter"/>
    <w:link w:val="Textocomentario"/>
    <w:uiPriority w:val="99"/>
    <w:rsid w:val="00125F03"/>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25F03"/>
    <w:rPr>
      <w:b/>
      <w:bCs/>
    </w:rPr>
  </w:style>
  <w:style w:type="character" w:customStyle="1" w:styleId="AsuntodelcomentarioCar">
    <w:name w:val="Asunto del comentario Car"/>
    <w:basedOn w:val="TextocomentarioCar"/>
    <w:link w:val="Asuntodelcomentario"/>
    <w:uiPriority w:val="99"/>
    <w:semiHidden/>
    <w:rsid w:val="00125F03"/>
    <w:rPr>
      <w:b/>
      <w:bCs/>
      <w:sz w:val="20"/>
      <w:szCs w:val="20"/>
      <w:lang w:val="en-US"/>
    </w:rPr>
  </w:style>
  <w:style w:type="paragraph" w:styleId="Textodeglobo">
    <w:name w:val="Balloon Text"/>
    <w:basedOn w:val="Normal"/>
    <w:link w:val="TextodegloboCar"/>
    <w:uiPriority w:val="99"/>
    <w:semiHidden/>
    <w:unhideWhenUsed/>
    <w:rsid w:val="00125F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5F03"/>
    <w:rPr>
      <w:rFonts w:ascii="Segoe UI" w:hAnsi="Segoe UI" w:cs="Segoe UI"/>
      <w:sz w:val="18"/>
      <w:szCs w:val="18"/>
      <w:lang w:val="en-US"/>
    </w:rPr>
  </w:style>
  <w:style w:type="table" w:customStyle="1" w:styleId="Tablaconcuadrcula11">
    <w:name w:val="Tabla con cuadrícula11"/>
    <w:basedOn w:val="Tablanormal"/>
    <w:next w:val="Tablaconcuadrcula"/>
    <w:uiPriority w:val="59"/>
    <w:rsid w:val="0083270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5067D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C507B"/>
    <w:pPr>
      <w:autoSpaceDE w:val="0"/>
      <w:autoSpaceDN w:val="0"/>
      <w:adjustRightInd w:val="0"/>
      <w:spacing w:after="0" w:line="240" w:lineRule="auto"/>
    </w:pPr>
    <w:rPr>
      <w:rFonts w:ascii="Arial" w:hAnsi="Arial" w:cs="Arial"/>
      <w:color w:val="000000"/>
      <w:sz w:val="24"/>
      <w:szCs w:val="24"/>
      <w:lang w:val="es-SV"/>
    </w:rPr>
  </w:style>
  <w:style w:type="paragraph" w:styleId="NormalWeb">
    <w:name w:val="Normal (Web)"/>
    <w:basedOn w:val="Normal"/>
    <w:uiPriority w:val="99"/>
    <w:unhideWhenUsed/>
    <w:rsid w:val="003F2FFC"/>
    <w:pPr>
      <w:widowControl/>
      <w:spacing w:before="100" w:beforeAutospacing="1" w:after="100" w:afterAutospacing="1"/>
    </w:pPr>
    <w:rPr>
      <w:rFonts w:ascii="Times New Roman" w:eastAsia="Times New Roman" w:hAnsi="Times New Roman" w:cs="Times New Roman"/>
      <w:sz w:val="24"/>
      <w:szCs w:val="24"/>
      <w:lang w:val="es-MX" w:eastAsia="es-MX"/>
    </w:rPr>
  </w:style>
  <w:style w:type="paragraph" w:styleId="Revisin">
    <w:name w:val="Revision"/>
    <w:hidden/>
    <w:uiPriority w:val="99"/>
    <w:semiHidden/>
    <w:rsid w:val="00C13C1E"/>
    <w:pPr>
      <w:spacing w:after="0" w:line="240" w:lineRule="auto"/>
    </w:pPr>
    <w:rPr>
      <w:lang w:val="en-US"/>
    </w:rPr>
  </w:style>
  <w:style w:type="character" w:styleId="Hipervnculo">
    <w:name w:val="Hyperlink"/>
    <w:basedOn w:val="Fuentedeprrafopredeter"/>
    <w:uiPriority w:val="99"/>
    <w:semiHidden/>
    <w:unhideWhenUsed/>
    <w:rsid w:val="00813378"/>
    <w:rPr>
      <w:color w:val="0563C1"/>
      <w:u w:val="single"/>
    </w:rPr>
  </w:style>
  <w:style w:type="character" w:styleId="Hipervnculovisitado">
    <w:name w:val="FollowedHyperlink"/>
    <w:basedOn w:val="Fuentedeprrafopredeter"/>
    <w:uiPriority w:val="99"/>
    <w:semiHidden/>
    <w:unhideWhenUsed/>
    <w:rsid w:val="00813378"/>
    <w:rPr>
      <w:color w:val="954F72"/>
      <w:u w:val="single"/>
    </w:rPr>
  </w:style>
  <w:style w:type="paragraph" w:customStyle="1" w:styleId="msonormal0">
    <w:name w:val="msonormal"/>
    <w:basedOn w:val="Normal"/>
    <w:rsid w:val="00813378"/>
    <w:pPr>
      <w:widowControl/>
      <w:spacing w:before="100" w:beforeAutospacing="1" w:after="100" w:afterAutospacing="1"/>
    </w:pPr>
    <w:rPr>
      <w:rFonts w:ascii="Times New Roman" w:eastAsia="Times New Roman" w:hAnsi="Times New Roman" w:cs="Times New Roman"/>
      <w:sz w:val="24"/>
      <w:szCs w:val="24"/>
      <w:lang w:val="es-SV" w:eastAsia="es-SV"/>
    </w:rPr>
  </w:style>
  <w:style w:type="paragraph" w:customStyle="1" w:styleId="xl65">
    <w:name w:val="xl65"/>
    <w:basedOn w:val="Normal"/>
    <w:rsid w:val="00813378"/>
    <w:pPr>
      <w:widowControl/>
      <w:spacing w:before="100" w:beforeAutospacing="1" w:after="100" w:afterAutospacing="1"/>
    </w:pPr>
    <w:rPr>
      <w:rFonts w:ascii="Museo Sans 300" w:eastAsia="Times New Roman" w:hAnsi="Museo Sans 300" w:cs="Times New Roman"/>
      <w:b/>
      <w:bCs/>
      <w:sz w:val="24"/>
      <w:szCs w:val="24"/>
      <w:lang w:val="es-SV" w:eastAsia="es-SV"/>
    </w:rPr>
  </w:style>
  <w:style w:type="paragraph" w:customStyle="1" w:styleId="xl66">
    <w:name w:val="xl66"/>
    <w:basedOn w:val="Normal"/>
    <w:rsid w:val="00813378"/>
    <w:pPr>
      <w:widowControl/>
      <w:spacing w:before="100" w:beforeAutospacing="1" w:after="100" w:afterAutospacing="1"/>
    </w:pPr>
    <w:rPr>
      <w:rFonts w:ascii="Museo Sans 300" w:eastAsia="Times New Roman" w:hAnsi="Museo Sans 300" w:cs="Times New Roman"/>
      <w:sz w:val="24"/>
      <w:szCs w:val="24"/>
      <w:lang w:val="es-SV" w:eastAsia="es-SV"/>
    </w:rPr>
  </w:style>
  <w:style w:type="paragraph" w:customStyle="1" w:styleId="xl67">
    <w:name w:val="xl67"/>
    <w:basedOn w:val="Normal"/>
    <w:rsid w:val="00813378"/>
    <w:pPr>
      <w:widowControl/>
      <w:pBdr>
        <w:bottom w:val="single" w:sz="4" w:space="0" w:color="auto"/>
      </w:pBdr>
      <w:spacing w:before="100" w:beforeAutospacing="1" w:after="100" w:afterAutospacing="1"/>
    </w:pPr>
    <w:rPr>
      <w:rFonts w:ascii="Museo Sans 300" w:eastAsia="Times New Roman" w:hAnsi="Museo Sans 300" w:cs="Times New Roman"/>
      <w:sz w:val="24"/>
      <w:szCs w:val="24"/>
      <w:lang w:val="es-SV" w:eastAsia="es-SV"/>
    </w:rPr>
  </w:style>
  <w:style w:type="paragraph" w:customStyle="1" w:styleId="xl68">
    <w:name w:val="xl68"/>
    <w:basedOn w:val="Normal"/>
    <w:rsid w:val="0081337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Museo Sans 300" w:eastAsia="Times New Roman" w:hAnsi="Museo Sans 300" w:cs="Times New Roman"/>
      <w:sz w:val="24"/>
      <w:szCs w:val="24"/>
      <w:lang w:val="es-SV" w:eastAsia="es-SV"/>
    </w:rPr>
  </w:style>
  <w:style w:type="paragraph" w:customStyle="1" w:styleId="xl69">
    <w:name w:val="xl69"/>
    <w:basedOn w:val="Normal"/>
    <w:rsid w:val="00813378"/>
    <w:pPr>
      <w:widowControl/>
      <w:spacing w:before="100" w:beforeAutospacing="1" w:after="100" w:afterAutospacing="1"/>
      <w:jc w:val="center"/>
      <w:textAlignment w:val="center"/>
    </w:pPr>
    <w:rPr>
      <w:rFonts w:ascii="Museo Sans 300" w:eastAsia="Times New Roman" w:hAnsi="Museo Sans 300" w:cs="Times New Roman"/>
      <w:sz w:val="24"/>
      <w:szCs w:val="24"/>
      <w:lang w:val="es-SV" w:eastAsia="es-SV"/>
    </w:rPr>
  </w:style>
  <w:style w:type="paragraph" w:customStyle="1" w:styleId="xl70">
    <w:name w:val="xl70"/>
    <w:basedOn w:val="Normal"/>
    <w:rsid w:val="00813378"/>
    <w:pPr>
      <w:widowControl/>
      <w:spacing w:before="100" w:beforeAutospacing="1" w:after="100" w:afterAutospacing="1"/>
      <w:textAlignment w:val="top"/>
    </w:pPr>
    <w:rPr>
      <w:rFonts w:ascii="Museo Sans 300" w:eastAsia="Times New Roman" w:hAnsi="Museo Sans 300" w:cs="Times New Roman"/>
      <w:b/>
      <w:bCs/>
      <w:sz w:val="24"/>
      <w:szCs w:val="24"/>
      <w:lang w:val="es-SV" w:eastAsia="es-SV"/>
    </w:rPr>
  </w:style>
  <w:style w:type="paragraph" w:customStyle="1" w:styleId="xl71">
    <w:name w:val="xl71"/>
    <w:basedOn w:val="Normal"/>
    <w:rsid w:val="00813378"/>
    <w:pPr>
      <w:widowControl/>
      <w:pBdr>
        <w:bottom w:val="single" w:sz="4" w:space="0" w:color="auto"/>
      </w:pBdr>
      <w:spacing w:before="100" w:beforeAutospacing="1" w:after="100" w:afterAutospacing="1"/>
    </w:pPr>
    <w:rPr>
      <w:rFonts w:ascii="Times New Roman" w:eastAsia="Times New Roman" w:hAnsi="Times New Roman" w:cs="Times New Roman"/>
      <w:sz w:val="24"/>
      <w:szCs w:val="24"/>
      <w:lang w:val="es-SV" w:eastAsia="es-SV"/>
    </w:rPr>
  </w:style>
  <w:style w:type="paragraph" w:customStyle="1" w:styleId="xl72">
    <w:name w:val="xl72"/>
    <w:basedOn w:val="Normal"/>
    <w:rsid w:val="00813378"/>
    <w:pPr>
      <w:widowControl/>
      <w:spacing w:before="100" w:beforeAutospacing="1" w:after="100" w:afterAutospacing="1"/>
      <w:textAlignment w:val="top"/>
    </w:pPr>
    <w:rPr>
      <w:rFonts w:ascii="Museo Sans 300" w:eastAsia="Times New Roman" w:hAnsi="Museo Sans 300" w:cs="Times New Roman"/>
      <w:sz w:val="24"/>
      <w:szCs w:val="24"/>
      <w:lang w:val="es-SV" w:eastAsia="es-SV"/>
    </w:rPr>
  </w:style>
  <w:style w:type="paragraph" w:customStyle="1" w:styleId="xl73">
    <w:name w:val="xl73"/>
    <w:basedOn w:val="Normal"/>
    <w:rsid w:val="00813378"/>
    <w:pPr>
      <w:widowControl/>
      <w:shd w:val="clear" w:color="000000" w:fill="111E60"/>
      <w:spacing w:before="100" w:beforeAutospacing="1" w:after="100" w:afterAutospacing="1"/>
      <w:jc w:val="center"/>
    </w:pPr>
    <w:rPr>
      <w:rFonts w:ascii="Museo Sans 700" w:eastAsia="Times New Roman" w:hAnsi="Museo Sans 700" w:cs="Times New Roman"/>
      <w:b/>
      <w:bCs/>
      <w:color w:val="FFFFFF"/>
      <w:sz w:val="28"/>
      <w:szCs w:val="28"/>
      <w:lang w:val="es-SV" w:eastAsia="es-SV"/>
    </w:rPr>
  </w:style>
  <w:style w:type="paragraph" w:customStyle="1" w:styleId="xl74">
    <w:name w:val="xl74"/>
    <w:basedOn w:val="Normal"/>
    <w:rsid w:val="00813378"/>
    <w:pPr>
      <w:widowControl/>
      <w:shd w:val="clear" w:color="000000" w:fill="8EA9DB"/>
      <w:spacing w:before="100" w:beforeAutospacing="1" w:after="100" w:afterAutospacing="1"/>
    </w:pPr>
    <w:rPr>
      <w:rFonts w:ascii="Museo Sans 500" w:eastAsia="Times New Roman" w:hAnsi="Museo Sans 500" w:cs="Times New Roman"/>
      <w:sz w:val="28"/>
      <w:szCs w:val="28"/>
      <w:lang w:val="es-SV" w:eastAsia="es-SV"/>
    </w:rPr>
  </w:style>
  <w:style w:type="paragraph" w:customStyle="1" w:styleId="xl75">
    <w:name w:val="xl75"/>
    <w:basedOn w:val="Normal"/>
    <w:rsid w:val="00813378"/>
    <w:pPr>
      <w:widowControl/>
      <w:shd w:val="clear" w:color="000000" w:fill="111E60"/>
      <w:spacing w:before="100" w:beforeAutospacing="1" w:after="100" w:afterAutospacing="1"/>
      <w:jc w:val="center"/>
    </w:pPr>
    <w:rPr>
      <w:rFonts w:ascii="Museo Sans 700" w:eastAsia="Times New Roman" w:hAnsi="Museo Sans 700" w:cs="Times New Roman"/>
      <w:b/>
      <w:bCs/>
      <w:color w:val="FFFFFF"/>
      <w:sz w:val="32"/>
      <w:szCs w:val="32"/>
      <w:lang w:val="es-SV" w:eastAsia="es-SV"/>
    </w:rPr>
  </w:style>
  <w:style w:type="table" w:customStyle="1" w:styleId="TableNormal">
    <w:name w:val="Table Normal"/>
    <w:uiPriority w:val="2"/>
    <w:semiHidden/>
    <w:unhideWhenUsed/>
    <w:qFormat/>
    <w:rsid w:val="00CF49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49F1"/>
    <w:pPr>
      <w:autoSpaceDE w:val="0"/>
      <w:autoSpaceDN w:val="0"/>
    </w:pPr>
    <w:rPr>
      <w:rFonts w:ascii="Arial" w:eastAsia="Arial" w:hAnsi="Arial" w:cs="Arial"/>
      <w:lang w:val="es-ES"/>
    </w:rPr>
  </w:style>
  <w:style w:type="paragraph" w:customStyle="1" w:styleId="Style13">
    <w:name w:val="Style13"/>
    <w:basedOn w:val="Normal"/>
    <w:uiPriority w:val="99"/>
    <w:rsid w:val="00D6089C"/>
    <w:pPr>
      <w:autoSpaceDE w:val="0"/>
      <w:autoSpaceDN w:val="0"/>
      <w:adjustRightInd w:val="0"/>
      <w:spacing w:line="295" w:lineRule="exact"/>
      <w:jc w:val="center"/>
    </w:pPr>
    <w:rPr>
      <w:rFonts w:ascii="Tahoma" w:eastAsia="Times New Roman" w:hAnsi="Tahoma" w:cs="Tahoma"/>
      <w:sz w:val="24"/>
      <w:szCs w:val="24"/>
      <w:lang w:val="es-MX" w:eastAsia="es-MX"/>
    </w:rPr>
  </w:style>
  <w:style w:type="character" w:customStyle="1" w:styleId="FontStyle37">
    <w:name w:val="Font Style37"/>
    <w:uiPriority w:val="99"/>
    <w:rsid w:val="00D6089C"/>
    <w:rPr>
      <w:rFonts w:ascii="Calibri" w:hAnsi="Calibri" w:cs="Calibri"/>
      <w:b/>
      <w:bCs/>
      <w:sz w:val="22"/>
      <w:szCs w:val="22"/>
    </w:rPr>
  </w:style>
  <w:style w:type="character" w:customStyle="1" w:styleId="FontStyle40">
    <w:name w:val="Font Style40"/>
    <w:uiPriority w:val="99"/>
    <w:rsid w:val="00D6089C"/>
    <w:rPr>
      <w:rFonts w:ascii="Calibri" w:hAnsi="Calibri" w:cs="Calibri"/>
      <w:sz w:val="20"/>
      <w:szCs w:val="20"/>
    </w:rPr>
  </w:style>
  <w:style w:type="paragraph" w:customStyle="1" w:styleId="Style17">
    <w:name w:val="Style17"/>
    <w:basedOn w:val="Normal"/>
    <w:uiPriority w:val="99"/>
    <w:rsid w:val="00D6089C"/>
    <w:pPr>
      <w:autoSpaceDE w:val="0"/>
      <w:autoSpaceDN w:val="0"/>
      <w:adjustRightInd w:val="0"/>
    </w:pPr>
    <w:rPr>
      <w:rFonts w:ascii="Tahoma" w:eastAsia="Times New Roman" w:hAnsi="Tahoma" w:cs="Tahoma"/>
      <w:sz w:val="24"/>
      <w:szCs w:val="24"/>
      <w:lang w:val="es-MX" w:eastAsia="es-MX"/>
    </w:rPr>
  </w:style>
  <w:style w:type="paragraph" w:customStyle="1" w:styleId="Style23">
    <w:name w:val="Style23"/>
    <w:basedOn w:val="Normal"/>
    <w:uiPriority w:val="99"/>
    <w:rsid w:val="00D6089C"/>
    <w:pPr>
      <w:autoSpaceDE w:val="0"/>
      <w:autoSpaceDN w:val="0"/>
      <w:adjustRightInd w:val="0"/>
      <w:spacing w:line="268" w:lineRule="exact"/>
      <w:ind w:hanging="353"/>
      <w:jc w:val="both"/>
    </w:pPr>
    <w:rPr>
      <w:rFonts w:ascii="Tahoma" w:eastAsia="Times New Roman" w:hAnsi="Tahoma" w:cs="Tahoma"/>
      <w:sz w:val="24"/>
      <w:szCs w:val="24"/>
      <w:lang w:val="es-MX" w:eastAsia="es-MX"/>
    </w:rPr>
  </w:style>
  <w:style w:type="paragraph" w:customStyle="1" w:styleId="Style24">
    <w:name w:val="Style24"/>
    <w:basedOn w:val="Normal"/>
    <w:uiPriority w:val="99"/>
    <w:rsid w:val="00D6089C"/>
    <w:pPr>
      <w:autoSpaceDE w:val="0"/>
      <w:autoSpaceDN w:val="0"/>
      <w:adjustRightInd w:val="0"/>
      <w:spacing w:line="266" w:lineRule="exact"/>
      <w:ind w:hanging="497"/>
      <w:jc w:val="both"/>
    </w:pPr>
    <w:rPr>
      <w:rFonts w:ascii="Tahoma" w:eastAsia="Times New Roman" w:hAnsi="Tahoma" w:cs="Tahoma"/>
      <w:sz w:val="24"/>
      <w:szCs w:val="24"/>
      <w:lang w:val="es-MX" w:eastAsia="es-MX"/>
    </w:rPr>
  </w:style>
  <w:style w:type="character" w:customStyle="1" w:styleId="cf01">
    <w:name w:val="cf01"/>
    <w:rsid w:val="00D6089C"/>
    <w:rPr>
      <w:rFonts w:ascii="Segoe UI" w:hAnsi="Segoe UI" w:cs="Segoe UI" w:hint="default"/>
      <w:sz w:val="18"/>
      <w:szCs w:val="18"/>
    </w:rPr>
  </w:style>
  <w:style w:type="paragraph" w:customStyle="1" w:styleId="pf0">
    <w:name w:val="pf0"/>
    <w:basedOn w:val="Normal"/>
    <w:rsid w:val="00D6089C"/>
    <w:pPr>
      <w:widowControl/>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msonormal">
    <w:name w:val="x_msonormal"/>
    <w:basedOn w:val="Normal"/>
    <w:rsid w:val="00D6089C"/>
    <w:pPr>
      <w:widowControl/>
    </w:pPr>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3752">
      <w:bodyDiv w:val="1"/>
      <w:marLeft w:val="0"/>
      <w:marRight w:val="0"/>
      <w:marTop w:val="0"/>
      <w:marBottom w:val="0"/>
      <w:divBdr>
        <w:top w:val="none" w:sz="0" w:space="0" w:color="auto"/>
        <w:left w:val="none" w:sz="0" w:space="0" w:color="auto"/>
        <w:bottom w:val="none" w:sz="0" w:space="0" w:color="auto"/>
        <w:right w:val="none" w:sz="0" w:space="0" w:color="auto"/>
      </w:divBdr>
    </w:div>
    <w:div w:id="789973708">
      <w:bodyDiv w:val="1"/>
      <w:marLeft w:val="0"/>
      <w:marRight w:val="0"/>
      <w:marTop w:val="0"/>
      <w:marBottom w:val="0"/>
      <w:divBdr>
        <w:top w:val="none" w:sz="0" w:space="0" w:color="auto"/>
        <w:left w:val="none" w:sz="0" w:space="0" w:color="auto"/>
        <w:bottom w:val="none" w:sz="0" w:space="0" w:color="auto"/>
        <w:right w:val="none" w:sz="0" w:space="0" w:color="auto"/>
      </w:divBdr>
    </w:div>
    <w:div w:id="806774767">
      <w:bodyDiv w:val="1"/>
      <w:marLeft w:val="0"/>
      <w:marRight w:val="0"/>
      <w:marTop w:val="0"/>
      <w:marBottom w:val="0"/>
      <w:divBdr>
        <w:top w:val="none" w:sz="0" w:space="0" w:color="auto"/>
        <w:left w:val="none" w:sz="0" w:space="0" w:color="auto"/>
        <w:bottom w:val="none" w:sz="0" w:space="0" w:color="auto"/>
        <w:right w:val="none" w:sz="0" w:space="0" w:color="auto"/>
      </w:divBdr>
    </w:div>
    <w:div w:id="915867603">
      <w:bodyDiv w:val="1"/>
      <w:marLeft w:val="0"/>
      <w:marRight w:val="0"/>
      <w:marTop w:val="0"/>
      <w:marBottom w:val="0"/>
      <w:divBdr>
        <w:top w:val="none" w:sz="0" w:space="0" w:color="auto"/>
        <w:left w:val="none" w:sz="0" w:space="0" w:color="auto"/>
        <w:bottom w:val="none" w:sz="0" w:space="0" w:color="auto"/>
        <w:right w:val="none" w:sz="0" w:space="0" w:color="auto"/>
      </w:divBdr>
    </w:div>
    <w:div w:id="1002513264">
      <w:bodyDiv w:val="1"/>
      <w:marLeft w:val="0"/>
      <w:marRight w:val="0"/>
      <w:marTop w:val="0"/>
      <w:marBottom w:val="0"/>
      <w:divBdr>
        <w:top w:val="none" w:sz="0" w:space="0" w:color="auto"/>
        <w:left w:val="none" w:sz="0" w:space="0" w:color="auto"/>
        <w:bottom w:val="none" w:sz="0" w:space="0" w:color="auto"/>
        <w:right w:val="none" w:sz="0" w:space="0" w:color="auto"/>
      </w:divBdr>
    </w:div>
    <w:div w:id="1361928182">
      <w:bodyDiv w:val="1"/>
      <w:marLeft w:val="0"/>
      <w:marRight w:val="0"/>
      <w:marTop w:val="0"/>
      <w:marBottom w:val="0"/>
      <w:divBdr>
        <w:top w:val="none" w:sz="0" w:space="0" w:color="auto"/>
        <w:left w:val="none" w:sz="0" w:space="0" w:color="auto"/>
        <w:bottom w:val="none" w:sz="0" w:space="0" w:color="auto"/>
        <w:right w:val="none" w:sz="0" w:space="0" w:color="auto"/>
      </w:divBdr>
    </w:div>
    <w:div w:id="176314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TAK2XWSQXAVX-1866844920-3235</_dlc_DocId>
    <_dlc_DocIdUrl xmlns="925361b9-3a0c-4c35-ae0e-5f5ef97db517">
      <Url>http://sis/dn/_layouts/15/DocIdRedir.aspx?ID=TAK2XWSQXAVX-1866844920-3235</Url>
      <Description>TAK2XWSQXAVX-1866844920-3235</Description>
    </_dlc_DocIdUrl>
    <SharedWithUsers xmlns="0287c0b5-b5c5-4019-839b-c1f429e15169">
      <UserInfo>
        <DisplayName>Daniel Adolfo Deras Valle</DisplayName>
        <AccountId>25</AccountId>
        <AccountType/>
      </UserInfo>
      <UserInfo>
        <DisplayName>Idis Haydée Villalta Del Valle</DisplayName>
        <AccountId>47</AccountId>
        <AccountType/>
      </UserInfo>
      <UserInfo>
        <DisplayName>Milton Eduardo Rodríguez Chicas.</DisplayName>
        <AccountId>12</AccountId>
        <AccountType/>
      </UserInfo>
      <UserInfo>
        <DisplayName>Gabriela Michelle Viera Pineda</DisplayName>
        <AccountId>24</AccountId>
        <AccountType/>
      </UserInfo>
      <UserInfo>
        <DisplayName>Vittia Maritza Landaverde Najarro</DisplayName>
        <AccountId>51</AccountId>
        <AccountType/>
      </UserInfo>
      <UserInfo>
        <DisplayName>Karen Beatriz Bonilla Sánchez</DisplayName>
        <AccountId>46</AccountId>
        <AccountType/>
      </UserInfo>
      <UserInfo>
        <DisplayName>Laila Badiyéh Resbain Sholéh Ramírez Abarca</DisplayName>
        <AccountId>54</AccountId>
        <AccountType/>
      </UserInfo>
      <UserInfo>
        <DisplayName>Roberto Benjamín Iglesias González</DisplayName>
        <AccountId>58</AccountId>
        <AccountType/>
      </UserInfo>
      <UserInfo>
        <DisplayName>Evelyn Marisol Gracias</DisplayName>
        <AccountId>22</AccountId>
        <AccountType/>
      </UserInfo>
      <UserInfo>
        <DisplayName>Edgar Eduardo Arévalo de la O</DisplayName>
        <AccountId>189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5F15A593B33F340A874AB7153F5A1D8" ma:contentTypeVersion="4" ma:contentTypeDescription="Crear nuevo documento." ma:contentTypeScope="" ma:versionID="d45d3a4845da6a0502223c2ec6c4553c">
  <xsd:schema xmlns:xsd="http://www.w3.org/2001/XMLSchema" xmlns:xs="http://www.w3.org/2001/XMLSchema" xmlns:p="http://schemas.microsoft.com/office/2006/metadata/properties" xmlns:ns2="925361b9-3a0c-4c35-ae0e-5f5ef97db517" xmlns:ns3="0287c0b5-b5c5-4019-839b-c1f429e15169" targetNamespace="http://schemas.microsoft.com/office/2006/metadata/properties" ma:root="true" ma:fieldsID="08348971b5b83e58e901971ba9b9a4fd" ns2:_="" ns3:_="">
    <xsd:import namespace="925361b9-3a0c-4c35-ae0e-5f5ef97db517"/>
    <xsd:import namespace="0287c0b5-b5c5-4019-839b-c1f429e1516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87c0b5-b5c5-4019-839b-c1f429e151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F1D620-0D56-4795-AB00-D1A67A28F2A2}">
  <ds:schemaRefs>
    <ds:schemaRef ds:uri="http://www.w3.org/XML/1998/namespace"/>
    <ds:schemaRef ds:uri="925361b9-3a0c-4c35-ae0e-5f5ef97db517"/>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0287c0b5-b5c5-4019-839b-c1f429e15169"/>
    <ds:schemaRef ds:uri="http://schemas.microsoft.com/office/2006/metadata/properties"/>
  </ds:schemaRefs>
</ds:datastoreItem>
</file>

<file path=customXml/itemProps2.xml><?xml version="1.0" encoding="utf-8"?>
<ds:datastoreItem xmlns:ds="http://schemas.openxmlformats.org/officeDocument/2006/customXml" ds:itemID="{3FA496A2-6CC7-4BE4-9BFB-F67E0B8FC587}">
  <ds:schemaRefs>
    <ds:schemaRef ds:uri="http://schemas.openxmlformats.org/officeDocument/2006/bibliography"/>
  </ds:schemaRefs>
</ds:datastoreItem>
</file>

<file path=customXml/itemProps3.xml><?xml version="1.0" encoding="utf-8"?>
<ds:datastoreItem xmlns:ds="http://schemas.openxmlformats.org/officeDocument/2006/customXml" ds:itemID="{0BF43A18-E757-4737-8961-2E11FBA41224}">
  <ds:schemaRefs>
    <ds:schemaRef ds:uri="http://schemas.microsoft.com/sharepoint/v3/contenttype/forms"/>
  </ds:schemaRefs>
</ds:datastoreItem>
</file>

<file path=customXml/itemProps4.xml><?xml version="1.0" encoding="utf-8"?>
<ds:datastoreItem xmlns:ds="http://schemas.openxmlformats.org/officeDocument/2006/customXml" ds:itemID="{5D713788-A9E8-4C3C-AF8F-A54F9B7A3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0287c0b5-b5c5-4019-839b-c1f429e1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DA35CF-FD29-40E8-B4C9-E2DE116654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4548</Words>
  <Characters>25018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Adolfo Deras Valle</dc:creator>
  <cp:keywords/>
  <dc:description/>
  <cp:lastModifiedBy>SSF</cp:lastModifiedBy>
  <cp:revision>10</cp:revision>
  <cp:lastPrinted>2023-02-16T19:26:00Z</cp:lastPrinted>
  <dcterms:created xsi:type="dcterms:W3CDTF">2023-03-15T16:13:00Z</dcterms:created>
  <dcterms:modified xsi:type="dcterms:W3CDTF">2023-03-20T16:40:00Z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0x01010005F15A593B33F340A874AB7153F5A1D8</vt:lpwstr>
  </property>
  <property fmtid="{D5CDD505-2E9C-101B-9397-08002B2CF9AE}" pid="3" name="_dlc_DocIdItemGuid">
    <vt:lpwstr>ef942b5e-de5f-4824-a4b7-e0d697710518</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evelyn.gracias@bcr.gob.sv</vt:lpwstr>
  </property>
  <property fmtid="{D5CDD505-2E9C-101B-9397-08002B2CF9AE}" pid="8" name="MSIP_Label_6f412271-f4bd-49ae-aedf-b62704a0dfc6_SetDate">
    <vt:lpwstr>2019-07-18T17:30:29.2989843-06:00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