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E2" w:rsidRPr="009A0FD1" w:rsidRDefault="000C0FE2" w:rsidP="000C0FE2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Minister</w:t>
      </w:r>
      <w:r w:rsidR="00604229">
        <w:rPr>
          <w:rFonts w:ascii="Bembo Std" w:hAnsi="Bembo Std" w:cs="Calibri"/>
          <w:bCs/>
          <w:color w:val="000000"/>
          <w:sz w:val="24"/>
          <w:szCs w:val="24"/>
        </w:rPr>
        <w:t xml:space="preserve">io de Obras </w:t>
      </w:r>
      <w:bookmarkStart w:id="0" w:name="_GoBack"/>
      <w:bookmarkEnd w:id="0"/>
      <w:r w:rsidR="00C37715">
        <w:rPr>
          <w:rFonts w:ascii="Bembo Std" w:hAnsi="Bembo Std" w:cs="Calibri"/>
          <w:bCs/>
          <w:color w:val="000000"/>
          <w:sz w:val="24"/>
          <w:szCs w:val="24"/>
        </w:rPr>
        <w:t>Públicas</w:t>
      </w:r>
      <w:r w:rsidR="00604229">
        <w:rPr>
          <w:rFonts w:ascii="Bembo Std" w:hAnsi="Bembo Std" w:cs="Calibri"/>
          <w:bCs/>
          <w:color w:val="000000"/>
          <w:sz w:val="24"/>
          <w:szCs w:val="24"/>
        </w:rPr>
        <w:t xml:space="preserve"> Y Transporte.</w:t>
      </w:r>
    </w:p>
    <w:p w:rsidR="000C0FE2" w:rsidRPr="009A0FD1" w:rsidRDefault="00BF6CC3" w:rsidP="000C0FE2">
      <w:pPr>
        <w:jc w:val="center"/>
        <w:rPr>
          <w:rFonts w:ascii="Bembo Std" w:hAnsi="Bembo Std" w:cs="Browallia New"/>
          <w:sz w:val="24"/>
          <w:szCs w:val="24"/>
        </w:rPr>
      </w:pPr>
      <w:r w:rsidRPr="009A0FD1">
        <w:rPr>
          <w:rFonts w:ascii="Bembo Std" w:hAnsi="Bembo Std"/>
          <w:noProof/>
          <w:sz w:val="24"/>
          <w:szCs w:val="24"/>
          <w:lang w:eastAsia="es-SV"/>
        </w:rPr>
        <w:drawing>
          <wp:inline distT="0" distB="0" distL="0" distR="0" wp14:anchorId="53AFEE30" wp14:editId="1F517DC2">
            <wp:extent cx="2147777" cy="1169581"/>
            <wp:effectExtent l="0" t="0" r="5080" b="0"/>
            <wp:docPr id="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42" cy="118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85" w:rsidRPr="009A0FD1" w:rsidRDefault="000C0FE2" w:rsidP="000C0FE2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Guía de Archivo del Viceministerio de Transporte</w:t>
      </w:r>
    </w:p>
    <w:p w:rsidR="00156312" w:rsidRPr="009A0FD1" w:rsidRDefault="00156312" w:rsidP="000C0FE2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0C0FE2" w:rsidRPr="009A0FD1" w:rsidRDefault="000C0FE2" w:rsidP="000C0FE2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Según la Norma Internacional para Describir Instituciones que Custodian Fondos de Archivo – ISDIAH.</w:t>
      </w:r>
    </w:p>
    <w:p w:rsidR="00156312" w:rsidRPr="009A0FD1" w:rsidRDefault="00156312" w:rsidP="000C0FE2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453885" w:rsidRPr="009A0FD1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>
        <w:rPr>
          <w:rFonts w:ascii="Bembo Std" w:hAnsi="Bembo Std" w:cs="Calibri"/>
          <w:bCs/>
          <w:color w:val="000000"/>
          <w:sz w:val="24"/>
          <w:szCs w:val="24"/>
        </w:rPr>
        <w:t>(</w:t>
      </w:r>
      <w:r w:rsidR="00604229">
        <w:rPr>
          <w:rFonts w:ascii="Bembo Std" w:hAnsi="Bembo Std" w:cs="Calibri"/>
          <w:bCs/>
          <w:color w:val="000000"/>
          <w:sz w:val="24"/>
          <w:szCs w:val="24"/>
        </w:rPr>
        <w:t>TERCERA</w:t>
      </w:r>
      <w:r w:rsidR="004E2BDF">
        <w:rPr>
          <w:rFonts w:ascii="Bembo Std" w:hAnsi="Bembo Std" w:cs="Calibri"/>
          <w:bCs/>
          <w:color w:val="000000"/>
          <w:sz w:val="24"/>
          <w:szCs w:val="24"/>
        </w:rPr>
        <w:t xml:space="preserve"> EDICION</w:t>
      </w:r>
      <w:r w:rsidR="00453885" w:rsidRPr="009A0FD1">
        <w:rPr>
          <w:rFonts w:ascii="Bembo Std" w:hAnsi="Bembo Std" w:cs="Calibri"/>
          <w:bCs/>
          <w:color w:val="000000"/>
          <w:sz w:val="24"/>
          <w:szCs w:val="24"/>
        </w:rPr>
        <w:t>)</w:t>
      </w:r>
    </w:p>
    <w:p w:rsidR="00156312" w:rsidRPr="009A0FD1" w:rsidRDefault="00156312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156312" w:rsidRPr="009A0FD1" w:rsidRDefault="00156312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453885" w:rsidRPr="009A0FD1" w:rsidRDefault="00453885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0C0FE2" w:rsidRPr="009A0FD1" w:rsidRDefault="00453885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 xml:space="preserve">Santa Tecla, </w:t>
      </w:r>
      <w:r w:rsidR="00C57076">
        <w:rPr>
          <w:rFonts w:ascii="Bembo Std" w:hAnsi="Bembo Std" w:cs="Calibri"/>
          <w:bCs/>
          <w:color w:val="000000"/>
          <w:sz w:val="24"/>
          <w:szCs w:val="24"/>
        </w:rPr>
        <w:t>Julio</w:t>
      </w:r>
      <w:r w:rsidR="00E923A5">
        <w:rPr>
          <w:rFonts w:ascii="Bembo Std" w:hAnsi="Bembo Std" w:cs="Calibri"/>
          <w:bCs/>
          <w:color w:val="000000"/>
          <w:sz w:val="24"/>
          <w:szCs w:val="24"/>
        </w:rPr>
        <w:t>-</w:t>
      </w:r>
      <w:r w:rsidR="00C57076">
        <w:rPr>
          <w:rFonts w:ascii="Bembo Std" w:hAnsi="Bembo Std" w:cs="Calibri"/>
          <w:bCs/>
          <w:color w:val="000000"/>
          <w:sz w:val="24"/>
          <w:szCs w:val="24"/>
        </w:rPr>
        <w:t>Septiembre</w:t>
      </w:r>
      <w:r w:rsidRPr="009A0FD1">
        <w:rPr>
          <w:rFonts w:ascii="Bembo Std" w:hAnsi="Bembo Std" w:cs="Calibri"/>
          <w:bCs/>
          <w:color w:val="000000"/>
          <w:sz w:val="24"/>
          <w:szCs w:val="24"/>
        </w:rPr>
        <w:t xml:space="preserve"> 20</w:t>
      </w:r>
      <w:r w:rsidR="00572B09">
        <w:rPr>
          <w:rFonts w:ascii="Bembo Std" w:hAnsi="Bembo Std" w:cs="Calibri"/>
          <w:bCs/>
          <w:color w:val="000000"/>
          <w:sz w:val="24"/>
          <w:szCs w:val="24"/>
        </w:rPr>
        <w:t>21</w:t>
      </w:r>
    </w:p>
    <w:p w:rsidR="000C0FE2" w:rsidRPr="009A0FD1" w:rsidRDefault="000C0FE2" w:rsidP="000C0FE2">
      <w:pPr>
        <w:rPr>
          <w:rFonts w:ascii="Bembo Std" w:hAnsi="Bembo Std"/>
          <w:b/>
          <w:sz w:val="24"/>
          <w:szCs w:val="24"/>
        </w:rPr>
      </w:pPr>
    </w:p>
    <w:p w:rsidR="00156312" w:rsidRPr="009A0FD1" w:rsidRDefault="00156312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156312" w:rsidRDefault="00156312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D50E3E" w:rsidRPr="009A0FD1" w:rsidRDefault="00D50E3E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4E2BDF" w:rsidRDefault="004E2BDF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</w:p>
    <w:p w:rsidR="000C0FE2" w:rsidRPr="009A0FD1" w:rsidRDefault="000C0FE2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lastRenderedPageBreak/>
        <w:t>Introducción</w:t>
      </w:r>
    </w:p>
    <w:p w:rsidR="000C0FE2" w:rsidRPr="009A0FD1" w:rsidRDefault="000C0FE2" w:rsidP="00453885">
      <w:pPr>
        <w:jc w:val="both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La presente Guía de Archivo se ha elaborado con el propósito que sea una herramienta al usuario y que cumpla con la descripción de la institución que custodia el fondo documental, colaborando con el fácil acceso al derecho de todo ciudadano que solicita, o consulta información, haciendo uso de la ley.</w:t>
      </w:r>
    </w:p>
    <w:p w:rsidR="00D50E3E" w:rsidRPr="009A0FD1" w:rsidRDefault="00D50E3E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453885" w:rsidRPr="009A0FD1" w:rsidRDefault="00453885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453885" w:rsidRPr="009A0FD1" w:rsidRDefault="00453885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0C0FE2" w:rsidRPr="009A0FD1" w:rsidRDefault="000C0FE2" w:rsidP="00453885">
      <w:pPr>
        <w:jc w:val="center"/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Índice</w:t>
      </w:r>
    </w:p>
    <w:p w:rsidR="000C0FE2" w:rsidRPr="009A0FD1" w:rsidRDefault="000C0FE2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1. Área de Identificación</w:t>
      </w:r>
    </w:p>
    <w:p w:rsidR="000C0FE2" w:rsidRPr="009A0FD1" w:rsidRDefault="000C0FE2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2. Área de Contacto</w:t>
      </w:r>
    </w:p>
    <w:p w:rsidR="000C0FE2" w:rsidRPr="009A0FD1" w:rsidRDefault="000C0FE2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3. Área de Descripción</w:t>
      </w:r>
    </w:p>
    <w:p w:rsidR="000C0FE2" w:rsidRPr="009A0FD1" w:rsidRDefault="000C0FE2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4. Área de Acceso</w:t>
      </w:r>
    </w:p>
    <w:p w:rsidR="000C0FE2" w:rsidRPr="009A0FD1" w:rsidRDefault="000C0FE2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5. Área de Servicios</w:t>
      </w:r>
    </w:p>
    <w:p w:rsidR="009154E9" w:rsidRDefault="000C0FE2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 w:rsidRPr="009A0FD1">
        <w:rPr>
          <w:rFonts w:ascii="Bembo Std" w:hAnsi="Bembo Std" w:cs="Calibri"/>
          <w:bCs/>
          <w:color w:val="000000"/>
          <w:sz w:val="24"/>
          <w:szCs w:val="24"/>
        </w:rPr>
        <w:t>6. Área de Control</w:t>
      </w:r>
    </w:p>
    <w:p w:rsidR="00A9440A" w:rsidRDefault="00A9440A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  <w:r>
        <w:rPr>
          <w:rFonts w:ascii="Bembo Std" w:hAnsi="Bembo Std" w:cs="Calibri"/>
          <w:bCs/>
          <w:color w:val="000000"/>
          <w:sz w:val="24"/>
          <w:szCs w:val="24"/>
        </w:rPr>
        <w:t>7. Anexos</w:t>
      </w: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572B09" w:rsidRPr="009A0FD1" w:rsidRDefault="00572B09" w:rsidP="000C0FE2">
      <w:pPr>
        <w:rPr>
          <w:rFonts w:ascii="Bembo Std" w:hAnsi="Bembo Std" w:cs="Calibri"/>
          <w:bCs/>
          <w:color w:val="000000"/>
          <w:sz w:val="24"/>
          <w:szCs w:val="24"/>
        </w:rPr>
      </w:pPr>
    </w:p>
    <w:p w:rsidR="00453885" w:rsidRDefault="00453885" w:rsidP="000C0FE2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0C0FE2">
      <w:pPr>
        <w:rPr>
          <w:rFonts w:ascii="Bembo Std" w:hAnsi="Bembo Std" w:cs="Browallia New"/>
          <w:sz w:val="24"/>
          <w:szCs w:val="24"/>
        </w:rPr>
      </w:pPr>
    </w:p>
    <w:p w:rsidR="004E2BDF" w:rsidRPr="009A0FD1" w:rsidRDefault="004E2BDF" w:rsidP="000C0FE2">
      <w:pPr>
        <w:rPr>
          <w:rFonts w:ascii="Bembo Std" w:hAnsi="Bembo Std" w:cs="Browallia New"/>
          <w:sz w:val="24"/>
          <w:szCs w:val="24"/>
        </w:rPr>
      </w:pPr>
    </w:p>
    <w:tbl>
      <w:tblPr>
        <w:tblW w:w="916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17"/>
        <w:gridCol w:w="4678"/>
        <w:gridCol w:w="15"/>
      </w:tblGrid>
      <w:tr w:rsidR="00453885" w:rsidRPr="009A0FD1" w:rsidTr="00EE011C">
        <w:trPr>
          <w:gridAfter w:val="1"/>
          <w:wAfter w:w="15" w:type="dxa"/>
          <w:trHeight w:val="355"/>
        </w:trPr>
        <w:tc>
          <w:tcPr>
            <w:tcW w:w="9147" w:type="dxa"/>
            <w:gridSpan w:val="3"/>
          </w:tcPr>
          <w:p w:rsidR="00453885" w:rsidRPr="009A0FD1" w:rsidRDefault="00156312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lastRenderedPageBreak/>
              <w:t>VICEMINISTERIO DE TRANSPORTE</w:t>
            </w:r>
            <w:r w:rsidR="00453885"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53885" w:rsidRPr="009A0FD1" w:rsidTr="00EE011C">
        <w:trPr>
          <w:gridAfter w:val="1"/>
          <w:wAfter w:w="15" w:type="dxa"/>
          <w:trHeight w:val="167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695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ÁREA DE IDENTIFICACIÓN </w:t>
            </w:r>
          </w:p>
        </w:tc>
      </w:tr>
      <w:tr w:rsidR="00453885" w:rsidRPr="009A0FD1" w:rsidTr="00EE011C">
        <w:trPr>
          <w:gridAfter w:val="1"/>
          <w:wAfter w:w="15" w:type="dxa"/>
          <w:trHeight w:val="110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1.1 Identificador </w:t>
            </w:r>
          </w:p>
        </w:tc>
        <w:tc>
          <w:tcPr>
            <w:tcW w:w="4695" w:type="dxa"/>
            <w:gridSpan w:val="2"/>
          </w:tcPr>
          <w:p w:rsidR="00453885" w:rsidRPr="009A0FD1" w:rsidRDefault="00C01852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SV / VMT</w:t>
            </w:r>
          </w:p>
        </w:tc>
      </w:tr>
      <w:tr w:rsidR="00453885" w:rsidRPr="009A0FD1" w:rsidTr="00EE011C">
        <w:trPr>
          <w:gridAfter w:val="1"/>
          <w:wAfter w:w="15" w:type="dxa"/>
          <w:trHeight w:val="245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1.2 Forma autorizada del nombre </w:t>
            </w:r>
          </w:p>
        </w:tc>
        <w:tc>
          <w:tcPr>
            <w:tcW w:w="4695" w:type="dxa"/>
            <w:gridSpan w:val="2"/>
          </w:tcPr>
          <w:p w:rsidR="00453885" w:rsidRPr="009A0FD1" w:rsidRDefault="00156312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VICEMINISTERIO DE TRANSPORTE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453885" w:rsidRPr="009A0FD1" w:rsidTr="00EE011C">
        <w:trPr>
          <w:gridAfter w:val="1"/>
          <w:wAfter w:w="15" w:type="dxa"/>
          <w:trHeight w:val="244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1.3 Forma paralela del nombre </w:t>
            </w:r>
          </w:p>
        </w:tc>
        <w:tc>
          <w:tcPr>
            <w:tcW w:w="4695" w:type="dxa"/>
            <w:gridSpan w:val="2"/>
            <w:shd w:val="clear" w:color="auto" w:fill="auto"/>
          </w:tcPr>
          <w:p w:rsidR="00453885" w:rsidRPr="009A0FD1" w:rsidRDefault="00156312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</w:p>
        </w:tc>
      </w:tr>
      <w:tr w:rsidR="00453885" w:rsidRPr="009A0FD1" w:rsidTr="00EE011C">
        <w:trPr>
          <w:gridAfter w:val="1"/>
          <w:wAfter w:w="15" w:type="dxa"/>
          <w:trHeight w:val="244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1.4 Otra (s) Forma (s) del nombre </w:t>
            </w:r>
          </w:p>
        </w:tc>
        <w:tc>
          <w:tcPr>
            <w:tcW w:w="4695" w:type="dxa"/>
            <w:gridSpan w:val="2"/>
          </w:tcPr>
          <w:p w:rsidR="00453885" w:rsidRPr="009A0FD1" w:rsidRDefault="00156312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</w:p>
        </w:tc>
      </w:tr>
      <w:tr w:rsidR="00453885" w:rsidRPr="009A0FD1" w:rsidTr="00EE011C">
        <w:trPr>
          <w:gridAfter w:val="1"/>
          <w:wAfter w:w="15" w:type="dxa"/>
          <w:trHeight w:val="377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1.5 Tipo de institución que conserva los fondos de archivo </w:t>
            </w:r>
          </w:p>
        </w:tc>
        <w:tc>
          <w:tcPr>
            <w:tcW w:w="4695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Institución Pública – </w:t>
            </w:r>
          </w:p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Archivo de</w:t>
            </w:r>
            <w:r w:rsidR="0015631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Gestión y Archivo Central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. </w:t>
            </w:r>
          </w:p>
        </w:tc>
      </w:tr>
      <w:tr w:rsidR="00453885" w:rsidRPr="009A0FD1" w:rsidTr="00EE011C">
        <w:trPr>
          <w:gridAfter w:val="1"/>
          <w:wAfter w:w="15" w:type="dxa"/>
          <w:trHeight w:val="144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695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ÁREA DE CONTACTO </w:t>
            </w:r>
          </w:p>
        </w:tc>
      </w:tr>
      <w:tr w:rsidR="00453885" w:rsidRPr="009A0FD1" w:rsidTr="00EE011C">
        <w:trPr>
          <w:gridAfter w:val="1"/>
          <w:wAfter w:w="15" w:type="dxa"/>
          <w:trHeight w:val="466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2.1 Localización y Dirección </w:t>
            </w:r>
          </w:p>
        </w:tc>
        <w:tc>
          <w:tcPr>
            <w:tcW w:w="4695" w:type="dxa"/>
            <w:gridSpan w:val="2"/>
          </w:tcPr>
          <w:p w:rsidR="00DD282E" w:rsidRPr="009A0FD1" w:rsidRDefault="00DD282E" w:rsidP="00DD282E">
            <w:pPr>
              <w:pStyle w:val="Marca"/>
              <w:rPr>
                <w:rFonts w:ascii="Bembo Std" w:eastAsia="Arial" w:hAnsi="Bembo Std"/>
                <w:color w:val="0F243E"/>
                <w:sz w:val="24"/>
                <w:szCs w:val="24"/>
              </w:rPr>
            </w:pPr>
            <w:r w:rsidRPr="009A0FD1">
              <w:rPr>
                <w:rFonts w:ascii="Bembo Std" w:hAnsi="Bembo Std"/>
                <w:color w:val="0F243E"/>
                <w:sz w:val="24"/>
                <w:szCs w:val="24"/>
              </w:rPr>
              <w:t>Carretera panamericana KM 9, al lado de planta Holcim S.A. de C.V, Santa Tecla.</w:t>
            </w:r>
          </w:p>
          <w:p w:rsidR="00453885" w:rsidRPr="009A0FD1" w:rsidRDefault="00453885" w:rsidP="007356F1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En internet: www.</w:t>
            </w:r>
            <w:r w:rsidR="007356F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.gob.sv </w:t>
            </w:r>
          </w:p>
        </w:tc>
      </w:tr>
      <w:tr w:rsidR="00453885" w:rsidRPr="009A0FD1" w:rsidTr="00EE011C">
        <w:trPr>
          <w:gridAfter w:val="1"/>
          <w:wAfter w:w="15" w:type="dxa"/>
          <w:trHeight w:val="244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2.2 Teléfono, Fax y Correo Electrónico </w:t>
            </w:r>
          </w:p>
        </w:tc>
        <w:tc>
          <w:tcPr>
            <w:tcW w:w="4695" w:type="dxa"/>
            <w:gridSpan w:val="2"/>
          </w:tcPr>
          <w:p w:rsidR="007356F1" w:rsidRPr="009A0FD1" w:rsidRDefault="007356F1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PBX: 2133-3600, FAX: 2133-3611</w:t>
            </w:r>
          </w:p>
          <w:p w:rsidR="00453885" w:rsidRPr="009A0FD1" w:rsidRDefault="007356F1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  <w:highlight w:val="yellow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E-mail: info@mop.gob.sv.</w:t>
            </w:r>
          </w:p>
        </w:tc>
      </w:tr>
      <w:tr w:rsidR="00453885" w:rsidRPr="00604229" w:rsidTr="00EE011C">
        <w:trPr>
          <w:gridAfter w:val="1"/>
          <w:wAfter w:w="15" w:type="dxa"/>
          <w:trHeight w:val="355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2.3 Personas de Contacto </w:t>
            </w:r>
          </w:p>
        </w:tc>
        <w:tc>
          <w:tcPr>
            <w:tcW w:w="4695" w:type="dxa"/>
            <w:gridSpan w:val="2"/>
          </w:tcPr>
          <w:p w:rsidR="00717BB9" w:rsidRPr="009A0FD1" w:rsidRDefault="00717BB9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717BB9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Oficial de Información Licda. </w:t>
            </w:r>
            <w:r w:rsidR="007356F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Karen Vanessa Alvarenga</w:t>
            </w:r>
            <w:r w:rsidR="00717BB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Rivas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Email: </w:t>
            </w:r>
            <w:hyperlink r:id="rId6" w:history="1">
              <w:r w:rsidR="00717BB9" w:rsidRPr="009A0FD1">
                <w:rPr>
                  <w:rStyle w:val="Hipervnculo"/>
                  <w:rFonts w:ascii="Bembo Std" w:hAnsi="Bembo Std" w:cs="Calibri"/>
                  <w:sz w:val="24"/>
                  <w:szCs w:val="24"/>
                </w:rPr>
                <w:t>oir.vmt@mop.gob.sv</w:t>
              </w:r>
            </w:hyperlink>
          </w:p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  <w:p w:rsidR="00DD282E" w:rsidRPr="009A0FD1" w:rsidRDefault="00EE47BF" w:rsidP="00EE47BF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Responsable de Archivo VMT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: </w:t>
            </w:r>
            <w:r w:rsidR="00DD282E" w:rsidRPr="009A0FD1">
              <w:rPr>
                <w:rFonts w:ascii="Bembo Std" w:hAnsi="Bembo Std" w:cs="Calibri"/>
                <w:sz w:val="24"/>
                <w:szCs w:val="24"/>
              </w:rPr>
              <w:t xml:space="preserve">Wilmer Emilio Jaime Vásquez </w:t>
            </w:r>
          </w:p>
          <w:p w:rsidR="00717BB9" w:rsidRPr="009A0FD1" w:rsidRDefault="00DD282E" w:rsidP="00EE47BF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  <w:lang w:val="en-US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  <w:lang w:val="en-US"/>
              </w:rPr>
              <w:t xml:space="preserve">Email: </w:t>
            </w:r>
            <w:r w:rsidRPr="009A0FD1">
              <w:rPr>
                <w:rFonts w:ascii="Bembo Std" w:hAnsi="Bembo Std" w:cs="Calibri"/>
                <w:sz w:val="24"/>
                <w:szCs w:val="24"/>
                <w:lang w:val="en-US"/>
              </w:rPr>
              <w:t>wilmer.jaime@mop.gob.sv</w:t>
            </w:r>
          </w:p>
          <w:p w:rsidR="00453885" w:rsidRPr="009A0FD1" w:rsidRDefault="00453885" w:rsidP="00EE47BF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  <w:lang w:val="en-US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53885" w:rsidRPr="009A0FD1" w:rsidTr="00EE011C">
        <w:trPr>
          <w:gridAfter w:val="1"/>
          <w:wAfter w:w="15" w:type="dxa"/>
          <w:trHeight w:val="144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695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bCs/>
                <w:color w:val="000000"/>
                <w:sz w:val="24"/>
                <w:szCs w:val="24"/>
              </w:rPr>
              <w:t xml:space="preserve">ÁREA DE DESCRIPCIÓN </w:t>
            </w:r>
          </w:p>
        </w:tc>
      </w:tr>
      <w:tr w:rsidR="00453885" w:rsidRPr="009A0FD1" w:rsidTr="00EE011C">
        <w:trPr>
          <w:gridAfter w:val="1"/>
          <w:wAfter w:w="15" w:type="dxa"/>
          <w:trHeight w:val="694"/>
        </w:trPr>
        <w:tc>
          <w:tcPr>
            <w:tcW w:w="4452" w:type="dxa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3.1 Historia de la Institución que</w:t>
            </w:r>
            <w:r w:rsidR="00851A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custodia los fondos de archivo.</w:t>
            </w:r>
          </w:p>
        </w:tc>
        <w:tc>
          <w:tcPr>
            <w:tcW w:w="4695" w:type="dxa"/>
            <w:gridSpan w:val="2"/>
          </w:tcPr>
          <w:p w:rsidR="008853D1" w:rsidRPr="009A0FD1" w:rsidRDefault="001206A1" w:rsidP="004C6A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El VMT 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tiene su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s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oficinas centrales en Santa Tecla, y 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se compone de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regionales 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que se encuentran 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ubicadas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en San Miguel y Santa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Ana, cada una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de ellas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cuentan con una </w:t>
            </w:r>
            <w:r w:rsidR="00717BB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B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odega 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para archivo de documentación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custodiada por encargados de cada Unidad interna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. 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Como reseña histórica,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l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  <w:r w:rsidR="004E0FC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antes del año 2011 tenía sus oficinas 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centrales 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en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San Salvador, </w:t>
            </w:r>
            <w:r w:rsidR="00F31ED8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lugar donde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="00AA4FE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se </w:t>
            </w:r>
            <w:r w:rsidR="000B3A1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dejó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resguardada 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una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parte de la docu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mentación de carácter histórico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en los 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sótanos de los edificios, trasladando lo demás </w:t>
            </w:r>
            <w:r w:rsidR="004E0FC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hacia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las instalaciones</w:t>
            </w:r>
            <w:r w:rsidR="00826BC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de Santa Tecla, </w:t>
            </w:r>
            <w:r w:rsidR="008853D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en una sola</w:t>
            </w:r>
            <w:r w:rsidR="00AA4FE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bodega,</w:t>
            </w:r>
            <w:r w:rsidR="00782B40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="00AA4FE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en enero del </w:t>
            </w:r>
            <w:r w:rsidR="00782B40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año </w:t>
            </w:r>
            <w:r w:rsidR="00AA4FE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2020 las </w:t>
            </w:r>
            <w:r w:rsidR="002C0E6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oficinas</w:t>
            </w:r>
            <w:r w:rsidR="00AA4FEC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centra</w:t>
            </w:r>
            <w:r w:rsidR="000B3A16">
              <w:rPr>
                <w:rFonts w:ascii="Bembo Std" w:hAnsi="Bembo Std" w:cs="Calibri"/>
                <w:color w:val="000000"/>
                <w:sz w:val="24"/>
                <w:szCs w:val="24"/>
              </w:rPr>
              <w:t>les se movieron a c</w:t>
            </w:r>
            <w:r w:rsidR="00AA4FEC" w:rsidRPr="009A0FD1">
              <w:rPr>
                <w:rFonts w:ascii="Bembo Std" w:hAnsi="Bembo Std"/>
                <w:color w:val="0F243E"/>
                <w:sz w:val="24"/>
                <w:szCs w:val="24"/>
              </w:rPr>
              <w:t xml:space="preserve">arretera panamericana KM 9, al lado de planta Holcim S.A. de C.V, por lo que se </w:t>
            </w:r>
            <w:r w:rsidR="002C0E63" w:rsidRPr="009A0FD1">
              <w:rPr>
                <w:rFonts w:ascii="Bembo Std" w:hAnsi="Bembo Std"/>
                <w:color w:val="0F243E"/>
                <w:sz w:val="24"/>
                <w:szCs w:val="24"/>
              </w:rPr>
              <w:t>trasladó</w:t>
            </w:r>
            <w:r w:rsidR="00AA4FEC" w:rsidRPr="009A0FD1">
              <w:rPr>
                <w:rFonts w:ascii="Bembo Std" w:hAnsi="Bembo Std"/>
                <w:color w:val="0F243E"/>
                <w:sz w:val="24"/>
                <w:szCs w:val="24"/>
              </w:rPr>
              <w:t xml:space="preserve"> el archivo</w:t>
            </w:r>
            <w:r w:rsidR="002C0E63" w:rsidRPr="009A0FD1">
              <w:rPr>
                <w:rFonts w:ascii="Bembo Std" w:hAnsi="Bembo Std"/>
                <w:color w:val="0F243E"/>
                <w:sz w:val="24"/>
                <w:szCs w:val="24"/>
              </w:rPr>
              <w:t xml:space="preserve"> central</w:t>
            </w:r>
            <w:r w:rsidR="00AA4FEC" w:rsidRPr="009A0FD1">
              <w:rPr>
                <w:rFonts w:ascii="Bembo Std" w:hAnsi="Bembo Std"/>
                <w:color w:val="0F243E"/>
                <w:sz w:val="24"/>
                <w:szCs w:val="24"/>
              </w:rPr>
              <w:t xml:space="preserve"> siempre al ex viceministerio de transporte ubicado en el centro</w:t>
            </w:r>
            <w:r w:rsidR="002C0E63" w:rsidRPr="009A0FD1">
              <w:rPr>
                <w:rFonts w:ascii="Bembo Std" w:hAnsi="Bembo Std"/>
                <w:color w:val="0F243E"/>
                <w:sz w:val="24"/>
                <w:szCs w:val="24"/>
              </w:rPr>
              <w:t xml:space="preserve"> donde se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resguarda</w:t>
            </w:r>
            <w:r w:rsidR="00826BC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la documentación</w:t>
            </w:r>
            <w:r w:rsidR="002C0E6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entregada a la Unidad de Gestión Documental y la </w:t>
            </w:r>
            <w:r w:rsidR="00826BC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generada</w:t>
            </w:r>
            <w:r w:rsidR="00ED045D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por las oficinas administrativas internas</w:t>
            </w:r>
            <w:r w:rsidR="00F31ED8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, </w:t>
            </w:r>
            <w:r w:rsidR="000B3A16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bajo responsabilidad de </w:t>
            </w:r>
            <w:r w:rsidR="00F31ED8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un encargado de cada unidad quien se encarga de </w:t>
            </w:r>
            <w:r w:rsidR="00703A24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brindar la información que es solicitada por los usuarios.</w:t>
            </w:r>
          </w:p>
          <w:p w:rsidR="00717BB9" w:rsidRPr="009A0FD1" w:rsidRDefault="00717BB9" w:rsidP="00703A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453885" w:rsidRPr="009A0FD1" w:rsidRDefault="00ED045D" w:rsidP="000B3A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Sin embargo, </w:t>
            </w:r>
            <w:r w:rsidR="000B3A16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en el 2017 se creó la Unidad de Gestión Documental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c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on la finalidad de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organizar los archivos y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brindar un servicio apropiado a los 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lastRenderedPageBreak/>
              <w:t xml:space="preserve">usuarios que solicitan información, </w:t>
            </w:r>
            <w:r w:rsidR="000B3A16">
              <w:rPr>
                <w:rFonts w:ascii="Bembo Std" w:hAnsi="Bembo Std" w:cs="Calibri"/>
                <w:color w:val="000000"/>
                <w:sz w:val="24"/>
                <w:szCs w:val="24"/>
              </w:rPr>
              <w:t>y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los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encargado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s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de</w:t>
            </w:r>
            <w:r w:rsidR="005F5A9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administrar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la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documenta</w:t>
            </w:r>
            <w:r w:rsidR="007613DB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ción </w:t>
            </w:r>
            <w:r w:rsidR="000B3A16">
              <w:rPr>
                <w:rFonts w:ascii="Bembo Std" w:hAnsi="Bembo Std" w:cs="Calibri"/>
                <w:color w:val="000000"/>
                <w:sz w:val="24"/>
                <w:szCs w:val="24"/>
              </w:rPr>
              <w:t>de gestión son las unidades productoras.</w:t>
            </w:r>
          </w:p>
        </w:tc>
      </w:tr>
      <w:tr w:rsidR="00453885" w:rsidRPr="009A0FD1" w:rsidTr="00EE011C">
        <w:trPr>
          <w:trHeight w:val="243"/>
        </w:trPr>
        <w:tc>
          <w:tcPr>
            <w:tcW w:w="4469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lastRenderedPageBreak/>
              <w:t xml:space="preserve">3.2 Contexto Cultural y Geográfico </w:t>
            </w:r>
          </w:p>
        </w:tc>
        <w:tc>
          <w:tcPr>
            <w:tcW w:w="4693" w:type="dxa"/>
            <w:gridSpan w:val="2"/>
          </w:tcPr>
          <w:p w:rsidR="00453885" w:rsidRPr="009A0FD1" w:rsidRDefault="00453885" w:rsidP="002C0E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El </w:t>
            </w:r>
            <w:r w:rsidR="00717BB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</w:t>
            </w:r>
            <w:r w:rsidR="00D136F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iceministerio de </w:t>
            </w:r>
            <w:r w:rsidR="00717BB9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T</w:t>
            </w:r>
            <w:r w:rsidR="00D136F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ransporte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está ubicado en una zona </w:t>
            </w:r>
            <w:r w:rsidR="00D136F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accesible en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="00D136F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Santa Tecla, </w:t>
            </w:r>
            <w:r w:rsidR="00C0185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frente a la calle principal que dirige hacia el Puerto de la Lib</w:t>
            </w:r>
            <w:r w:rsidR="00851A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</w:t>
            </w:r>
            <w:r w:rsidR="00C0185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rtad</w:t>
            </w:r>
            <w:r w:rsidR="002C0E6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que es la entrada y frente la carretera panamericana salida.</w:t>
            </w:r>
          </w:p>
        </w:tc>
      </w:tr>
      <w:tr w:rsidR="00453885" w:rsidRPr="009A0FD1" w:rsidTr="00EE011C">
        <w:trPr>
          <w:trHeight w:val="782"/>
        </w:trPr>
        <w:tc>
          <w:tcPr>
            <w:tcW w:w="4469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3.3 Atribuciones / fuentes legales </w:t>
            </w:r>
          </w:p>
        </w:tc>
        <w:tc>
          <w:tcPr>
            <w:tcW w:w="4693" w:type="dxa"/>
            <w:gridSpan w:val="2"/>
          </w:tcPr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Las atribuciones correspondientes al </w:t>
            </w:r>
            <w:r w:rsidR="00E6188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Viceministerio de Transporte de acuerdo a la Ley de Transporte Terrestre, Tránsito y Seguridad Vial,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por medio de sus oficinas respectivas</w:t>
            </w:r>
            <w:r w:rsidR="00E6188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,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="00E6188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es regular y controlar el s</w:t>
            </w:r>
            <w:r w:rsidR="000511B4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istema de transporte terrestre, a través de la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planificación</w:t>
            </w:r>
            <w:r w:rsidR="000511B4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y control del transporte público y de la señalización de las vías, para la seguridad de las personas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. </w:t>
            </w:r>
            <w:r w:rsidR="00C0185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Fuentes legales: Ley de Transporte Terrestre, Tránsito y Seguridad Vial.</w:t>
            </w:r>
          </w:p>
          <w:p w:rsidR="00851A53" w:rsidRPr="009A0FD1" w:rsidRDefault="00851A53" w:rsidP="00C01852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</w:tc>
      </w:tr>
      <w:tr w:rsidR="00453885" w:rsidRPr="009A0FD1" w:rsidTr="00EE011C">
        <w:trPr>
          <w:trHeight w:val="379"/>
        </w:trPr>
        <w:tc>
          <w:tcPr>
            <w:tcW w:w="4469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3.4 Estructura Administrativa </w:t>
            </w:r>
          </w:p>
        </w:tc>
        <w:tc>
          <w:tcPr>
            <w:tcW w:w="4693" w:type="dxa"/>
            <w:gridSpan w:val="2"/>
          </w:tcPr>
          <w:p w:rsidR="00270AEA" w:rsidRDefault="003D12F1" w:rsidP="003D12F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>Ver enlace:</w:t>
            </w:r>
            <w:r w:rsidR="00270AEA">
              <w:t xml:space="preserve"> </w:t>
            </w:r>
          </w:p>
          <w:p w:rsidR="003D12F1" w:rsidRPr="003D12F1" w:rsidRDefault="00C37715" w:rsidP="003D12F1">
            <w:pPr>
              <w:autoSpaceDE w:val="0"/>
              <w:autoSpaceDN w:val="0"/>
              <w:adjustRightInd w:val="0"/>
              <w:spacing w:after="0" w:line="240" w:lineRule="auto"/>
            </w:pPr>
            <w:hyperlink r:id="rId7" w:history="1">
              <w:r w:rsidR="00270AEA" w:rsidRPr="00270AEA">
                <w:rPr>
                  <w:rStyle w:val="Hipervnculo"/>
                </w:rPr>
                <w:t>https://www.transparencia.gob.sv/institutions/vmt/documents/organigrama</w:t>
              </w:r>
            </w:hyperlink>
          </w:p>
          <w:p w:rsidR="00851A53" w:rsidRPr="009A0FD1" w:rsidRDefault="00851A53" w:rsidP="0071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</w:tc>
      </w:tr>
      <w:tr w:rsidR="00453885" w:rsidRPr="009A0FD1" w:rsidTr="00EE011C">
        <w:trPr>
          <w:trHeight w:val="1855"/>
        </w:trPr>
        <w:tc>
          <w:tcPr>
            <w:tcW w:w="4469" w:type="dxa"/>
            <w:gridSpan w:val="2"/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3.5 Gestión de Documentos y Política de Ingreso </w:t>
            </w:r>
          </w:p>
        </w:tc>
        <w:tc>
          <w:tcPr>
            <w:tcW w:w="4693" w:type="dxa"/>
            <w:gridSpan w:val="2"/>
          </w:tcPr>
          <w:p w:rsidR="00453885" w:rsidRPr="009A0FD1" w:rsidRDefault="00CC2F22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Los Archivos gestionados en 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las unidades organizativas se convierten en la fuente de información ya sea producida o recibida en el ejercicio de sus funciones y que al momento de cumplir con su ciclo de </w:t>
            </w:r>
            <w:r w:rsidR="00C1185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vía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pasa a formar parte del acervo documental que se resguarda en el A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rchivo Central.</w:t>
            </w:r>
          </w:p>
          <w:p w:rsidR="00717BB9" w:rsidRPr="009A0FD1" w:rsidRDefault="00717BB9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En el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archivo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se resguarda la documentación </w:t>
            </w:r>
            <w:r w:rsidR="00C0185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de carácter histórico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de las unidades </w:t>
            </w:r>
            <w:r w:rsidR="00C0185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del VMT.</w:t>
            </w:r>
          </w:p>
          <w:p w:rsidR="00453885" w:rsidRPr="009A0FD1" w:rsidRDefault="00684210" w:rsidP="00717BB9">
            <w:pPr>
              <w:pStyle w:val="Default"/>
              <w:jc w:val="both"/>
              <w:rPr>
                <w:rFonts w:ascii="Bembo Std" w:hAnsi="Bembo Std"/>
              </w:rPr>
            </w:pPr>
            <w:r>
              <w:rPr>
                <w:rFonts w:ascii="Bembo Std" w:hAnsi="Bembo Std"/>
              </w:rPr>
              <w:t xml:space="preserve">Todos los documentos </w:t>
            </w:r>
            <w:r w:rsidR="00453885" w:rsidRPr="009A0FD1">
              <w:rPr>
                <w:rFonts w:ascii="Bembo Std" w:hAnsi="Bembo Std"/>
              </w:rPr>
              <w:t xml:space="preserve">y expedientes en general ingresan al </w:t>
            </w:r>
            <w:r w:rsidR="00CC2F22" w:rsidRPr="009A0FD1">
              <w:rPr>
                <w:rFonts w:ascii="Bembo Std" w:hAnsi="Bembo Std"/>
              </w:rPr>
              <w:t>archivo</w:t>
            </w:r>
            <w:r w:rsidR="00453885" w:rsidRPr="009A0FD1">
              <w:rPr>
                <w:rFonts w:ascii="Bembo Std" w:hAnsi="Bembo Std"/>
              </w:rPr>
              <w:t xml:space="preserve"> por medio de </w:t>
            </w:r>
            <w:r w:rsidR="00CE71F9" w:rsidRPr="009A0FD1">
              <w:rPr>
                <w:rFonts w:ascii="Bembo Std" w:hAnsi="Bembo Std"/>
              </w:rPr>
              <w:t>los encargados de cada unidad de donde se genera la respectiva información</w:t>
            </w:r>
            <w:r w:rsidR="00453885" w:rsidRPr="009A0FD1">
              <w:rPr>
                <w:rFonts w:ascii="Bembo Std" w:hAnsi="Bembo Std"/>
              </w:rPr>
              <w:t xml:space="preserve">, pero también están disponibles para la ciudadanía que gestione información pública a través de la Oficina de Información y Respuesta OIR, en base a lo establecido en la LAIP. </w:t>
            </w:r>
          </w:p>
          <w:p w:rsidR="00851A53" w:rsidRPr="009A0FD1" w:rsidRDefault="00851A53" w:rsidP="00717BB9">
            <w:pPr>
              <w:pStyle w:val="Default"/>
              <w:jc w:val="both"/>
              <w:rPr>
                <w:rFonts w:ascii="Bembo Std" w:hAnsi="Bembo Std"/>
              </w:rPr>
            </w:pPr>
          </w:p>
        </w:tc>
      </w:tr>
      <w:tr w:rsidR="00453885" w:rsidRPr="009A0FD1" w:rsidTr="000335EC">
        <w:trPr>
          <w:trHeight w:val="1408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3.6 Edificio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76" w:rsidRPr="009A0FD1" w:rsidRDefault="00CE71F9" w:rsidP="006E7D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La estructura física del VMT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la componen diferentes oficinas administrativas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. Su acceso principal es sobre el Km 9 ½ carretera al Puerto de La Libertad, frente a </w:t>
            </w:r>
            <w:r w:rsidR="006E7D7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planta San Martin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, donde se puede ingresar en vehículo o a pie y esta a</w:t>
            </w:r>
            <w:r w:rsidR="006E7D7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l mismo nivel de la vía pública, media cuadra </w:t>
            </w:r>
            <w:r w:rsidR="00D50E3E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arriba </w:t>
            </w:r>
            <w:r w:rsidR="006E7D76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de su ubicación anterior.</w:t>
            </w:r>
          </w:p>
          <w:p w:rsidR="00782B40" w:rsidRDefault="006E7D76" w:rsidP="006E7D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/>
                <w:color w:val="0F243E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Y su salida esta hacia la carretera panamericana </w:t>
            </w:r>
            <w:r w:rsidRPr="009A0FD1">
              <w:rPr>
                <w:rFonts w:ascii="Bembo Std" w:hAnsi="Bembo Std"/>
                <w:color w:val="0F243E"/>
                <w:sz w:val="24"/>
                <w:szCs w:val="24"/>
              </w:rPr>
              <w:t>Carretera panamericana KM 9, al lado de planta Holcim S.A. de C.V.</w:t>
            </w:r>
          </w:p>
          <w:p w:rsidR="00782B40" w:rsidRDefault="00782B40" w:rsidP="006E7D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/>
                <w:color w:val="0F243E"/>
                <w:sz w:val="24"/>
                <w:szCs w:val="24"/>
              </w:rPr>
            </w:pPr>
            <w:r>
              <w:rPr>
                <w:rFonts w:ascii="Bembo Std" w:hAnsi="Bembo Std"/>
                <w:color w:val="0F243E"/>
                <w:sz w:val="24"/>
                <w:szCs w:val="24"/>
              </w:rPr>
              <w:lastRenderedPageBreak/>
              <w:t>El mes de Enero</w:t>
            </w:r>
            <w:r w:rsidR="008E5C28">
              <w:rPr>
                <w:rFonts w:ascii="Bembo Std" w:hAnsi="Bembo Std"/>
                <w:color w:val="0F243E"/>
                <w:sz w:val="24"/>
                <w:szCs w:val="24"/>
              </w:rPr>
              <w:t xml:space="preserve"> 2020</w:t>
            </w:r>
            <w:r>
              <w:rPr>
                <w:rFonts w:ascii="Bembo Std" w:hAnsi="Bembo Std"/>
                <w:color w:val="0F243E"/>
                <w:sz w:val="24"/>
                <w:szCs w:val="24"/>
              </w:rPr>
              <w:t xml:space="preserve"> la Unidad de Inspectoría se traslada a las instalaciones </w:t>
            </w:r>
            <w:r w:rsidR="008E5C28">
              <w:rPr>
                <w:rFonts w:ascii="Bembo Std" w:hAnsi="Bembo Std"/>
                <w:color w:val="0F243E"/>
                <w:sz w:val="24"/>
                <w:szCs w:val="24"/>
              </w:rPr>
              <w:t xml:space="preserve">administrativas </w:t>
            </w:r>
            <w:r>
              <w:rPr>
                <w:rFonts w:ascii="Bembo Std" w:hAnsi="Bembo Std"/>
                <w:color w:val="0F243E"/>
                <w:sz w:val="24"/>
                <w:szCs w:val="24"/>
              </w:rPr>
              <w:t>del SITRAMS</w:t>
            </w:r>
            <w:r w:rsidR="008E5C28">
              <w:rPr>
                <w:rFonts w:ascii="Bembo Std" w:hAnsi="Bembo Std"/>
                <w:color w:val="0F243E"/>
                <w:sz w:val="24"/>
                <w:szCs w:val="24"/>
              </w:rPr>
              <w:t>.</w:t>
            </w:r>
          </w:p>
          <w:p w:rsidR="00C11852" w:rsidRDefault="00DF1AC5" w:rsidP="006E7D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>
              <w:rPr>
                <w:rFonts w:ascii="Bembo Std" w:hAnsi="Bembo Std"/>
                <w:color w:val="0F243E"/>
                <w:sz w:val="24"/>
                <w:szCs w:val="24"/>
              </w:rPr>
              <w:t xml:space="preserve">La Unidad de Colecturía </w:t>
            </w:r>
            <w:r w:rsidRPr="00DF1AC5">
              <w:rPr>
                <w:rFonts w:ascii="Bembo Std" w:hAnsi="Bembo Std"/>
                <w:color w:val="0F243E"/>
                <w:sz w:val="24"/>
                <w:szCs w:val="24"/>
              </w:rPr>
              <w:t>Finaliza Actividad</w:t>
            </w:r>
            <w:r>
              <w:rPr>
                <w:rFonts w:ascii="Bembo Std" w:hAnsi="Bembo Std"/>
                <w:color w:val="0F243E"/>
                <w:sz w:val="24"/>
                <w:szCs w:val="24"/>
              </w:rPr>
              <w:t>es</w:t>
            </w:r>
            <w:r w:rsidRPr="00DF1AC5">
              <w:rPr>
                <w:rFonts w:ascii="Bembo Std" w:hAnsi="Bembo Std"/>
                <w:color w:val="0F243E"/>
                <w:sz w:val="24"/>
                <w:szCs w:val="24"/>
              </w:rPr>
              <w:t xml:space="preserve"> en los primeros meses del 2020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  <w:p w:rsidR="00C11852" w:rsidRDefault="00C915A2" w:rsidP="000335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>El mes de agosto de 2020 l</w:t>
            </w:r>
            <w:r w:rsidR="00C11852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>U</w:t>
            </w:r>
            <w:r w:rsidR="00C11852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nidad de </w:t>
            </w: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>A</w:t>
            </w:r>
            <w:r w:rsidR="00C11852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tención </w:t>
            </w: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>al U</w:t>
            </w:r>
            <w:r w:rsidR="00C11852">
              <w:rPr>
                <w:rFonts w:ascii="Bembo Std" w:hAnsi="Bembo Std" w:cs="Calibri"/>
                <w:color w:val="000000"/>
                <w:sz w:val="24"/>
                <w:szCs w:val="24"/>
              </w:rPr>
              <w:t>suario</w:t>
            </w: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se trasladó a prestar los servicios de atender usuarios al centro comercial las cascadas,</w:t>
            </w:r>
            <w:r w:rsidR="000335EC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av. Jerusalén y carretera panamericana, centro comercial SOHO, LAS CASCADAS, locales L2-205 Y L2-206. Antiguo Cuscatlán Santa Tecla.</w:t>
            </w:r>
          </w:p>
          <w:p w:rsidR="00DF1AC5" w:rsidRDefault="00DF1AC5" w:rsidP="00DF1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>
              <w:rPr>
                <w:rFonts w:ascii="Bembo Std" w:hAnsi="Bembo Std"/>
                <w:color w:val="0F243E"/>
                <w:sz w:val="24"/>
                <w:szCs w:val="24"/>
              </w:rPr>
              <w:t>La Unidad de Carnetización Finaliza</w:t>
            </w:r>
            <w:r w:rsidRPr="00DF1AC5">
              <w:rPr>
                <w:rFonts w:ascii="Bembo Std" w:hAnsi="Bembo Std"/>
                <w:color w:val="0F243E"/>
                <w:sz w:val="24"/>
                <w:szCs w:val="24"/>
              </w:rPr>
              <w:t xml:space="preserve"> Actividad</w:t>
            </w:r>
            <w:r>
              <w:rPr>
                <w:rFonts w:ascii="Bembo Std" w:hAnsi="Bembo Std"/>
                <w:color w:val="0F243E"/>
                <w:sz w:val="24"/>
                <w:szCs w:val="24"/>
              </w:rPr>
              <w:t>es</w:t>
            </w:r>
            <w:r w:rsidRPr="00DF1AC5">
              <w:rPr>
                <w:rFonts w:ascii="Bembo Std" w:hAnsi="Bembo Std"/>
                <w:color w:val="0F243E"/>
                <w:sz w:val="24"/>
                <w:szCs w:val="24"/>
              </w:rPr>
              <w:t xml:space="preserve"> en </w:t>
            </w:r>
            <w:r>
              <w:rPr>
                <w:rFonts w:ascii="Bembo Std" w:hAnsi="Bembo Std"/>
                <w:color w:val="0F243E"/>
                <w:sz w:val="24"/>
                <w:szCs w:val="24"/>
              </w:rPr>
              <w:t>Junio de 2021.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  <w:p w:rsidR="00DF1AC5" w:rsidRPr="009A0FD1" w:rsidRDefault="00DF1AC5" w:rsidP="000335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</w:tc>
      </w:tr>
      <w:tr w:rsidR="00453885" w:rsidRPr="009A0FD1" w:rsidTr="00EE011C">
        <w:trPr>
          <w:trHeight w:val="408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b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color w:val="000000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b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color w:val="000000"/>
                <w:sz w:val="24"/>
                <w:szCs w:val="24"/>
              </w:rPr>
              <w:t xml:space="preserve">ÁREA DE ACCESO </w:t>
            </w:r>
          </w:p>
        </w:tc>
      </w:tr>
      <w:tr w:rsidR="00453885" w:rsidRPr="009A0FD1" w:rsidTr="00EE011C">
        <w:trPr>
          <w:trHeight w:val="836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4.1 Días y Horarios de Atención al Público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AE1C53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Atención al público es de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lunes a viernes de 7:30 am a 12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: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0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0 pm y de 1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2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: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4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0 a 3:30 pm </w:t>
            </w:r>
          </w:p>
        </w:tc>
      </w:tr>
      <w:tr w:rsidR="00453885" w:rsidRPr="009A0FD1" w:rsidTr="00EE011C">
        <w:trPr>
          <w:trHeight w:val="1855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CC2F22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4.2 Condiciones y requisitos para el uso y acceso en el edificio del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El ingreso es libre accediendo por el portón principal, reportándose al Área de Seguridad donde recibirá la indicación de la ubicación de la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Unidad de Acceso a la Información Pública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donde será atendido por personal asignado específicamente para </w:t>
            </w:r>
            <w:r w:rsidR="00182367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aten</w:t>
            </w:r>
            <w:r w:rsidR="00182367">
              <w:rPr>
                <w:rFonts w:ascii="Bembo Std" w:hAnsi="Bembo Std" w:cs="Calibri"/>
                <w:color w:val="000000"/>
                <w:sz w:val="24"/>
                <w:szCs w:val="24"/>
              </w:rPr>
              <w:t>ción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usuarios o</w:t>
            </w:r>
            <w:r w:rsidR="00851A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Casa de la Transparencia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, donde será atendido por el oficial de información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en caso de requerir información oficiosa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. </w:t>
            </w:r>
          </w:p>
          <w:p w:rsidR="00717BB9" w:rsidRPr="009A0FD1" w:rsidRDefault="00717BB9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Para toda solicitud deberá completar o llenar el formulario establecido para tal fin, el</w:t>
            </w:r>
            <w:r w:rsidR="00AE1C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cual le será proporcionado en atención al usuario o por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el oficial de información. </w:t>
            </w:r>
          </w:p>
          <w:p w:rsidR="00851A53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</w:tc>
      </w:tr>
      <w:tr w:rsidR="00453885" w:rsidRPr="009A0FD1" w:rsidTr="00EE011C">
        <w:trPr>
          <w:trHeight w:val="1402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4.3 Accesibilidad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9A0FD1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El ingreso al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es para todo público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e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l cual podrá acceder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por la entrada principal, una calle inclinada y si</w:t>
            </w:r>
            <w:r w:rsidR="009A0FD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n gradas en la cual tienen acceso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personas con discapacidad.</w:t>
            </w:r>
          </w:p>
        </w:tc>
      </w:tr>
      <w:tr w:rsidR="00453885" w:rsidRPr="009A0FD1" w:rsidTr="00EE011C">
        <w:trPr>
          <w:trHeight w:val="535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b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b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color w:val="000000"/>
                <w:sz w:val="24"/>
                <w:szCs w:val="24"/>
              </w:rPr>
              <w:t xml:space="preserve">ÁREA DE SERVICIOS </w:t>
            </w:r>
          </w:p>
        </w:tc>
      </w:tr>
      <w:tr w:rsidR="00453885" w:rsidRPr="009A0FD1" w:rsidTr="000335EC">
        <w:trPr>
          <w:trHeight w:val="978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5.1 Servicio de ayuda a la investigación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La UAIP</w:t>
            </w:r>
            <w:r w:rsidR="00851A53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/Casa de la Transparencia,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dentro de su responsabilidad está la de dar trámite y respuestas a las solicitudes de información de la población en general. </w:t>
            </w:r>
          </w:p>
          <w:p w:rsidR="00717BB9" w:rsidRPr="009A0FD1" w:rsidRDefault="00717BB9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CC2F22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Cuenta con un área de atención o consulta para los ciudadanos que hacen uso del derecho de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acceso a la información pública.</w:t>
            </w:r>
          </w:p>
          <w:p w:rsidR="00717BB9" w:rsidRPr="009A0FD1" w:rsidRDefault="00717BB9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462E45" w:rsidRDefault="00453885" w:rsidP="00523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lastRenderedPageBreak/>
              <w:t xml:space="preserve">También cuenta con la página web: </w:t>
            </w:r>
            <w:r w:rsidRPr="009A0FD1">
              <w:rPr>
                <w:rFonts w:ascii="Bembo Std" w:hAnsi="Bembo Std" w:cs="Calibri"/>
                <w:color w:val="2E74B5" w:themeColor="accent1" w:themeShade="BF"/>
                <w:sz w:val="24"/>
                <w:szCs w:val="24"/>
              </w:rPr>
              <w:t>www.</w:t>
            </w:r>
            <w:r w:rsidR="00CC2F22" w:rsidRPr="009A0FD1">
              <w:rPr>
                <w:rFonts w:ascii="Bembo Std" w:hAnsi="Bembo Std" w:cs="Calibri"/>
                <w:color w:val="2E74B5" w:themeColor="accent1" w:themeShade="BF"/>
                <w:sz w:val="24"/>
                <w:szCs w:val="24"/>
              </w:rPr>
              <w:t>vmt</w:t>
            </w:r>
            <w:r w:rsidRPr="009A0FD1">
              <w:rPr>
                <w:rFonts w:ascii="Bembo Std" w:hAnsi="Bembo Std" w:cs="Calibri"/>
                <w:color w:val="2E74B5" w:themeColor="accent1" w:themeShade="BF"/>
                <w:sz w:val="24"/>
                <w:szCs w:val="24"/>
              </w:rPr>
              <w:t xml:space="preserve">.gob.sv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donde la población puede consultar virtualmente lo que necesita, así como el portal de transparencia, en la cual se dispone de la información pública oficiosa que genera la institución:</w:t>
            </w:r>
          </w:p>
          <w:p w:rsidR="00462E45" w:rsidRDefault="00462E45" w:rsidP="00523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  <w:p w:rsidR="003C05B5" w:rsidRDefault="00C37715" w:rsidP="00523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hyperlink r:id="rId8" w:history="1">
              <w:r w:rsidR="00462E45" w:rsidRPr="00811C2C">
                <w:rPr>
                  <w:rStyle w:val="Hipervnculo"/>
                  <w:rFonts w:ascii="Bembo Std" w:hAnsi="Bembo Std" w:cs="Calibri"/>
                  <w:sz w:val="24"/>
                  <w:szCs w:val="24"/>
                </w:rPr>
                <w:t>https://www.transparencia.gob.sv/categories/1</w:t>
              </w:r>
            </w:hyperlink>
          </w:p>
          <w:p w:rsidR="00462E45" w:rsidRPr="0052314F" w:rsidRDefault="00462E45" w:rsidP="00523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</w:tc>
      </w:tr>
      <w:tr w:rsidR="00453885" w:rsidRPr="009A0FD1" w:rsidTr="00EE011C">
        <w:trPr>
          <w:trHeight w:val="1408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lastRenderedPageBreak/>
              <w:t>5.2 Servicios de reproducción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No se realizan cobros por reproducción de información, se cuenta con versiones digitales de los documentos para facilitar su reproducción.</w:t>
            </w:r>
          </w:p>
        </w:tc>
      </w:tr>
      <w:tr w:rsidR="00453885" w:rsidRPr="009A0FD1" w:rsidTr="00EE011C">
        <w:trPr>
          <w:trHeight w:val="1403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5.3 Espacio públicos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717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Dentro de</w:t>
            </w:r>
            <w:r w:rsidR="00782B40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l</w:t>
            </w:r>
            <w:r w:rsidR="00782B40">
              <w:rPr>
                <w:rFonts w:ascii="Bembo Std" w:hAnsi="Bembo Std" w:cs="Calibri"/>
                <w:color w:val="000000"/>
                <w:sz w:val="24"/>
                <w:szCs w:val="24"/>
              </w:rPr>
              <w:t>as instalaciones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se cuenta con espacios destinados a los usuarios con sillas de espera, cafetines, y baños sanitarios (ambos sexos) para los usuarios. </w:t>
            </w:r>
          </w:p>
        </w:tc>
      </w:tr>
      <w:tr w:rsidR="00453885" w:rsidRPr="009A0FD1" w:rsidTr="00EE011C">
        <w:trPr>
          <w:trHeight w:val="552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b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b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b/>
                <w:color w:val="000000"/>
                <w:sz w:val="24"/>
                <w:szCs w:val="24"/>
              </w:rPr>
              <w:t xml:space="preserve">ÁREA DE CONTROL </w:t>
            </w:r>
          </w:p>
        </w:tc>
      </w:tr>
      <w:tr w:rsidR="00453885" w:rsidRPr="009A0FD1" w:rsidTr="00EE011C">
        <w:trPr>
          <w:trHeight w:val="671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6.1 Identificador de la descripción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SV/ </w:t>
            </w:r>
            <w:r w:rsidR="00CC2F22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VMT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453885" w:rsidRPr="009A0FD1" w:rsidTr="00EE011C">
        <w:trPr>
          <w:trHeight w:val="696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6.2 Identificador de la institución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CC2F22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Viceministerio de Transporte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453885" w:rsidRPr="009A0FD1" w:rsidTr="00EE011C">
        <w:trPr>
          <w:trHeight w:val="727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6.3 Reglas y / o Convenciones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PONER LAS NORMAS</w:t>
            </w:r>
          </w:p>
        </w:tc>
      </w:tr>
      <w:tr w:rsidR="00453885" w:rsidRPr="009A0FD1" w:rsidTr="00EE011C">
        <w:trPr>
          <w:trHeight w:val="695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6.4 E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stado de la Elaboración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Primera versión</w:t>
            </w:r>
          </w:p>
        </w:tc>
      </w:tr>
      <w:tr w:rsidR="00453885" w:rsidRPr="009A0FD1" w:rsidTr="00EE011C">
        <w:trPr>
          <w:trHeight w:val="705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6.5 Nivel de Detalle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Descripción completa</w:t>
            </w:r>
          </w:p>
        </w:tc>
      </w:tr>
      <w:tr w:rsidR="00453885" w:rsidRPr="009A0FD1" w:rsidTr="00EE011C">
        <w:trPr>
          <w:trHeight w:val="702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6.6 Fechas de creación,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revisión y eliminación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F05CF0" w:rsidP="00F05CF0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>
              <w:rPr>
                <w:rFonts w:ascii="Bembo Std" w:hAnsi="Bembo Std" w:cs="Calibri"/>
                <w:color w:val="000000"/>
                <w:sz w:val="24"/>
                <w:szCs w:val="24"/>
              </w:rPr>
              <w:t>2021/01/05</w:t>
            </w:r>
          </w:p>
        </w:tc>
      </w:tr>
      <w:tr w:rsidR="00453885" w:rsidRPr="009A0FD1" w:rsidTr="00EE011C">
        <w:trPr>
          <w:trHeight w:val="697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6.7 Lengua (s) </w:t>
            </w:r>
          </w:p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y escritura (s)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Español (ISO 639-2) </w:t>
            </w:r>
          </w:p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Escritura: Castellano (ISO 15924) </w:t>
            </w:r>
          </w:p>
          <w:p w:rsidR="00851A53" w:rsidRPr="009A0FD1" w:rsidRDefault="00851A53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</w:p>
        </w:tc>
      </w:tr>
      <w:tr w:rsidR="00453885" w:rsidRPr="009A0FD1" w:rsidTr="00EE011C">
        <w:trPr>
          <w:trHeight w:val="737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6.8 Fuentes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Documentos Internos </w:t>
            </w:r>
          </w:p>
        </w:tc>
      </w:tr>
      <w:tr w:rsidR="00453885" w:rsidRPr="009A0FD1" w:rsidTr="00EE011C">
        <w:trPr>
          <w:trHeight w:val="847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453885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6.9 Notas de mantenimiento </w:t>
            </w:r>
          </w:p>
        </w:tc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5" w:rsidRPr="009A0FD1" w:rsidRDefault="00DD282E" w:rsidP="00453885">
            <w:pPr>
              <w:autoSpaceDE w:val="0"/>
              <w:autoSpaceDN w:val="0"/>
              <w:adjustRightInd w:val="0"/>
              <w:spacing w:after="0" w:line="240" w:lineRule="auto"/>
              <w:rPr>
                <w:rFonts w:ascii="Bembo Std" w:hAnsi="Bembo Std" w:cs="Calibri"/>
                <w:color w:val="000000"/>
                <w:sz w:val="24"/>
                <w:szCs w:val="24"/>
              </w:rPr>
            </w:pPr>
            <w:r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Wilmer Emilio Jaime </w:t>
            </w:r>
            <w:r w:rsidR="009A0FD1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Vásquez</w:t>
            </w:r>
            <w:r w:rsidR="00067370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>, Responsable de Gestión de Archivo</w:t>
            </w:r>
            <w:r w:rsidR="00453885" w:rsidRPr="009A0FD1">
              <w:rPr>
                <w:rFonts w:ascii="Bembo Std" w:hAnsi="Bembo Std" w:cs="Calibri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7C6508" w:rsidRDefault="007C6508" w:rsidP="000C0FE2">
      <w:pPr>
        <w:rPr>
          <w:rFonts w:ascii="Bembo Std" w:hAnsi="Bembo Std" w:cs="Browallia New"/>
          <w:sz w:val="24"/>
          <w:szCs w:val="24"/>
        </w:rPr>
      </w:pPr>
    </w:p>
    <w:p w:rsidR="007C6508" w:rsidRDefault="007C6508" w:rsidP="000C0FE2">
      <w:pPr>
        <w:rPr>
          <w:rFonts w:ascii="Bembo Std" w:hAnsi="Bembo Std" w:cs="Browallia New"/>
          <w:sz w:val="24"/>
          <w:szCs w:val="24"/>
        </w:rPr>
      </w:pPr>
    </w:p>
    <w:p w:rsidR="007C6508" w:rsidRDefault="00A9440A" w:rsidP="000C0FE2">
      <w:pPr>
        <w:rPr>
          <w:rFonts w:ascii="Bembo Std" w:hAnsi="Bembo Std" w:cs="Browallia New"/>
          <w:sz w:val="24"/>
          <w:szCs w:val="24"/>
        </w:rPr>
      </w:pPr>
      <w:r>
        <w:rPr>
          <w:rFonts w:ascii="Bembo Std" w:hAnsi="Bembo Std" w:cs="Browallia New"/>
          <w:sz w:val="24"/>
          <w:szCs w:val="24"/>
        </w:rPr>
        <w:lastRenderedPageBreak/>
        <w:t xml:space="preserve">7. </w:t>
      </w:r>
      <w:r w:rsidR="007C6508">
        <w:rPr>
          <w:rFonts w:ascii="Bembo Std" w:hAnsi="Bembo Std" w:cs="Browallia New"/>
          <w:sz w:val="24"/>
          <w:szCs w:val="24"/>
        </w:rPr>
        <w:t>ANEXO.</w:t>
      </w:r>
    </w:p>
    <w:p w:rsidR="007C6508" w:rsidRDefault="00856649" w:rsidP="000C0FE2">
      <w:pPr>
        <w:rPr>
          <w:rFonts w:ascii="Bembo Std" w:hAnsi="Bembo Std" w:cs="Browallia New"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58240" behindDoc="1" locked="0" layoutInCell="1" allowOverlap="1" wp14:anchorId="13245EA1" wp14:editId="754F0008">
            <wp:simplePos x="0" y="0"/>
            <wp:positionH relativeFrom="column">
              <wp:posOffset>-208265</wp:posOffset>
            </wp:positionH>
            <wp:positionV relativeFrom="paragraph">
              <wp:posOffset>244769</wp:posOffset>
            </wp:positionV>
            <wp:extent cx="6188149" cy="4890977"/>
            <wp:effectExtent l="0" t="0" r="317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7" t="9697" r="8441" b="10909"/>
                    <a:stretch/>
                  </pic:blipFill>
                  <pic:spPr bwMode="auto">
                    <a:xfrm>
                      <a:off x="0" y="0"/>
                      <a:ext cx="6187914" cy="489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08">
        <w:rPr>
          <w:rFonts w:ascii="Bembo Std" w:hAnsi="Bembo Std" w:cs="Browallia New"/>
          <w:sz w:val="24"/>
          <w:szCs w:val="24"/>
        </w:rPr>
        <w:t>ORGANIGRAMA 20</w:t>
      </w:r>
      <w:r>
        <w:rPr>
          <w:rFonts w:ascii="Bembo Std" w:hAnsi="Bembo Std" w:cs="Browallia New"/>
          <w:sz w:val="24"/>
          <w:szCs w:val="24"/>
        </w:rPr>
        <w:t>20</w:t>
      </w:r>
    </w:p>
    <w:p w:rsidR="00856649" w:rsidRDefault="00856649" w:rsidP="000C0FE2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FB3A82" w:rsidRDefault="00FB3A82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rPr>
          <w:rFonts w:ascii="Bembo Std" w:hAnsi="Bembo Std" w:cs="Browallia New"/>
          <w:sz w:val="24"/>
          <w:szCs w:val="24"/>
        </w:rPr>
      </w:pPr>
    </w:p>
    <w:p w:rsidR="00DF1AC5" w:rsidRDefault="00DF1AC5" w:rsidP="00856649">
      <w:pPr>
        <w:rPr>
          <w:rFonts w:ascii="Bembo Std" w:hAnsi="Bembo Std" w:cs="Browallia New"/>
          <w:sz w:val="24"/>
          <w:szCs w:val="24"/>
        </w:rPr>
      </w:pPr>
    </w:p>
    <w:p w:rsidR="00856649" w:rsidRDefault="00FB3A82" w:rsidP="00856649">
      <w:pPr>
        <w:rPr>
          <w:rFonts w:ascii="Bembo Std" w:hAnsi="Bembo Std" w:cs="Browallia New"/>
          <w:sz w:val="24"/>
          <w:szCs w:val="24"/>
        </w:rPr>
      </w:pPr>
      <w:r>
        <w:rPr>
          <w:rFonts w:ascii="Bembo Std" w:hAnsi="Bembo Std" w:cs="Browallia New"/>
          <w:sz w:val="24"/>
          <w:szCs w:val="24"/>
        </w:rPr>
        <w:lastRenderedPageBreak/>
        <w:t>ORGANIGRAMA 2019</w:t>
      </w:r>
    </w:p>
    <w:p w:rsidR="00FB3A82" w:rsidRPr="00856649" w:rsidRDefault="00FB3A82" w:rsidP="00856649">
      <w:pPr>
        <w:rPr>
          <w:rFonts w:ascii="Bembo Std" w:hAnsi="Bembo Std" w:cs="Browallia New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16515047" wp14:editId="59496A4A">
            <wp:extent cx="5954231" cy="6709144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20" t="13636" r="17041" b="15758"/>
                    <a:stretch/>
                  </pic:blipFill>
                  <pic:spPr bwMode="auto">
                    <a:xfrm>
                      <a:off x="0" y="0"/>
                      <a:ext cx="5952528" cy="670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856649" w:rsidRPr="00856649" w:rsidRDefault="00856649" w:rsidP="00856649">
      <w:pPr>
        <w:rPr>
          <w:rFonts w:ascii="Bembo Std" w:hAnsi="Bembo Std" w:cs="Browallia New"/>
          <w:sz w:val="24"/>
          <w:szCs w:val="24"/>
        </w:rPr>
      </w:pPr>
    </w:p>
    <w:p w:rsidR="00FB3A82" w:rsidRDefault="00FB3A82" w:rsidP="00FB3A82">
      <w:pPr>
        <w:rPr>
          <w:rFonts w:ascii="Bembo Std" w:hAnsi="Bembo Std" w:cs="Browallia New"/>
          <w:sz w:val="24"/>
          <w:szCs w:val="24"/>
        </w:rPr>
      </w:pPr>
      <w:r>
        <w:rPr>
          <w:rFonts w:ascii="Bembo Std" w:hAnsi="Bembo Std" w:cs="Browallia New"/>
          <w:sz w:val="24"/>
          <w:szCs w:val="24"/>
        </w:rPr>
        <w:lastRenderedPageBreak/>
        <w:t>ORGANIGRAMA 2018</w:t>
      </w:r>
    </w:p>
    <w:p w:rsidR="00FB3A82" w:rsidRDefault="00FB3A82" w:rsidP="00FB3A82">
      <w:pPr>
        <w:rPr>
          <w:rFonts w:ascii="Bembo Std" w:hAnsi="Bembo Std" w:cs="Browallia New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3DDC04AC" wp14:editId="0A61CA45">
            <wp:extent cx="6103088" cy="66559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280" t="1818" r="8897" b="6667"/>
                    <a:stretch/>
                  </pic:blipFill>
                  <pic:spPr bwMode="auto">
                    <a:xfrm>
                      <a:off x="0" y="0"/>
                      <a:ext cx="6101343" cy="665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649" w:rsidRDefault="00856649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856649" w:rsidRDefault="00856649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FB3A82" w:rsidRDefault="00FB3A82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FB3A82" w:rsidRDefault="00FB3A82" w:rsidP="00856649">
      <w:pPr>
        <w:jc w:val="center"/>
        <w:rPr>
          <w:rFonts w:ascii="Bembo Std" w:hAnsi="Bembo Std" w:cs="Browallia New"/>
          <w:sz w:val="24"/>
          <w:szCs w:val="24"/>
        </w:rPr>
      </w:pPr>
      <w:r>
        <w:rPr>
          <w:rFonts w:ascii="Bembo Std" w:hAnsi="Bembo Std" w:cs="Browallia New"/>
          <w:sz w:val="24"/>
          <w:szCs w:val="24"/>
        </w:rPr>
        <w:lastRenderedPageBreak/>
        <w:t>ORGANIGRAMA 2017</w:t>
      </w:r>
    </w:p>
    <w:p w:rsidR="00FB3A82" w:rsidRDefault="00FB3A82" w:rsidP="00856649">
      <w:pPr>
        <w:jc w:val="center"/>
        <w:rPr>
          <w:rFonts w:ascii="Bembo Std" w:hAnsi="Bembo Std" w:cs="Browallia New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6097233B" wp14:editId="6279AEB8">
            <wp:extent cx="5592725" cy="6889897"/>
            <wp:effectExtent l="0" t="0" r="825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250" t="11212" r="6056" b="12727"/>
                    <a:stretch/>
                  </pic:blipFill>
                  <pic:spPr bwMode="auto">
                    <a:xfrm>
                      <a:off x="0" y="0"/>
                      <a:ext cx="5591128" cy="68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4E2BDF" w:rsidRDefault="004E2BDF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  <w:r>
        <w:rPr>
          <w:rFonts w:ascii="Bembo Std" w:hAnsi="Bembo Std" w:cs="Browallia New"/>
          <w:sz w:val="24"/>
          <w:szCs w:val="24"/>
        </w:rPr>
        <w:t>ORGANIGRAMA 2016</w:t>
      </w: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148B0C55" wp14:editId="1CBED235">
            <wp:extent cx="5762846" cy="675167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576" t="4242" r="3595" b="4545"/>
                    <a:stretch/>
                  </pic:blipFill>
                  <pic:spPr bwMode="auto">
                    <a:xfrm>
                      <a:off x="0" y="0"/>
                      <a:ext cx="5761201" cy="674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DF1AC5" w:rsidRDefault="00DF1AC5" w:rsidP="00856649">
      <w:pPr>
        <w:jc w:val="center"/>
        <w:rPr>
          <w:rFonts w:ascii="Bembo Std" w:hAnsi="Bembo Std" w:cs="Browallia New"/>
          <w:sz w:val="24"/>
          <w:szCs w:val="24"/>
        </w:rPr>
      </w:pPr>
    </w:p>
    <w:p w:rsidR="002F728C" w:rsidRDefault="002F728C" w:rsidP="00856649">
      <w:pPr>
        <w:jc w:val="center"/>
        <w:rPr>
          <w:rFonts w:ascii="Bembo Std" w:hAnsi="Bembo Std" w:cs="Browallia New"/>
          <w:sz w:val="24"/>
          <w:szCs w:val="24"/>
        </w:rPr>
      </w:pPr>
      <w:r>
        <w:rPr>
          <w:rFonts w:ascii="Bembo Std" w:hAnsi="Bembo Std" w:cs="Browallia New"/>
          <w:sz w:val="24"/>
          <w:szCs w:val="24"/>
        </w:rPr>
        <w:lastRenderedPageBreak/>
        <w:t>ORGANIGRAMA 2015</w:t>
      </w:r>
    </w:p>
    <w:p w:rsidR="0039594F" w:rsidRPr="00856649" w:rsidRDefault="002F728C" w:rsidP="0039594F">
      <w:pPr>
        <w:jc w:val="center"/>
        <w:rPr>
          <w:rFonts w:ascii="Bembo Std" w:hAnsi="Bembo Std" w:cs="Browallia New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2FE543E3" wp14:editId="096A1FF4">
            <wp:extent cx="5305646" cy="783619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854" t="17879" r="35065" b="8788"/>
                    <a:stretch/>
                  </pic:blipFill>
                  <pic:spPr bwMode="auto">
                    <a:xfrm>
                      <a:off x="0" y="0"/>
                      <a:ext cx="5304135" cy="783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94F" w:rsidRPr="008566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mbo Std">
    <w:altName w:val="Nyala"/>
    <w:panose1 w:val="00000000000000000000"/>
    <w:charset w:val="00"/>
    <w:family w:val="roman"/>
    <w:notTrueType/>
    <w:pitch w:val="variable"/>
    <w:sig w:usb0="00000003" w:usb1="5000205B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BA"/>
    <w:rsid w:val="000335EC"/>
    <w:rsid w:val="000511B4"/>
    <w:rsid w:val="00067370"/>
    <w:rsid w:val="00085F06"/>
    <w:rsid w:val="000B3A16"/>
    <w:rsid w:val="000C0FE2"/>
    <w:rsid w:val="001206A1"/>
    <w:rsid w:val="00156312"/>
    <w:rsid w:val="00182367"/>
    <w:rsid w:val="00270AEA"/>
    <w:rsid w:val="002C0E63"/>
    <w:rsid w:val="002F728C"/>
    <w:rsid w:val="0037606B"/>
    <w:rsid w:val="0039594F"/>
    <w:rsid w:val="003C05B5"/>
    <w:rsid w:val="003D12F1"/>
    <w:rsid w:val="004415C6"/>
    <w:rsid w:val="00453885"/>
    <w:rsid w:val="00462E45"/>
    <w:rsid w:val="004A6C2E"/>
    <w:rsid w:val="004C6AFF"/>
    <w:rsid w:val="004E0FCC"/>
    <w:rsid w:val="004E2BDF"/>
    <w:rsid w:val="0052314F"/>
    <w:rsid w:val="00572B09"/>
    <w:rsid w:val="005F5A96"/>
    <w:rsid w:val="00604229"/>
    <w:rsid w:val="00606A39"/>
    <w:rsid w:val="0065026C"/>
    <w:rsid w:val="00684210"/>
    <w:rsid w:val="006C2F71"/>
    <w:rsid w:val="006E7D76"/>
    <w:rsid w:val="00703A24"/>
    <w:rsid w:val="00717BB9"/>
    <w:rsid w:val="007356F1"/>
    <w:rsid w:val="007613DB"/>
    <w:rsid w:val="007640BA"/>
    <w:rsid w:val="00782B40"/>
    <w:rsid w:val="007A4BE0"/>
    <w:rsid w:val="007C6508"/>
    <w:rsid w:val="00826BC9"/>
    <w:rsid w:val="00851A53"/>
    <w:rsid w:val="00856649"/>
    <w:rsid w:val="008853D1"/>
    <w:rsid w:val="008E5C28"/>
    <w:rsid w:val="009154E9"/>
    <w:rsid w:val="00934175"/>
    <w:rsid w:val="009A0FD1"/>
    <w:rsid w:val="00A731A8"/>
    <w:rsid w:val="00A9440A"/>
    <w:rsid w:val="00AA4FEC"/>
    <w:rsid w:val="00AE1C53"/>
    <w:rsid w:val="00B83DD8"/>
    <w:rsid w:val="00BB5548"/>
    <w:rsid w:val="00BF6CC3"/>
    <w:rsid w:val="00C01852"/>
    <w:rsid w:val="00C11852"/>
    <w:rsid w:val="00C37715"/>
    <w:rsid w:val="00C51389"/>
    <w:rsid w:val="00C57076"/>
    <w:rsid w:val="00C915A2"/>
    <w:rsid w:val="00CC2F22"/>
    <w:rsid w:val="00CE71F9"/>
    <w:rsid w:val="00D136F2"/>
    <w:rsid w:val="00D503EB"/>
    <w:rsid w:val="00D50E3E"/>
    <w:rsid w:val="00DD282E"/>
    <w:rsid w:val="00DF1AC5"/>
    <w:rsid w:val="00E23751"/>
    <w:rsid w:val="00E61881"/>
    <w:rsid w:val="00E923A5"/>
    <w:rsid w:val="00E96D49"/>
    <w:rsid w:val="00ED045D"/>
    <w:rsid w:val="00EE011C"/>
    <w:rsid w:val="00EE47BF"/>
    <w:rsid w:val="00F05CF0"/>
    <w:rsid w:val="00F31ED8"/>
    <w:rsid w:val="00FB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A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538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51A5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BB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17BB9"/>
    <w:rPr>
      <w:color w:val="954F72" w:themeColor="followedHyperlink"/>
      <w:u w:val="single"/>
    </w:rPr>
  </w:style>
  <w:style w:type="paragraph" w:customStyle="1" w:styleId="Marca">
    <w:name w:val="Marca"/>
    <w:basedOn w:val="Encabezado"/>
    <w:rsid w:val="00DD282E"/>
    <w:pPr>
      <w:tabs>
        <w:tab w:val="clear" w:pos="4419"/>
        <w:tab w:val="clear" w:pos="8838"/>
      </w:tabs>
      <w:suppressAutoHyphens/>
      <w:jc w:val="both"/>
    </w:pPr>
    <w:rPr>
      <w:rFonts w:ascii="Arial" w:eastAsia="Times New Roman" w:hAnsi="Arial" w:cs="Arial"/>
      <w:kern w:val="1"/>
      <w:sz w:val="20"/>
      <w:szCs w:val="20"/>
      <w:lang w:eastAsia="zh-CN"/>
    </w:rPr>
  </w:style>
  <w:style w:type="paragraph" w:styleId="Encabezado">
    <w:name w:val="header"/>
    <w:basedOn w:val="Normal"/>
    <w:link w:val="EncabezadoCar"/>
    <w:uiPriority w:val="99"/>
    <w:semiHidden/>
    <w:unhideWhenUsed/>
    <w:rsid w:val="00DD2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282E"/>
  </w:style>
  <w:style w:type="paragraph" w:styleId="NormalWeb">
    <w:name w:val="Normal (Web)"/>
    <w:basedOn w:val="Normal"/>
    <w:uiPriority w:val="99"/>
    <w:unhideWhenUsed/>
    <w:rsid w:val="005231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A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538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51A5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BB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17BB9"/>
    <w:rPr>
      <w:color w:val="954F72" w:themeColor="followedHyperlink"/>
      <w:u w:val="single"/>
    </w:rPr>
  </w:style>
  <w:style w:type="paragraph" w:customStyle="1" w:styleId="Marca">
    <w:name w:val="Marca"/>
    <w:basedOn w:val="Encabezado"/>
    <w:rsid w:val="00DD282E"/>
    <w:pPr>
      <w:tabs>
        <w:tab w:val="clear" w:pos="4419"/>
        <w:tab w:val="clear" w:pos="8838"/>
      </w:tabs>
      <w:suppressAutoHyphens/>
      <w:jc w:val="both"/>
    </w:pPr>
    <w:rPr>
      <w:rFonts w:ascii="Arial" w:eastAsia="Times New Roman" w:hAnsi="Arial" w:cs="Arial"/>
      <w:kern w:val="1"/>
      <w:sz w:val="20"/>
      <w:szCs w:val="20"/>
      <w:lang w:eastAsia="zh-CN"/>
    </w:rPr>
  </w:style>
  <w:style w:type="paragraph" w:styleId="Encabezado">
    <w:name w:val="header"/>
    <w:basedOn w:val="Normal"/>
    <w:link w:val="EncabezadoCar"/>
    <w:uiPriority w:val="99"/>
    <w:semiHidden/>
    <w:unhideWhenUsed/>
    <w:rsid w:val="00DD2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282E"/>
  </w:style>
  <w:style w:type="paragraph" w:styleId="NormalWeb">
    <w:name w:val="Normal (Web)"/>
    <w:basedOn w:val="Normal"/>
    <w:uiPriority w:val="99"/>
    <w:unhideWhenUsed/>
    <w:rsid w:val="005231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5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arencia.gob.sv/categories/1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transparencia.gob.sv/institutions/vmt/documents/organigrama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ir.vmt@mop.gob.sv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12</Pages>
  <Words>1300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Alicia Rivera López</dc:creator>
  <cp:lastModifiedBy>Wilmer Emilio Jaime Vásquez</cp:lastModifiedBy>
  <cp:revision>30</cp:revision>
  <dcterms:created xsi:type="dcterms:W3CDTF">2016-10-06T20:38:00Z</dcterms:created>
  <dcterms:modified xsi:type="dcterms:W3CDTF">2021-10-11T20:28:00Z</dcterms:modified>
</cp:coreProperties>
</file>