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261"/>
        <w:gridCol w:w="1932"/>
        <w:gridCol w:w="1470"/>
        <w:gridCol w:w="1518"/>
      </w:tblGrid>
      <w:tr w:rsidR="00067B78" w:rsidRPr="00067B78" w:rsidTr="000C6B72">
        <w:trPr>
          <w:trHeight w:val="1525"/>
          <w:jc w:val="center"/>
        </w:trPr>
        <w:tc>
          <w:tcPr>
            <w:tcW w:w="1611" w:type="dxa"/>
            <w:tcBorders>
              <w:bottom w:val="single" w:sz="6" w:space="0" w:color="auto"/>
            </w:tcBorders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067B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776" behindDoc="0" locked="0" layoutInCell="1" allowOverlap="1" wp14:anchorId="1114A9F4" wp14:editId="60C8B2E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3" name="Imagen 3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067B78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067B78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067B78" w:rsidRPr="00067B78" w:rsidTr="000C6B72">
        <w:trPr>
          <w:trHeight w:val="427"/>
          <w:jc w:val="center"/>
        </w:trPr>
        <w:tc>
          <w:tcPr>
            <w:tcW w:w="9792" w:type="dxa"/>
            <w:gridSpan w:val="5"/>
            <w:tcBorders>
              <w:bottom w:val="single" w:sz="6" w:space="0" w:color="auto"/>
            </w:tcBorders>
            <w:vAlign w:val="center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067B78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067B78" w:rsidRPr="00067B78" w:rsidTr="000C6B72">
        <w:trPr>
          <w:trHeight w:val="686"/>
          <w:jc w:val="center"/>
        </w:trPr>
        <w:tc>
          <w:tcPr>
            <w:tcW w:w="6804" w:type="dxa"/>
            <w:gridSpan w:val="3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Chirilagua, 03 de Abril de 2019.-</w:t>
            </w:r>
          </w:p>
        </w:tc>
        <w:tc>
          <w:tcPr>
            <w:tcW w:w="2988" w:type="dxa"/>
            <w:gridSpan w:val="2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</w:tc>
      </w:tr>
      <w:tr w:rsidR="00067B78" w:rsidRPr="00067B78" w:rsidTr="000C6B72">
        <w:trPr>
          <w:trHeight w:val="897"/>
          <w:jc w:val="center"/>
        </w:trPr>
        <w:tc>
          <w:tcPr>
            <w:tcW w:w="6804" w:type="dxa"/>
            <w:gridSpan w:val="3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PORTILLO MATERIALES ELECTRICOS S.A. DE C.V.</w:t>
            </w:r>
          </w:p>
        </w:tc>
        <w:tc>
          <w:tcPr>
            <w:tcW w:w="2988" w:type="dxa"/>
            <w:gridSpan w:val="2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067B7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067B7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</w:t>
            </w:r>
            <w:r w:rsidRPr="00067B7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</w:t>
            </w:r>
            <w:bookmarkStart w:id="0" w:name="_GoBack"/>
            <w:bookmarkEnd w:id="0"/>
          </w:p>
        </w:tc>
      </w:tr>
      <w:tr w:rsidR="00067B78" w:rsidRPr="00067B78" w:rsidTr="000C6B72">
        <w:trPr>
          <w:trHeight w:val="413"/>
          <w:jc w:val="center"/>
        </w:trPr>
        <w:tc>
          <w:tcPr>
            <w:tcW w:w="6804" w:type="dxa"/>
            <w:gridSpan w:val="3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 xml:space="preserve">SUMINISTRO DE MATERIALES ELECTRICOS PARA EL PROYECTO ELECTRICO 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(US$):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lang w:val="es-ES" w:eastAsia="es-ES"/>
              </w:rPr>
              <w:t>2,893.63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</w:tc>
      </w:tr>
      <w:tr w:rsidR="00067B78" w:rsidRPr="00067B78" w:rsidTr="000C6B72">
        <w:trPr>
          <w:trHeight w:val="1407"/>
          <w:jc w:val="center"/>
        </w:trPr>
        <w:tc>
          <w:tcPr>
            <w:tcW w:w="6804" w:type="dxa"/>
            <w:gridSpan w:val="3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DE MATERIALES ELÉCTRICOS PARA EL PROYECTO: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 xml:space="preserve"> “REPARACION Y MEJORAMIENTO DEL SISTEMA DE ALUMBRADO PÚBLICO DEL MUNICIPIO DE CHIRILAGUA, PARA EL AÑO 2019”. -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: 5</w:t>
            </w:r>
            <w:r w:rsidRPr="00067B7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 días.-</w:t>
            </w:r>
          </w:p>
        </w:tc>
        <w:tc>
          <w:tcPr>
            <w:tcW w:w="2988" w:type="dxa"/>
            <w:gridSpan w:val="2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DOS MIL OCHOCIENTOS NOVENTA Y TRES 63/100 DÓLARES.-</w:t>
            </w:r>
          </w:p>
        </w:tc>
      </w:tr>
      <w:tr w:rsidR="00067B78" w:rsidRPr="00067B78" w:rsidTr="000C6B72">
        <w:trPr>
          <w:jc w:val="center"/>
        </w:trPr>
        <w:tc>
          <w:tcPr>
            <w:tcW w:w="9792" w:type="dxa"/>
            <w:gridSpan w:val="5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Forma parte de los compromisos de esta orden:</w:t>
            </w:r>
          </w:p>
          <w:p w:rsidR="00067B78" w:rsidRPr="00067B78" w:rsidRDefault="00067B78" w:rsidP="00067B78">
            <w:pPr>
              <w:tabs>
                <w:tab w:val="center" w:pos="1362"/>
                <w:tab w:val="right" w:pos="8838"/>
              </w:tabs>
              <w:spacing w:after="0" w:line="240" w:lineRule="auto"/>
              <w:ind w:left="1440"/>
              <w:contextualSpacing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-Oferta Económica</w:t>
            </w:r>
          </w:p>
        </w:tc>
      </w:tr>
      <w:tr w:rsidR="00067B78" w:rsidRPr="00067B78" w:rsidTr="000C6B72">
        <w:trPr>
          <w:trHeight w:val="1320"/>
          <w:jc w:val="center"/>
        </w:trPr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sz w:val="20"/>
                <w:szCs w:val="20"/>
                <w:lang w:val="es-ES" w:eastAsia="es-ES"/>
              </w:rPr>
              <w:t>PORTILLO MATERIALES ELECTRICOS S.A. DE C.V.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</w:tcBorders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</w:tc>
      </w:tr>
      <w:tr w:rsidR="00067B78" w:rsidRPr="00067B78" w:rsidTr="000C6B72">
        <w:trPr>
          <w:trHeight w:val="1688"/>
          <w:jc w:val="center"/>
        </w:trPr>
        <w:tc>
          <w:tcPr>
            <w:tcW w:w="9792" w:type="dxa"/>
            <w:gridSpan w:val="5"/>
            <w:vAlign w:val="center"/>
          </w:tcPr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067B78" w:rsidRPr="00067B78" w:rsidRDefault="00067B78" w:rsidP="00067B7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eastAsia="es-ES"/>
              </w:rPr>
            </w:pPr>
            <w:r w:rsidRPr="00067B7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067B7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067B78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  <w:r w:rsidRPr="00067B7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</w:t>
            </w:r>
          </w:p>
        </w:tc>
      </w:tr>
    </w:tbl>
    <w:p w:rsidR="002A0A91" w:rsidRPr="00067B78" w:rsidRDefault="002A0A91" w:rsidP="00067B78"/>
    <w:sectPr w:rsidR="002A0A91" w:rsidRPr="00067B78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90D" w:rsidRDefault="0009690D" w:rsidP="00037EFB">
      <w:pPr>
        <w:spacing w:after="0" w:line="240" w:lineRule="auto"/>
      </w:pPr>
      <w:r>
        <w:separator/>
      </w:r>
    </w:p>
  </w:endnote>
  <w:endnote w:type="continuationSeparator" w:id="0">
    <w:p w:rsidR="0009690D" w:rsidRDefault="0009690D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90D" w:rsidRDefault="0009690D" w:rsidP="00037EFB">
      <w:pPr>
        <w:spacing w:after="0" w:line="240" w:lineRule="auto"/>
      </w:pPr>
      <w:r>
        <w:separator/>
      </w:r>
    </w:p>
  </w:footnote>
  <w:footnote w:type="continuationSeparator" w:id="0">
    <w:p w:rsidR="0009690D" w:rsidRDefault="0009690D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37EFB"/>
    <w:rsid w:val="00067B78"/>
    <w:rsid w:val="0009690D"/>
    <w:rsid w:val="0010606A"/>
    <w:rsid w:val="0022542A"/>
    <w:rsid w:val="0022746C"/>
    <w:rsid w:val="002A0A91"/>
    <w:rsid w:val="003F57DD"/>
    <w:rsid w:val="004C0B55"/>
    <w:rsid w:val="0057160A"/>
    <w:rsid w:val="006402D4"/>
    <w:rsid w:val="00924232"/>
    <w:rsid w:val="00955350"/>
    <w:rsid w:val="00BF6815"/>
    <w:rsid w:val="00C27451"/>
    <w:rsid w:val="00D275ED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5EF75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B9F1-C114-4FFB-BB0F-9349C7FA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Fredis Herrera</cp:lastModifiedBy>
  <cp:revision>4</cp:revision>
  <dcterms:created xsi:type="dcterms:W3CDTF">2019-07-24T15:15:00Z</dcterms:created>
  <dcterms:modified xsi:type="dcterms:W3CDTF">2019-07-24T15:17:00Z</dcterms:modified>
</cp:coreProperties>
</file>