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0" w:right="0" w:hanging="0"/>
        <w:jc w:val="center"/>
        <w:rPr>
          <w:dstrike w:val="false"/>
          <w:strike w:val="false"/>
          <w:vertAlign w:val="baseline"/>
          <w:position w:val="0"/>
          <w:sz w:val="22"/>
          <w:sz w:val="20"/>
          <w:spacing w:val="5"/>
          <w:sz w:val="20"/>
          <w:w w:val="100"/>
          <w:rFonts w:ascii="Arial" w:hAnsi="Arial"/>
          <w:color w:val="000000"/>
          <w:lang w:val="es-ES"/>
        </w:rPr>
      </w:pPr>
      <w:r>
        <w:rPr>
          <w:rFonts w:ascii="Arial" w:hAnsi="Arial"/>
          <w:strike w:val="false"/>
          <w:dstrike w:val="false"/>
          <w:color w:val="000000"/>
          <w:spacing w:val="5"/>
          <w:w w:val="100"/>
          <w:position w:val="0"/>
          <w:sz w:val="20"/>
          <w:sz w:val="20"/>
          <w:vertAlign w:val="baseline"/>
          <w:lang w:val="es-ES"/>
        </w:rPr>
        <w:t>COMISIÓN NACIONAL CONTRA EL SIDA - CONASIDA</w:t>
      </w:r>
      <w:r/>
    </w:p>
    <w:p>
      <w:pPr>
        <w:pStyle w:val="Normal"/>
        <w:spacing w:lineRule="auto" w:line="216" w:before="72" w:after="0"/>
        <w:ind w:left="0" w:right="0" w:hanging="0"/>
        <w:jc w:val="center"/>
        <w:rPr>
          <w:dstrike w:val="false"/>
          <w:strike w:val="false"/>
          <w:vertAlign w:val="baseline"/>
          <w:position w:val="0"/>
          <w:sz w:val="22"/>
          <w:sz w:val="17"/>
          <w:spacing w:val="6"/>
          <w:sz w:val="17"/>
          <w:w w:val="100"/>
          <w:rFonts w:ascii="Arial" w:hAnsi="Arial"/>
          <w:color w:val="000000"/>
          <w:lang w:val="es-ES"/>
        </w:rPr>
      </w:pPr>
      <w:r>
        <w:rPr>
          <w:rFonts w:ascii="Arial" w:hAnsi="Arial"/>
          <w:strike w:val="false"/>
          <w:dstrike w:val="false"/>
          <w:color w:val="000000"/>
          <w:spacing w:val="6"/>
          <w:w w:val="100"/>
          <w:position w:val="0"/>
          <w:sz w:val="17"/>
          <w:sz w:val="17"/>
          <w:vertAlign w:val="baseline"/>
          <w:lang w:val="es-ES"/>
        </w:rPr>
        <w:t>Anexo No. 1-A</w:t>
      </w:r>
      <w:r/>
    </w:p>
    <w:p>
      <w:pPr>
        <w:pStyle w:val="Normal"/>
        <w:spacing w:lineRule="auto" w:line="268" w:before="36" w:after="0"/>
        <w:ind w:left="0" w:right="0" w:hanging="0"/>
        <w:jc w:val="center"/>
        <w:rPr>
          <w:dstrike w:val="false"/>
          <w:strike w:val="false"/>
          <w:vertAlign w:val="baseline"/>
          <w:position w:val="0"/>
          <w:sz w:val="22"/>
          <w:sz w:val="20"/>
          <w:spacing w:val="0"/>
          <w:sz w:val="20"/>
          <w:w w:val="100"/>
          <w:rFonts w:ascii="Arial" w:hAnsi="Arial"/>
          <w:color w:val="000000"/>
          <w:lang w:val="es-ES"/>
        </w:rPr>
      </w:pPr>
      <w:r>
        <w:rPr>
          <w:rFonts w:ascii="Arial" w:hAnsi="Arial"/>
          <w:strike w:val="false"/>
          <w:dstrike w:val="false"/>
          <w:color w:val="000000"/>
          <w:spacing w:val="0"/>
          <w:w w:val="100"/>
          <w:position w:val="0"/>
          <w:sz w:val="20"/>
          <w:sz w:val="20"/>
          <w:vertAlign w:val="baseline"/>
          <w:lang w:val="es-ES"/>
        </w:rPr>
        <w:t>ASIGNACIÓN DE RECURSOS FINANCIEROS</w:t>
        <w:br/>
        <w:br/>
        <w:t>EJERCICIO FISCAL 2016</w:t>
      </w:r>
      <w:r/>
    </w:p>
    <w:p>
      <w:pPr>
        <w:pStyle w:val="Normal"/>
        <w:spacing w:lineRule="auto" w:line="264" w:before="72" w:after="144"/>
        <w:ind w:left="0" w:right="0" w:hanging="0"/>
        <w:jc w:val="center"/>
        <w:rPr>
          <w:dstrike w:val="false"/>
          <w:strike w:val="false"/>
          <w:vertAlign w:val="baseline"/>
          <w:position w:val="0"/>
          <w:sz w:val="22"/>
          <w:sz w:val="17"/>
          <w:spacing w:val="6"/>
          <w:sz w:val="17"/>
          <w:w w:val="100"/>
          <w:rFonts w:ascii="Arial" w:hAnsi="Arial"/>
          <w:color w:val="000000"/>
          <w:lang w:val="es-ES"/>
        </w:rPr>
      </w:pPr>
      <w:r>
        <w:rPr>
          <w:rFonts w:ascii="Arial" w:hAnsi="Arial"/>
          <w:strike w:val="false"/>
          <w:dstrike w:val="false"/>
          <w:color w:val="000000"/>
          <w:spacing w:val="6"/>
          <w:w w:val="100"/>
          <w:position w:val="0"/>
          <w:sz w:val="17"/>
          <w:sz w:val="17"/>
          <w:vertAlign w:val="baseline"/>
          <w:lang w:val="es-ES"/>
        </w:rPr>
        <w:t>(Cifras en dólares)</w:t>
      </w:r>
      <w:r/>
    </w:p>
    <w:tbl>
      <w:tblPr>
        <w:tblW w:w="9803" w:type="dxa"/>
        <w:jc w:val="left"/>
        <w:tblInd w:w="1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319"/>
        <w:gridCol w:w="4471"/>
        <w:gridCol w:w="1648"/>
        <w:gridCol w:w="2007"/>
        <w:gridCol w:w="1358"/>
      </w:tblGrid>
      <w:tr>
        <w:trPr>
          <w:trHeight w:val="652" w:hRule="exact"/>
        </w:trPr>
        <w:tc>
          <w:tcPr>
            <w:tcW w:w="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396" w:after="0"/>
              <w:ind w:left="97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8"/>
                <w:spacing w:val="0"/>
                <w:sz w:val="18"/>
                <w:w w:val="100"/>
                <w:rFonts w:ascii="Arial" w:hAnsi="Arial"/>
                <w:color w:val="000000"/>
                <w:lang w:val="es-E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18"/>
                <w:sz w:val="18"/>
                <w:vertAlign w:val="baseline"/>
                <w:lang w:val="es-ES"/>
              </w:rPr>
              <w:t>N°</w:t>
            </w:r>
            <w:r/>
          </w:p>
        </w:tc>
        <w:tc>
          <w:tcPr>
            <w:tcW w:w="4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1563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6"/>
                <w:spacing w:val="6"/>
                <w:b/>
                <w:sz w:val="16"/>
                <w:b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6"/>
                <w:w w:val="100"/>
                <w:position w:val="0"/>
                <w:sz w:val="16"/>
                <w:sz w:val="16"/>
                <w:vertAlign w:val="baseline"/>
                <w:lang w:val="es-ES"/>
              </w:rPr>
              <w:t>Tipo de Gasto</w:t>
            </w:r>
            <w:r/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dstrike w:val="false"/>
                <w:strike w:val="false"/>
                <w:vertAlign w:val="baseline"/>
                <w:position w:val="0"/>
                <w:sz w:val="22"/>
                <w:sz w:val="16"/>
                <w:spacing w:val="0"/>
                <w:b/>
                <w:sz w:val="16"/>
                <w:b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16"/>
                <w:sz w:val="16"/>
                <w:vertAlign w:val="baseline"/>
                <w:lang w:val="es-ES"/>
              </w:rPr>
              <w:t>Ingresos</w:t>
            </w:r>
            <w:r/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76" w:before="180" w:after="0"/>
              <w:ind w:left="0" w:right="0" w:hanging="0"/>
              <w:jc w:val="center"/>
              <w:rPr>
                <w:dstrike w:val="false"/>
                <w:strike w:val="false"/>
                <w:vertAlign w:val="baseline"/>
                <w:position w:val="0"/>
                <w:sz w:val="12"/>
                <w:sz w:val="16"/>
                <w:spacing w:val="4"/>
                <w:b/>
                <w:sz w:val="16"/>
                <w:b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4"/>
                <w:w w:val="100"/>
                <w:position w:val="0"/>
                <w:sz w:val="12"/>
                <w:sz w:val="12"/>
                <w:szCs w:val="12"/>
                <w:vertAlign w:val="baseline"/>
                <w:lang w:val="es-ES"/>
              </w:rPr>
              <w:t>Ejecución Primer</w:t>
              <w:br/>
              <w:br/>
            </w: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12"/>
                <w:sz w:val="12"/>
                <w:szCs w:val="12"/>
                <w:vertAlign w:val="baseline"/>
                <w:lang w:val="es-ES"/>
              </w:rPr>
              <w:t>Trimestre</w:t>
            </w:r>
            <w:r/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dstrike w:val="false"/>
                <w:strike w:val="false"/>
                <w:vertAlign w:val="baseline"/>
                <w:position w:val="0"/>
                <w:sz w:val="22"/>
                <w:sz w:val="16"/>
                <w:spacing w:val="4"/>
                <w:b/>
                <w:sz w:val="16"/>
                <w:b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4"/>
                <w:w w:val="100"/>
                <w:position w:val="0"/>
                <w:sz w:val="16"/>
                <w:sz w:val="16"/>
                <w:vertAlign w:val="baseline"/>
                <w:lang w:val="es-ES"/>
              </w:rPr>
              <w:t>Disponibilidad</w:t>
            </w:r>
            <w:r/>
          </w:p>
        </w:tc>
      </w:tr>
      <w:tr>
        <w:trPr>
          <w:trHeight w:val="713" w:hRule="exact"/>
        </w:trPr>
        <w:tc>
          <w:tcPr>
            <w:tcW w:w="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4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25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7"/>
                <w:spacing w:val="8"/>
                <w:sz w:val="17"/>
                <w:w w:val="100"/>
                <w:rFonts w:ascii="Arial" w:hAnsi="Arial"/>
                <w:color w:val="000000"/>
                <w:lang w:val="es-E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8"/>
                <w:w w:val="100"/>
                <w:position w:val="0"/>
                <w:sz w:val="17"/>
                <w:sz w:val="17"/>
                <w:vertAlign w:val="baseline"/>
                <w:lang w:val="es-ES"/>
              </w:rPr>
              <w:t>Primer desembolso Enero</w:t>
            </w:r>
            <w:r>
              <w:rPr>
                <w:rFonts w:ascii="Arial" w:hAnsi="Arial"/>
                <w:strike w:val="false"/>
                <w:dstrike w:val="false"/>
                <w:color w:val="000000"/>
                <w:spacing w:val="8"/>
                <w:w w:val="75"/>
                <w:position w:val="0"/>
                <w:sz w:val="17"/>
                <w:sz w:val="17"/>
                <w:vertAlign w:val="baseline"/>
                <w:lang w:val="es-ES"/>
              </w:rPr>
              <w:t>-</w:t>
            </w:r>
            <w:r>
              <w:rPr>
                <w:rFonts w:ascii="Arial" w:hAnsi="Arial"/>
                <w:strike w:val="false"/>
                <w:dstrike w:val="false"/>
                <w:color w:val="000000"/>
                <w:spacing w:val="8"/>
                <w:w w:val="100"/>
                <w:position w:val="0"/>
                <w:sz w:val="17"/>
                <w:sz w:val="17"/>
                <w:vertAlign w:val="baseline"/>
                <w:lang w:val="es-ES"/>
              </w:rPr>
              <w:t>Marzo 2016</w:t>
            </w:r>
            <w:r/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right" w:pos="1555" w:leader="none"/>
              </w:tabs>
              <w:spacing w:lineRule="auto" w:line="240" w:before="0" w:after="0"/>
              <w:ind w:left="0" w:right="93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7"/>
                <w:spacing w:val="0"/>
                <w:sz w:val="17"/>
                <w:w w:val="100"/>
                <w:rFonts w:ascii="Arial" w:hAnsi="Arial"/>
                <w:color w:val="000000"/>
                <w:lang w:val="es-E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17"/>
                <w:sz w:val="17"/>
                <w:vertAlign w:val="baseline"/>
                <w:lang w:val="es-ES"/>
              </w:rPr>
              <w:t>$</w:t>
              <w:tab/>
            </w: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16"/>
                <w:sz w:val="16"/>
                <w:vertAlign w:val="baseline"/>
                <w:lang w:val="es-ES"/>
              </w:rPr>
              <w:t>45,000.00</w:t>
            </w:r>
            <w:r/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tabs>
                <w:tab w:val="right" w:pos="1440" w:leader="none"/>
              </w:tabs>
              <w:spacing w:lineRule="auto" w:line="240" w:before="432" w:after="0"/>
              <w:ind w:left="0" w:right="0" w:hanging="0"/>
              <w:jc w:val="center"/>
              <w:rPr>
                <w:dstrike w:val="false"/>
                <w:strike w:val="false"/>
                <w:vertAlign w:val="baseline"/>
                <w:position w:val="0"/>
                <w:sz w:val="22"/>
                <w:sz w:val="16"/>
                <w:spacing w:val="0"/>
                <w:b/>
                <w:sz w:val="16"/>
                <w:b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16"/>
                <w:sz w:val="16"/>
                <w:vertAlign w:val="baseline"/>
                <w:lang w:val="es-ES"/>
              </w:rPr>
              <w:t>$</w:t>
              <w:tab/>
              <w:t>45,000.00</w:t>
            </w:r>
            <w:r/>
          </w:p>
        </w:tc>
      </w:tr>
      <w:tr>
        <w:trPr>
          <w:trHeight w:val="360" w:hRule="exact"/>
        </w:trPr>
        <w:tc>
          <w:tcPr>
            <w:tcW w:w="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97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7"/>
                <w:spacing w:val="0"/>
                <w:sz w:val="17"/>
                <w:w w:val="75"/>
                <w:rFonts w:ascii="Arial" w:hAnsi="Arial"/>
                <w:color w:val="000000"/>
                <w:lang w:val="es-E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75"/>
                <w:position w:val="0"/>
                <w:sz w:val="17"/>
                <w:sz w:val="17"/>
                <w:vertAlign w:val="baseline"/>
                <w:lang w:val="es-ES"/>
              </w:rPr>
              <w:t>1</w:t>
            </w:r>
            <w:r/>
          </w:p>
        </w:tc>
        <w:tc>
          <w:tcPr>
            <w:tcW w:w="4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25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7"/>
                <w:spacing w:val="8"/>
                <w:sz w:val="17"/>
                <w:w w:val="100"/>
                <w:rFonts w:ascii="Arial" w:hAnsi="Arial"/>
                <w:color w:val="000000"/>
                <w:lang w:val="es-E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8"/>
                <w:w w:val="100"/>
                <w:position w:val="0"/>
                <w:sz w:val="17"/>
                <w:sz w:val="17"/>
                <w:vertAlign w:val="baseline"/>
                <w:lang w:val="es-ES"/>
              </w:rPr>
              <w:t>Salarios y prestaciones del personal</w:t>
            </w:r>
            <w:r/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98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7"/>
                <w:spacing w:val="0"/>
                <w:sz w:val="17"/>
                <w:w w:val="100"/>
                <w:rFonts w:ascii="Arial" w:hAnsi="Arial"/>
                <w:color w:val="000000"/>
                <w:lang w:val="es-E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17"/>
                <w:sz w:val="17"/>
                <w:vertAlign w:val="baseline"/>
                <w:lang w:val="es-ES"/>
              </w:rPr>
              <w:t>31,504.94</w:t>
            </w:r>
            <w:r/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decimal" w:pos="842" w:leader="none"/>
              </w:tabs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7"/>
                <w:spacing w:val="0"/>
                <w:sz w:val="17"/>
                <w:w w:val="100"/>
                <w:rFonts w:ascii="Arial" w:hAnsi="Arial"/>
                <w:color w:val="000000"/>
                <w:lang w:val="es-E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17"/>
                <w:sz w:val="17"/>
                <w:vertAlign w:val="baseline"/>
                <w:lang w:val="es-ES"/>
              </w:rPr>
              <w:t>13,495.06</w:t>
            </w:r>
            <w:r/>
          </w:p>
        </w:tc>
      </w:tr>
      <w:tr>
        <w:trPr>
          <w:trHeight w:val="353" w:hRule="exact"/>
        </w:trPr>
        <w:tc>
          <w:tcPr>
            <w:tcW w:w="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97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7"/>
                <w:spacing w:val="0"/>
                <w:sz w:val="17"/>
                <w:w w:val="100"/>
                <w:rFonts w:ascii="Arial" w:hAnsi="Arial"/>
                <w:color w:val="000000"/>
                <w:lang w:val="es-E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17"/>
                <w:sz w:val="17"/>
                <w:vertAlign w:val="baseline"/>
                <w:lang w:val="es-ES"/>
              </w:rPr>
              <w:t>2</w:t>
            </w:r>
            <w:r/>
          </w:p>
        </w:tc>
        <w:tc>
          <w:tcPr>
            <w:tcW w:w="4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25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7"/>
                <w:spacing w:val="6"/>
                <w:sz w:val="17"/>
                <w:w w:val="100"/>
                <w:rFonts w:ascii="Arial" w:hAnsi="Arial"/>
                <w:color w:val="000000"/>
                <w:lang w:val="es-E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6"/>
                <w:w w:val="100"/>
                <w:position w:val="0"/>
                <w:sz w:val="17"/>
                <w:sz w:val="17"/>
                <w:vertAlign w:val="baseline"/>
                <w:lang w:val="es-ES"/>
              </w:rPr>
              <w:t>Reuniones Ordinarias</w:t>
            </w:r>
            <w:r/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98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7"/>
                <w:spacing w:val="0"/>
                <w:sz w:val="17"/>
                <w:w w:val="100"/>
                <w:rFonts w:ascii="Arial" w:hAnsi="Arial"/>
                <w:color w:val="000000"/>
                <w:lang w:val="es-E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17"/>
                <w:sz w:val="17"/>
                <w:vertAlign w:val="baseline"/>
                <w:lang w:val="es-ES"/>
              </w:rPr>
              <w:t>1,351.95</w:t>
            </w:r>
            <w:r/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decimal" w:pos="842" w:leader="none"/>
              </w:tabs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7"/>
                <w:spacing w:val="0"/>
                <w:sz w:val="17"/>
                <w:w w:val="100"/>
                <w:rFonts w:ascii="Arial" w:hAnsi="Arial"/>
                <w:color w:val="000000"/>
                <w:lang w:val="es-E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17"/>
                <w:sz w:val="17"/>
                <w:vertAlign w:val="baseline"/>
                <w:lang w:val="es-ES"/>
              </w:rPr>
              <w:t>12,143.11</w:t>
            </w:r>
            <w:r/>
          </w:p>
        </w:tc>
      </w:tr>
      <w:tr>
        <w:trPr>
          <w:trHeight w:val="360" w:hRule="exact"/>
        </w:trPr>
        <w:tc>
          <w:tcPr>
            <w:tcW w:w="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97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7"/>
                <w:spacing w:val="0"/>
                <w:sz w:val="17"/>
                <w:w w:val="100"/>
                <w:rFonts w:ascii="Arial" w:hAnsi="Arial"/>
                <w:color w:val="000000"/>
                <w:lang w:val="es-E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17"/>
                <w:sz w:val="17"/>
                <w:vertAlign w:val="baseline"/>
                <w:lang w:val="es-ES"/>
              </w:rPr>
              <w:t>3</w:t>
            </w:r>
            <w:r/>
          </w:p>
        </w:tc>
        <w:tc>
          <w:tcPr>
            <w:tcW w:w="4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25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7"/>
                <w:spacing w:val="6"/>
                <w:sz w:val="17"/>
                <w:w w:val="100"/>
                <w:rFonts w:ascii="Arial" w:hAnsi="Arial"/>
                <w:color w:val="000000"/>
                <w:lang w:val="es-E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6"/>
                <w:w w:val="100"/>
                <w:position w:val="0"/>
                <w:sz w:val="17"/>
                <w:sz w:val="17"/>
                <w:vertAlign w:val="baseline"/>
                <w:lang w:val="es-ES"/>
              </w:rPr>
              <w:t>Reuniones Extraordinarias</w:t>
            </w:r>
            <w:r/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278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7"/>
                <w:spacing w:val="0"/>
                <w:sz w:val="17"/>
                <w:w w:val="100"/>
                <w:rFonts w:ascii="Arial" w:hAnsi="Arial"/>
                <w:color w:val="000000"/>
                <w:lang w:val="es-E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17"/>
                <w:sz w:val="17"/>
                <w:vertAlign w:val="baseline"/>
                <w:lang w:val="es-ES"/>
              </w:rPr>
              <w:t>-</w:t>
            </w:r>
            <w:r/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decimal" w:pos="842" w:leader="none"/>
              </w:tabs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7"/>
                <w:spacing w:val="0"/>
                <w:sz w:val="17"/>
                <w:w w:val="100"/>
                <w:rFonts w:ascii="Arial" w:hAnsi="Arial"/>
                <w:color w:val="000000"/>
                <w:lang w:val="es-E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17"/>
                <w:sz w:val="17"/>
                <w:vertAlign w:val="baseline"/>
                <w:lang w:val="es-ES"/>
              </w:rPr>
              <w:t>12,143.1]</w:t>
            </w:r>
            <w:r/>
          </w:p>
        </w:tc>
      </w:tr>
      <w:tr>
        <w:trPr>
          <w:trHeight w:val="356" w:hRule="exact"/>
        </w:trPr>
        <w:tc>
          <w:tcPr>
            <w:tcW w:w="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97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7"/>
                <w:spacing w:val="0"/>
                <w:sz w:val="17"/>
                <w:w w:val="100"/>
                <w:rFonts w:ascii="Arial" w:hAnsi="Arial"/>
                <w:color w:val="000000"/>
                <w:lang w:val="es-E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17"/>
                <w:sz w:val="17"/>
                <w:vertAlign w:val="baseline"/>
                <w:lang w:val="es-ES"/>
              </w:rPr>
              <w:t>4</w:t>
            </w:r>
            <w:r/>
          </w:p>
        </w:tc>
        <w:tc>
          <w:tcPr>
            <w:tcW w:w="4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25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7"/>
                <w:spacing w:val="8"/>
                <w:sz w:val="17"/>
                <w:w w:val="100"/>
                <w:rFonts w:ascii="Arial" w:hAnsi="Arial"/>
                <w:color w:val="000000"/>
                <w:lang w:val="es-E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8"/>
                <w:w w:val="100"/>
                <w:position w:val="0"/>
                <w:sz w:val="17"/>
                <w:sz w:val="17"/>
                <w:vertAlign w:val="baseline"/>
                <w:lang w:val="es-ES"/>
              </w:rPr>
              <w:t>Reuniones de Subcomisiones</w:t>
            </w:r>
            <w:r/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98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7"/>
                <w:spacing w:val="0"/>
                <w:sz w:val="17"/>
                <w:w w:val="100"/>
                <w:rFonts w:ascii="Arial" w:hAnsi="Arial"/>
                <w:color w:val="000000"/>
                <w:lang w:val="es-E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17"/>
                <w:sz w:val="17"/>
                <w:vertAlign w:val="baseline"/>
                <w:lang w:val="es-ES"/>
              </w:rPr>
              <w:t>803.00</w:t>
            </w:r>
            <w:r/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decimal" w:pos="842" w:leader="none"/>
              </w:tabs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7"/>
                <w:spacing w:val="0"/>
                <w:sz w:val="17"/>
                <w:w w:val="100"/>
                <w:rFonts w:ascii="Arial" w:hAnsi="Arial"/>
                <w:color w:val="000000"/>
                <w:lang w:val="es-E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17"/>
                <w:sz w:val="17"/>
                <w:vertAlign w:val="baseline"/>
                <w:lang w:val="es-ES"/>
              </w:rPr>
              <w:t>11,340.11</w:t>
            </w:r>
            <w:r/>
          </w:p>
        </w:tc>
      </w:tr>
      <w:tr>
        <w:trPr>
          <w:trHeight w:val="357" w:hRule="exact"/>
        </w:trPr>
        <w:tc>
          <w:tcPr>
            <w:tcW w:w="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97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7"/>
                <w:spacing w:val="0"/>
                <w:sz w:val="17"/>
                <w:w w:val="100"/>
                <w:rFonts w:ascii="Arial" w:hAnsi="Arial"/>
                <w:color w:val="000000"/>
                <w:lang w:val="es-E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17"/>
                <w:sz w:val="17"/>
                <w:vertAlign w:val="baseline"/>
                <w:lang w:val="es-ES"/>
              </w:rPr>
              <w:t>5</w:t>
            </w:r>
            <w:r/>
          </w:p>
        </w:tc>
        <w:tc>
          <w:tcPr>
            <w:tcW w:w="4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25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7"/>
                <w:spacing w:val="6"/>
                <w:sz w:val="17"/>
                <w:w w:val="100"/>
                <w:rFonts w:ascii="Arial" w:hAnsi="Arial"/>
                <w:color w:val="000000"/>
                <w:lang w:val="es-E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6"/>
                <w:w w:val="100"/>
                <w:position w:val="0"/>
                <w:sz w:val="17"/>
                <w:sz w:val="17"/>
                <w:vertAlign w:val="baseline"/>
                <w:lang w:val="es-ES"/>
              </w:rPr>
              <w:t>Apoyo al PN de ITS/VIH-Sida y otras Comisiones</w:t>
            </w:r>
            <w:r/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98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7"/>
                <w:spacing w:val="0"/>
                <w:sz w:val="17"/>
                <w:w w:val="100"/>
                <w:rFonts w:ascii="Arial" w:hAnsi="Arial"/>
                <w:color w:val="000000"/>
                <w:lang w:val="es-E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17"/>
                <w:sz w:val="17"/>
                <w:vertAlign w:val="baseline"/>
                <w:lang w:val="es-ES"/>
              </w:rPr>
              <w:t>439.25</w:t>
            </w:r>
            <w:r/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decimal" w:pos="842" w:leader="none"/>
              </w:tabs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7"/>
                <w:spacing w:val="0"/>
                <w:sz w:val="17"/>
                <w:w w:val="100"/>
                <w:rFonts w:ascii="Arial" w:hAnsi="Arial"/>
                <w:color w:val="000000"/>
                <w:lang w:val="es-E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17"/>
                <w:sz w:val="17"/>
                <w:vertAlign w:val="baseline"/>
                <w:lang w:val="es-ES"/>
              </w:rPr>
              <w:t>10,900.86</w:t>
            </w:r>
            <w:r/>
          </w:p>
        </w:tc>
      </w:tr>
      <w:tr>
        <w:trPr>
          <w:trHeight w:val="356" w:hRule="exact"/>
        </w:trPr>
        <w:tc>
          <w:tcPr>
            <w:tcW w:w="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97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7"/>
                <w:spacing w:val="0"/>
                <w:sz w:val="17"/>
                <w:w w:val="100"/>
                <w:rFonts w:ascii="Arial" w:hAnsi="Arial"/>
                <w:color w:val="000000"/>
                <w:lang w:val="es-E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17"/>
                <w:sz w:val="17"/>
                <w:vertAlign w:val="baseline"/>
                <w:lang w:val="es-ES"/>
              </w:rPr>
              <w:t>6</w:t>
            </w:r>
            <w:r/>
          </w:p>
        </w:tc>
        <w:tc>
          <w:tcPr>
            <w:tcW w:w="4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25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7"/>
                <w:spacing w:val="10"/>
                <w:sz w:val="17"/>
                <w:w w:val="100"/>
                <w:rFonts w:ascii="Arial" w:hAnsi="Arial"/>
                <w:color w:val="000000"/>
                <w:lang w:val="es-E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10"/>
                <w:w w:val="100"/>
                <w:position w:val="0"/>
                <w:sz w:val="17"/>
                <w:sz w:val="17"/>
                <w:vertAlign w:val="baseline"/>
                <w:lang w:val="es-ES"/>
              </w:rPr>
              <w:t>Día de la Solidaridad</w:t>
            </w:r>
            <w:r/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278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7"/>
                <w:spacing w:val="0"/>
                <w:sz w:val="17"/>
                <w:w w:val="100"/>
                <w:rFonts w:ascii="Arial" w:hAnsi="Arial"/>
                <w:color w:val="000000"/>
                <w:lang w:val="es-E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17"/>
                <w:sz w:val="17"/>
                <w:vertAlign w:val="baseline"/>
                <w:lang w:val="es-ES"/>
              </w:rPr>
              <w:t>-</w:t>
            </w:r>
            <w:r/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decimal" w:pos="842" w:leader="none"/>
              </w:tabs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8"/>
                <w:spacing w:val="0"/>
                <w:sz w:val="18"/>
                <w:w w:val="100"/>
                <w:rFonts w:ascii="Arial" w:hAnsi="Arial"/>
                <w:color w:val="000000"/>
                <w:lang w:val="es-E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18"/>
                <w:sz w:val="18"/>
                <w:vertAlign w:val="baseline"/>
                <w:lang w:val="es-ES"/>
              </w:rPr>
              <w:t>10,900.86</w:t>
            </w:r>
            <w:r/>
          </w:p>
        </w:tc>
      </w:tr>
      <w:tr>
        <w:trPr>
          <w:trHeight w:val="357" w:hRule="exact"/>
        </w:trPr>
        <w:tc>
          <w:tcPr>
            <w:tcW w:w="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97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7"/>
                <w:spacing w:val="0"/>
                <w:sz w:val="17"/>
                <w:w w:val="100"/>
                <w:rFonts w:ascii="Arial" w:hAnsi="Arial"/>
                <w:color w:val="000000"/>
                <w:lang w:val="es-E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17"/>
                <w:sz w:val="17"/>
                <w:vertAlign w:val="baseline"/>
                <w:lang w:val="es-ES"/>
              </w:rPr>
              <w:t>7</w:t>
            </w:r>
            <w:r/>
          </w:p>
        </w:tc>
        <w:tc>
          <w:tcPr>
            <w:tcW w:w="4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25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7"/>
                <w:spacing w:val="8"/>
                <w:sz w:val="17"/>
                <w:w w:val="100"/>
                <w:rFonts w:ascii="Arial" w:hAnsi="Arial"/>
                <w:color w:val="000000"/>
                <w:lang w:val="es-E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8"/>
                <w:w w:val="100"/>
                <w:position w:val="0"/>
                <w:sz w:val="17"/>
                <w:sz w:val="17"/>
                <w:vertAlign w:val="baseline"/>
                <w:lang w:val="es-ES"/>
              </w:rPr>
              <w:t>Día Mundial</w:t>
            </w:r>
            <w:r/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decimal" w:pos="842" w:leader="none"/>
              </w:tabs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7"/>
                <w:spacing w:val="0"/>
                <w:sz w:val="17"/>
                <w:w w:val="100"/>
                <w:rFonts w:ascii="Arial" w:hAnsi="Arial"/>
                <w:color w:val="000000"/>
                <w:lang w:val="es-E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17"/>
                <w:sz w:val="17"/>
                <w:vertAlign w:val="baseline"/>
                <w:lang w:val="es-ES"/>
              </w:rPr>
              <w:t>10,900.86</w:t>
            </w:r>
            <w:r/>
          </w:p>
        </w:tc>
      </w:tr>
      <w:tr>
        <w:trPr>
          <w:trHeight w:val="360" w:hRule="exact"/>
        </w:trPr>
        <w:tc>
          <w:tcPr>
            <w:tcW w:w="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97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7"/>
                <w:spacing w:val="0"/>
                <w:sz w:val="17"/>
                <w:w w:val="100"/>
                <w:rFonts w:ascii="Arial" w:hAnsi="Arial"/>
                <w:color w:val="000000"/>
                <w:lang w:val="es-E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17"/>
                <w:sz w:val="17"/>
                <w:vertAlign w:val="baseline"/>
                <w:lang w:val="es-ES"/>
              </w:rPr>
              <w:t>8</w:t>
            </w:r>
            <w:r/>
          </w:p>
        </w:tc>
        <w:tc>
          <w:tcPr>
            <w:tcW w:w="4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25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7"/>
                <w:spacing w:val="8"/>
                <w:sz w:val="17"/>
                <w:w w:val="100"/>
                <w:rFonts w:ascii="Arial" w:hAnsi="Arial"/>
                <w:color w:val="000000"/>
                <w:lang w:val="es-E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8"/>
                <w:w w:val="100"/>
                <w:position w:val="0"/>
                <w:sz w:val="17"/>
                <w:sz w:val="17"/>
                <w:vertAlign w:val="baseline"/>
                <w:lang w:val="es-ES"/>
              </w:rPr>
              <w:t>Auditoría Externa</w:t>
            </w:r>
            <w:r/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98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7"/>
                <w:spacing w:val="0"/>
                <w:sz w:val="17"/>
                <w:w w:val="100"/>
                <w:rFonts w:ascii="Arial" w:hAnsi="Arial"/>
                <w:color w:val="000000"/>
                <w:lang w:val="es-E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17"/>
                <w:sz w:val="17"/>
                <w:vertAlign w:val="baseline"/>
                <w:lang w:val="es-ES"/>
              </w:rPr>
              <w:t>423.75</w:t>
            </w:r>
            <w:r/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decimal" w:pos="842" w:leader="none"/>
              </w:tabs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7"/>
                <w:spacing w:val="0"/>
                <w:sz w:val="17"/>
                <w:w w:val="100"/>
                <w:rFonts w:ascii="Arial" w:hAnsi="Arial"/>
                <w:color w:val="000000"/>
                <w:lang w:val="es-E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17"/>
                <w:sz w:val="17"/>
                <w:vertAlign w:val="baseline"/>
                <w:lang w:val="es-ES"/>
              </w:rPr>
              <w:t>10,477.11</w:t>
            </w:r>
            <w:r/>
          </w:p>
        </w:tc>
      </w:tr>
      <w:tr>
        <w:trPr>
          <w:trHeight w:val="360" w:hRule="exact"/>
        </w:trPr>
        <w:tc>
          <w:tcPr>
            <w:tcW w:w="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97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7"/>
                <w:spacing w:val="0"/>
                <w:sz w:val="17"/>
                <w:w w:val="100"/>
                <w:rFonts w:ascii="Arial" w:hAnsi="Arial"/>
                <w:color w:val="000000"/>
                <w:lang w:val="es-E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17"/>
                <w:sz w:val="17"/>
                <w:vertAlign w:val="baseline"/>
                <w:lang w:val="es-ES"/>
              </w:rPr>
              <w:t>9</w:t>
            </w:r>
            <w:r/>
          </w:p>
        </w:tc>
        <w:tc>
          <w:tcPr>
            <w:tcW w:w="4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25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7"/>
                <w:spacing w:val="10"/>
                <w:sz w:val="17"/>
                <w:w w:val="100"/>
                <w:rFonts w:ascii="Arial" w:hAnsi="Arial"/>
                <w:color w:val="000000"/>
                <w:lang w:val="es-E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10"/>
                <w:w w:val="100"/>
                <w:position w:val="0"/>
                <w:sz w:val="17"/>
                <w:sz w:val="17"/>
                <w:vertAlign w:val="baseline"/>
                <w:lang w:val="es-ES"/>
              </w:rPr>
              <w:t>Insumos para edición e impresión</w:t>
            </w:r>
            <w:r/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98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7"/>
                <w:spacing w:val="0"/>
                <w:sz w:val="17"/>
                <w:w w:val="100"/>
                <w:rFonts w:ascii="Arial" w:hAnsi="Arial"/>
                <w:color w:val="000000"/>
                <w:lang w:val="es-E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17"/>
                <w:sz w:val="17"/>
                <w:vertAlign w:val="baseline"/>
                <w:lang w:val="es-ES"/>
              </w:rPr>
              <w:t>15.17</w:t>
            </w:r>
            <w:r/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decimal" w:pos="842" w:leader="none"/>
              </w:tabs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7"/>
                <w:spacing w:val="0"/>
                <w:sz w:val="17"/>
                <w:w w:val="100"/>
                <w:rFonts w:ascii="Arial" w:hAnsi="Arial"/>
                <w:color w:val="000000"/>
                <w:lang w:val="es-E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17"/>
                <w:sz w:val="17"/>
                <w:vertAlign w:val="baseline"/>
                <w:lang w:val="es-ES"/>
              </w:rPr>
              <w:t>10,461.94</w:t>
            </w:r>
            <w:r/>
          </w:p>
        </w:tc>
      </w:tr>
      <w:tr>
        <w:trPr>
          <w:trHeight w:val="360" w:hRule="exact"/>
        </w:trPr>
        <w:tc>
          <w:tcPr>
            <w:tcW w:w="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97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8"/>
                <w:spacing w:val="0"/>
                <w:sz w:val="18"/>
                <w:w w:val="100"/>
                <w:rFonts w:ascii="Arial" w:hAnsi="Arial"/>
                <w:color w:val="000000"/>
                <w:lang w:val="es-E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18"/>
                <w:sz w:val="18"/>
                <w:vertAlign w:val="baseline"/>
                <w:lang w:val="es-ES"/>
              </w:rPr>
              <w:t>10</w:t>
            </w:r>
            <w:r/>
          </w:p>
        </w:tc>
        <w:tc>
          <w:tcPr>
            <w:tcW w:w="4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25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7"/>
                <w:spacing w:val="8"/>
                <w:sz w:val="17"/>
                <w:w w:val="100"/>
                <w:rFonts w:ascii="Arial" w:hAnsi="Arial"/>
                <w:color w:val="000000"/>
                <w:lang w:val="es-E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8"/>
                <w:w w:val="100"/>
                <w:position w:val="0"/>
                <w:sz w:val="17"/>
                <w:sz w:val="17"/>
                <w:vertAlign w:val="baseline"/>
                <w:lang w:val="es-ES"/>
              </w:rPr>
              <w:t>Papelería y útiles de oficina</w:t>
            </w:r>
            <w:r/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decimal" w:pos="842" w:leader="none"/>
              </w:tabs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7"/>
                <w:spacing w:val="0"/>
                <w:sz w:val="17"/>
                <w:w w:val="100"/>
                <w:rFonts w:ascii="Arial" w:hAnsi="Arial"/>
                <w:color w:val="000000"/>
                <w:lang w:val="es-E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17"/>
                <w:sz w:val="17"/>
                <w:vertAlign w:val="baseline"/>
                <w:lang w:val="es-ES"/>
              </w:rPr>
              <w:t>10,461.94</w:t>
            </w:r>
            <w:r/>
          </w:p>
        </w:tc>
      </w:tr>
      <w:tr>
        <w:trPr>
          <w:trHeight w:val="360" w:hRule="exact"/>
        </w:trPr>
        <w:tc>
          <w:tcPr>
            <w:tcW w:w="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97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7"/>
                <w:spacing w:val="0"/>
                <w:sz w:val="17"/>
                <w:w w:val="100"/>
                <w:rFonts w:ascii="Arial" w:hAnsi="Arial"/>
                <w:color w:val="000000"/>
                <w:lang w:val="es-E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17"/>
                <w:sz w:val="17"/>
                <w:vertAlign w:val="baseline"/>
                <w:lang w:val="es-ES"/>
              </w:rPr>
              <w:t>11</w:t>
            </w:r>
            <w:r/>
          </w:p>
        </w:tc>
        <w:tc>
          <w:tcPr>
            <w:tcW w:w="4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25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7"/>
                <w:spacing w:val="0"/>
                <w:sz w:val="17"/>
                <w:w w:val="100"/>
                <w:rFonts w:ascii="Arial" w:hAnsi="Arial"/>
                <w:color w:val="000000"/>
                <w:lang w:val="es-E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17"/>
                <w:sz w:val="17"/>
                <w:vertAlign w:val="baseline"/>
                <w:lang w:val="es-ES"/>
              </w:rPr>
              <w:t>Teléfono</w:t>
            </w:r>
            <w:r/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98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7"/>
                <w:spacing w:val="0"/>
                <w:sz w:val="17"/>
                <w:w w:val="100"/>
                <w:rFonts w:ascii="Arial" w:hAnsi="Arial"/>
                <w:color w:val="000000"/>
                <w:lang w:val="es-E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17"/>
                <w:sz w:val="17"/>
                <w:vertAlign w:val="baseline"/>
                <w:lang w:val="es-ES"/>
              </w:rPr>
              <w:t>560.56</w:t>
            </w:r>
            <w:r/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decimal" w:pos="842" w:leader="none"/>
              </w:tabs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7"/>
                <w:spacing w:val="0"/>
                <w:sz w:val="17"/>
                <w:w w:val="100"/>
                <w:rFonts w:ascii="Arial" w:hAnsi="Arial"/>
                <w:color w:val="000000"/>
                <w:lang w:val="es-E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17"/>
                <w:sz w:val="17"/>
                <w:vertAlign w:val="baseline"/>
                <w:lang w:val="es-ES"/>
              </w:rPr>
              <w:t>9,901.38</w:t>
            </w:r>
            <w:r/>
          </w:p>
        </w:tc>
      </w:tr>
      <w:tr>
        <w:trPr>
          <w:trHeight w:val="360" w:hRule="exact"/>
        </w:trPr>
        <w:tc>
          <w:tcPr>
            <w:tcW w:w="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97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7"/>
                <w:spacing w:val="0"/>
                <w:sz w:val="17"/>
                <w:w w:val="100"/>
                <w:rFonts w:ascii="Arial" w:hAnsi="Arial"/>
                <w:color w:val="000000"/>
                <w:lang w:val="es-E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17"/>
                <w:sz w:val="17"/>
                <w:vertAlign w:val="baseline"/>
                <w:lang w:val="es-ES"/>
              </w:rPr>
              <w:t>12</w:t>
            </w:r>
            <w:r/>
          </w:p>
        </w:tc>
        <w:tc>
          <w:tcPr>
            <w:tcW w:w="4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25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7"/>
                <w:spacing w:val="8"/>
                <w:sz w:val="17"/>
                <w:w w:val="100"/>
                <w:rFonts w:ascii="Arial" w:hAnsi="Arial"/>
                <w:color w:val="000000"/>
                <w:lang w:val="es-E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8"/>
                <w:w w:val="100"/>
                <w:position w:val="0"/>
                <w:sz w:val="17"/>
                <w:sz w:val="17"/>
                <w:vertAlign w:val="baseline"/>
                <w:lang w:val="es-ES"/>
              </w:rPr>
              <w:t>Mensajería</w:t>
            </w:r>
            <w:r/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98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8"/>
                <w:spacing w:val="0"/>
                <w:sz w:val="18"/>
                <w:w w:val="100"/>
                <w:rFonts w:ascii="Arial" w:hAnsi="Arial"/>
                <w:color w:val="000000"/>
                <w:lang w:val="es-E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18"/>
                <w:sz w:val="18"/>
                <w:vertAlign w:val="baseline"/>
                <w:lang w:val="es-ES"/>
              </w:rPr>
              <w:t>1</w:t>
            </w: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17"/>
                <w:sz w:val="17"/>
                <w:vertAlign w:val="baseline"/>
                <w:lang w:val="es-ES"/>
              </w:rPr>
              <w:t>30.05</w:t>
            </w:r>
            <w:r/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decimal" w:pos="842" w:leader="none"/>
              </w:tabs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7"/>
                <w:spacing w:val="0"/>
                <w:sz w:val="17"/>
                <w:w w:val="100"/>
                <w:rFonts w:ascii="Arial" w:hAnsi="Arial"/>
                <w:color w:val="000000"/>
                <w:lang w:val="es-E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17"/>
                <w:sz w:val="17"/>
                <w:vertAlign w:val="baseline"/>
                <w:lang w:val="es-ES"/>
              </w:rPr>
              <w:t>9,771.33</w:t>
            </w:r>
            <w:r/>
          </w:p>
        </w:tc>
      </w:tr>
      <w:tr>
        <w:trPr>
          <w:trHeight w:val="356" w:hRule="exact"/>
        </w:trPr>
        <w:tc>
          <w:tcPr>
            <w:tcW w:w="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97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7"/>
                <w:spacing w:val="0"/>
                <w:sz w:val="17"/>
                <w:w w:val="100"/>
                <w:rFonts w:ascii="Arial" w:hAnsi="Arial"/>
                <w:color w:val="000000"/>
                <w:lang w:val="es-E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17"/>
                <w:sz w:val="17"/>
                <w:vertAlign w:val="baseline"/>
                <w:lang w:val="es-ES"/>
              </w:rPr>
              <w:t>13</w:t>
            </w:r>
            <w:r/>
          </w:p>
        </w:tc>
        <w:tc>
          <w:tcPr>
            <w:tcW w:w="4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25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7"/>
                <w:spacing w:val="0"/>
                <w:sz w:val="17"/>
                <w:w w:val="100"/>
                <w:rFonts w:ascii="Arial" w:hAnsi="Arial"/>
                <w:color w:val="000000"/>
                <w:lang w:val="es-E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17"/>
                <w:sz w:val="17"/>
                <w:vertAlign w:val="baseline"/>
                <w:lang w:val="es-ES"/>
              </w:rPr>
              <w:t>Viáticos</w:t>
            </w:r>
            <w:r/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98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7"/>
                <w:spacing w:val="0"/>
                <w:sz w:val="17"/>
                <w:w w:val="100"/>
                <w:rFonts w:ascii="Arial" w:hAnsi="Arial"/>
                <w:color w:val="000000"/>
                <w:lang w:val="es-E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17"/>
                <w:sz w:val="17"/>
                <w:vertAlign w:val="baseline"/>
                <w:lang w:val="es-ES"/>
              </w:rPr>
              <w:t>351.3]</w:t>
            </w:r>
            <w:r/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decimal" w:pos="842" w:leader="none"/>
              </w:tabs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7"/>
                <w:spacing w:val="0"/>
                <w:sz w:val="17"/>
                <w:w w:val="100"/>
                <w:rFonts w:ascii="Arial" w:hAnsi="Arial"/>
                <w:color w:val="000000"/>
                <w:lang w:val="es-E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17"/>
                <w:sz w:val="17"/>
                <w:vertAlign w:val="baseline"/>
                <w:lang w:val="es-ES"/>
              </w:rPr>
              <w:t>9,420.02</w:t>
            </w:r>
            <w:r/>
          </w:p>
        </w:tc>
      </w:tr>
      <w:tr>
        <w:trPr>
          <w:trHeight w:val="349" w:hRule="exact"/>
        </w:trPr>
        <w:tc>
          <w:tcPr>
            <w:tcW w:w="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97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7"/>
                <w:spacing w:val="0"/>
                <w:sz w:val="17"/>
                <w:w w:val="100"/>
                <w:rFonts w:ascii="Arial" w:hAnsi="Arial"/>
                <w:color w:val="000000"/>
                <w:lang w:val="es-E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17"/>
                <w:sz w:val="17"/>
                <w:vertAlign w:val="baseline"/>
                <w:lang w:val="es-ES"/>
              </w:rPr>
              <w:t>14</w:t>
            </w:r>
            <w:r/>
          </w:p>
        </w:tc>
        <w:tc>
          <w:tcPr>
            <w:tcW w:w="4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25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7"/>
                <w:spacing w:val="10"/>
                <w:sz w:val="17"/>
                <w:w w:val="100"/>
                <w:rFonts w:ascii="Arial" w:hAnsi="Arial"/>
                <w:color w:val="000000"/>
                <w:lang w:val="es-E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10"/>
                <w:w w:val="100"/>
                <w:position w:val="0"/>
                <w:sz w:val="17"/>
                <w:sz w:val="17"/>
                <w:vertAlign w:val="baseline"/>
                <w:lang w:val="es-ES"/>
              </w:rPr>
              <w:t>Mantenimiento del sitio Web de la CONASIDA</w:t>
            </w:r>
            <w:r/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98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7"/>
                <w:spacing w:val="0"/>
                <w:sz w:val="17"/>
                <w:w w:val="100"/>
                <w:rFonts w:ascii="Arial" w:hAnsi="Arial"/>
                <w:color w:val="000000"/>
                <w:lang w:val="es-E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17"/>
                <w:sz w:val="17"/>
                <w:vertAlign w:val="baseline"/>
                <w:lang w:val="es-ES"/>
              </w:rPr>
              <w:t>1,050.00</w:t>
            </w:r>
            <w:r/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decimal" w:pos="842" w:leader="none"/>
              </w:tabs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7"/>
                <w:spacing w:val="0"/>
                <w:sz w:val="17"/>
                <w:w w:val="100"/>
                <w:rFonts w:ascii="Arial" w:hAnsi="Arial"/>
                <w:color w:val="000000"/>
                <w:lang w:val="es-E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17"/>
                <w:sz w:val="17"/>
                <w:vertAlign w:val="baseline"/>
                <w:lang w:val="es-ES"/>
              </w:rPr>
              <w:t>8,370.02</w:t>
            </w:r>
            <w:r/>
          </w:p>
        </w:tc>
      </w:tr>
      <w:tr>
        <w:trPr>
          <w:trHeight w:val="357" w:hRule="exact"/>
        </w:trPr>
        <w:tc>
          <w:tcPr>
            <w:tcW w:w="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97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7"/>
                <w:spacing w:val="0"/>
                <w:sz w:val="17"/>
                <w:w w:val="100"/>
                <w:rFonts w:ascii="Arial" w:hAnsi="Arial"/>
                <w:color w:val="000000"/>
                <w:lang w:val="es-E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17"/>
                <w:sz w:val="17"/>
                <w:vertAlign w:val="baseline"/>
                <w:lang w:val="es-ES"/>
              </w:rPr>
              <w:t>15</w:t>
            </w:r>
            <w:r/>
          </w:p>
        </w:tc>
        <w:tc>
          <w:tcPr>
            <w:tcW w:w="4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25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7"/>
                <w:spacing w:val="12"/>
                <w:sz w:val="17"/>
                <w:w w:val="100"/>
                <w:rFonts w:ascii="Arial" w:hAnsi="Arial"/>
                <w:color w:val="000000"/>
                <w:lang w:val="es-E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12"/>
                <w:w w:val="100"/>
                <w:position w:val="0"/>
                <w:sz w:val="17"/>
                <w:sz w:val="17"/>
                <w:vertAlign w:val="baseline"/>
                <w:lang w:val="es-ES"/>
              </w:rPr>
              <w:t>Mantenimiento del Jardín de la Solidaridad</w:t>
            </w:r>
            <w:r/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98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7"/>
                <w:spacing w:val="0"/>
                <w:sz w:val="17"/>
                <w:w w:val="100"/>
                <w:rFonts w:ascii="Arial" w:hAnsi="Arial"/>
                <w:color w:val="000000"/>
                <w:lang w:val="es-E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17"/>
                <w:sz w:val="17"/>
                <w:vertAlign w:val="baseline"/>
                <w:lang w:val="es-ES"/>
              </w:rPr>
              <w:t>748.25</w:t>
            </w:r>
            <w:r/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decimal" w:pos="842" w:leader="none"/>
              </w:tabs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7"/>
                <w:spacing w:val="0"/>
                <w:sz w:val="17"/>
                <w:w w:val="100"/>
                <w:rFonts w:ascii="Arial" w:hAnsi="Arial"/>
                <w:color w:val="000000"/>
                <w:lang w:val="es-E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17"/>
                <w:sz w:val="17"/>
                <w:vertAlign w:val="baseline"/>
                <w:lang w:val="es-ES"/>
              </w:rPr>
              <w:t>7,62] .77</w:t>
            </w:r>
            <w:r/>
          </w:p>
        </w:tc>
      </w:tr>
      <w:tr>
        <w:trPr>
          <w:trHeight w:val="352" w:hRule="exact"/>
        </w:trPr>
        <w:tc>
          <w:tcPr>
            <w:tcW w:w="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97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7"/>
                <w:spacing w:val="0"/>
                <w:sz w:val="17"/>
                <w:w w:val="100"/>
                <w:rFonts w:ascii="Arial" w:hAnsi="Arial"/>
                <w:color w:val="000000"/>
                <w:lang w:val="es-E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17"/>
                <w:sz w:val="17"/>
                <w:vertAlign w:val="baseline"/>
                <w:lang w:val="es-ES"/>
              </w:rPr>
              <w:t>16</w:t>
            </w:r>
            <w:r/>
          </w:p>
        </w:tc>
        <w:tc>
          <w:tcPr>
            <w:tcW w:w="4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25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7"/>
                <w:spacing w:val="8"/>
                <w:sz w:val="17"/>
                <w:w w:val="100"/>
                <w:rFonts w:ascii="Arial" w:hAnsi="Arial"/>
                <w:color w:val="000000"/>
                <w:lang w:val="es-E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8"/>
                <w:w w:val="100"/>
                <w:position w:val="0"/>
                <w:sz w:val="17"/>
                <w:sz w:val="17"/>
                <w:vertAlign w:val="baseline"/>
                <w:lang w:val="es-ES"/>
              </w:rPr>
              <w:t>Infraestructura y otros equipos</w:t>
            </w:r>
            <w:r/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98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7"/>
                <w:spacing w:val="0"/>
                <w:sz w:val="17"/>
                <w:w w:val="100"/>
                <w:rFonts w:ascii="Arial" w:hAnsi="Arial"/>
                <w:color w:val="000000"/>
                <w:lang w:val="es-E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17"/>
                <w:sz w:val="17"/>
                <w:vertAlign w:val="baseline"/>
                <w:lang w:val="es-ES"/>
              </w:rPr>
              <w:t>367.00</w:t>
            </w:r>
            <w:r/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decimal" w:pos="842" w:leader="none"/>
              </w:tabs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7"/>
                <w:spacing w:val="0"/>
                <w:sz w:val="17"/>
                <w:w w:val="100"/>
                <w:rFonts w:ascii="Arial" w:hAnsi="Arial"/>
                <w:color w:val="000000"/>
                <w:lang w:val="es-E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17"/>
                <w:sz w:val="17"/>
                <w:vertAlign w:val="baseline"/>
                <w:lang w:val="es-ES"/>
              </w:rPr>
              <w:t>7,254.77</w:t>
            </w:r>
            <w:r/>
          </w:p>
        </w:tc>
      </w:tr>
      <w:tr>
        <w:trPr>
          <w:trHeight w:val="360" w:hRule="exact"/>
        </w:trPr>
        <w:tc>
          <w:tcPr>
            <w:tcW w:w="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97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7"/>
                <w:spacing w:val="0"/>
                <w:sz w:val="17"/>
                <w:w w:val="100"/>
                <w:rFonts w:ascii="Arial" w:hAnsi="Arial"/>
                <w:color w:val="000000"/>
                <w:lang w:val="es-E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17"/>
                <w:sz w:val="17"/>
                <w:vertAlign w:val="baseline"/>
                <w:lang w:val="es-ES"/>
              </w:rPr>
              <w:t>17</w:t>
            </w:r>
            <w:r/>
          </w:p>
        </w:tc>
        <w:tc>
          <w:tcPr>
            <w:tcW w:w="4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25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7"/>
                <w:spacing w:val="12"/>
                <w:sz w:val="17"/>
                <w:w w:val="100"/>
                <w:rFonts w:ascii="Arial" w:hAnsi="Arial"/>
                <w:color w:val="000000"/>
                <w:lang w:val="es-E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12"/>
                <w:w w:val="100"/>
                <w:position w:val="0"/>
                <w:sz w:val="17"/>
                <w:sz w:val="17"/>
                <w:vertAlign w:val="baseline"/>
                <w:lang w:val="es-ES"/>
              </w:rPr>
              <w:t>Mantenimiento de Mobiliario y Equipo</w:t>
            </w:r>
            <w:r/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decimal" w:pos="842" w:leader="none"/>
              </w:tabs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7"/>
                <w:spacing w:val="0"/>
                <w:sz w:val="17"/>
                <w:w w:val="100"/>
                <w:rFonts w:ascii="Arial" w:hAnsi="Arial"/>
                <w:color w:val="000000"/>
                <w:lang w:val="es-E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17"/>
                <w:sz w:val="17"/>
                <w:vertAlign w:val="baseline"/>
                <w:lang w:val="es-ES"/>
              </w:rPr>
              <w:t>7,254.77</w:t>
            </w:r>
            <w:r/>
          </w:p>
        </w:tc>
      </w:tr>
      <w:tr>
        <w:trPr>
          <w:trHeight w:val="357" w:hRule="exact"/>
        </w:trPr>
        <w:tc>
          <w:tcPr>
            <w:tcW w:w="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97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7"/>
                <w:spacing w:val="0"/>
                <w:sz w:val="17"/>
                <w:w w:val="100"/>
                <w:rFonts w:ascii="Arial" w:hAnsi="Arial"/>
                <w:color w:val="000000"/>
                <w:lang w:val="es-E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17"/>
                <w:sz w:val="17"/>
                <w:vertAlign w:val="baseline"/>
                <w:lang w:val="es-ES"/>
              </w:rPr>
              <w:t>18</w:t>
            </w:r>
            <w:r/>
          </w:p>
        </w:tc>
        <w:tc>
          <w:tcPr>
            <w:tcW w:w="4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25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7"/>
                <w:spacing w:val="0"/>
                <w:sz w:val="17"/>
                <w:w w:val="100"/>
                <w:rFonts w:ascii="Arial" w:hAnsi="Arial"/>
                <w:color w:val="000000"/>
                <w:lang w:val="es-E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17"/>
                <w:sz w:val="17"/>
                <w:vertAlign w:val="baseline"/>
                <w:lang w:val="es-ES"/>
              </w:rPr>
              <w:t>Seguros</w:t>
            </w:r>
            <w:r/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decimal" w:pos="842" w:leader="none"/>
              </w:tabs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7"/>
                <w:spacing w:val="0"/>
                <w:sz w:val="17"/>
                <w:w w:val="100"/>
                <w:rFonts w:ascii="Arial" w:hAnsi="Arial"/>
                <w:color w:val="000000"/>
                <w:lang w:val="es-E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17"/>
                <w:sz w:val="17"/>
                <w:vertAlign w:val="baseline"/>
                <w:lang w:val="es-ES"/>
              </w:rPr>
              <w:t>7,254.77</w:t>
            </w:r>
            <w:r/>
          </w:p>
        </w:tc>
      </w:tr>
      <w:tr>
        <w:trPr>
          <w:trHeight w:val="370" w:hRule="exact"/>
        </w:trPr>
        <w:tc>
          <w:tcPr>
            <w:tcW w:w="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4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25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6"/>
                <w:spacing w:val="0"/>
                <w:b/>
                <w:sz w:val="16"/>
                <w:b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16"/>
                <w:sz w:val="16"/>
                <w:vertAlign w:val="baseline"/>
                <w:lang w:val="es-ES"/>
              </w:rPr>
              <w:t>TOTAL</w:t>
            </w:r>
            <w:r/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93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6"/>
                <w:spacing w:val="0"/>
                <w:b/>
                <w:sz w:val="16"/>
                <w:b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16"/>
                <w:sz w:val="16"/>
                <w:vertAlign w:val="baseline"/>
                <w:lang w:val="es-ES"/>
              </w:rPr>
              <w:t>45,000.00</w:t>
            </w:r>
            <w:r/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98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6"/>
                <w:spacing w:val="0"/>
                <w:b/>
                <w:sz w:val="16"/>
                <w:b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16"/>
                <w:sz w:val="16"/>
                <w:vertAlign w:val="baseline"/>
                <w:lang w:val="es-ES"/>
              </w:rPr>
              <w:t>37,745.23</w:t>
            </w:r>
            <w:r/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decimal" w:pos="842" w:leader="none"/>
              </w:tabs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6"/>
                <w:spacing w:val="0"/>
                <w:b/>
                <w:sz w:val="16"/>
                <w:b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16"/>
                <w:sz w:val="16"/>
                <w:vertAlign w:val="baseline"/>
                <w:lang w:val="es-ES"/>
              </w:rPr>
              <w:t>7,254.77</w:t>
            </w:r>
            <w:r/>
          </w:p>
        </w:tc>
      </w:tr>
    </w:tbl>
    <w:p>
      <w:pPr>
        <w:pStyle w:val="Normal"/>
        <w:spacing w:lineRule="exact" w:line="20" w:before="0" w:after="1356"/>
        <w:rPr/>
      </w:pPr>
      <w:r>
        <w:rPr/>
      </w:r>
      <w:r/>
    </w:p>
    <w:p>
      <w:pPr>
        <w:sectPr>
          <w:type w:val="nextPage"/>
          <w:pgSz w:w="12240" w:h="15840"/>
          <w:pgMar w:left="1206" w:right="1149" w:header="0" w:top="1628" w:footer="0" w:bottom="1262" w:gutter="0"/>
          <w:pgNumType w:fmt="decimal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spacing w:lineRule="auto" w:line="300" w:before="1080" w:after="0"/>
        <w:ind w:left="0" w:right="0" w:hanging="0"/>
        <w:jc w:val="center"/>
      </w:pPr>
      <w:r>
        <w:rPr>
          <w:rFonts w:ascii="Arial" w:hAnsi="Arial"/>
          <w:strike w:val="false"/>
          <w:dstrike w:val="false"/>
          <w:color w:val="000000"/>
          <w:spacing w:val="3"/>
          <w:w w:val="100"/>
          <w:position w:val="0"/>
          <w:sz w:val="17"/>
          <w:sz w:val="17"/>
          <w:u w:val="single"/>
          <w:vertAlign w:val="baseline"/>
          <w:lang w:val="es-ES"/>
        </w:rPr>
        <w:t>15 de abril de 2016</w:t>
        <w:br/>
        <w:br/>
      </w:r>
      <w:r>
        <w:rPr>
          <w:rFonts w:ascii="Arial" w:hAnsi="Arial"/>
          <w:strike w:val="false"/>
          <w:dstrike w:val="false"/>
          <w:color w:val="000000"/>
          <w:spacing w:val="0"/>
          <w:w w:val="100"/>
          <w:position w:val="0"/>
          <w:sz w:val="17"/>
          <w:sz w:val="17"/>
          <w:vertAlign w:val="baseline"/>
          <w:lang w:val="es-ES"/>
        </w:rPr>
        <w:t>Fecha</w:t>
        <w:drawing>
          <wp:anchor behindDoc="1" distT="0" distB="0" distL="0" distR="0" simplePos="0" locked="0" layoutInCell="1" allowOverlap="1" relativeHeight="6">
            <wp:simplePos x="0" y="0"/>
            <wp:positionH relativeFrom="page">
              <wp:posOffset>765810</wp:posOffset>
            </wp:positionH>
            <wp:positionV relativeFrom="page">
              <wp:posOffset>8031480</wp:posOffset>
            </wp:positionV>
            <wp:extent cx="1328420" cy="870585"/>
            <wp:effectExtent l="0" t="0" r="0" b="0"/>
            <wp:wrapSquare wrapText="bothSides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420" cy="870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mc:AlternateContent>
          <mc:Choice Requires="wps">
            <w:drawing>
              <wp:anchor behindDoc="0" distT="0" distB="0" distL="114300" distR="114300" simplePos="0" locked="0" layoutInCell="1" allowOverlap="1" relativeHeight="7">
                <wp:simplePos x="0" y="0"/>
                <wp:positionH relativeFrom="page">
                  <wp:posOffset>1517650</wp:posOffset>
                </wp:positionH>
                <wp:positionV relativeFrom="page">
                  <wp:posOffset>8893175</wp:posOffset>
                </wp:positionV>
                <wp:extent cx="1607185" cy="1270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924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414947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19.5pt,700.25pt" to="299.7pt,700.25pt" stroked="t" style="position:absolute;mso-position-horizontal-relative:page;mso-position-vertical-relative:page">
                <v:stroke color="#414947" weight="9000" joinstyle="round" endcap="flat"/>
                <v:fill on="false" o:detectmouseclick="t"/>
              </v:line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page">
                  <wp:posOffset>765810</wp:posOffset>
                </wp:positionH>
                <wp:positionV relativeFrom="page">
                  <wp:posOffset>8031480</wp:posOffset>
                </wp:positionV>
                <wp:extent cx="3040380" cy="1012825"/>
                <wp:effectExtent l="0" t="0" r="0" b="0"/>
                <wp:wrapSquare wrapText="bothSides"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0380" cy="101282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Contenidodelmarco"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width:239.4pt;height:79.75pt;mso-wrap-distance-left:0pt;mso-wrap-distance-right:0pt;mso-wrap-distance-top:0pt;mso-wrap-distance-bottom:0pt;margin-top:632.4pt;mso-position-vertical-relative:page;margin-left:60.3pt;mso-position-horizontal-relative:page">
                <v:textbox inset="0in,0in,0in,0in">
                  <w:txbxContent>
                    <w:p>
                      <w:pPr>
                        <w:pStyle w:val="Contenidodelmarco"/>
                      </w:pPr>
                      <w:r>
                        <w:rP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page">
                  <wp:posOffset>2290445</wp:posOffset>
                </wp:positionH>
                <wp:positionV relativeFrom="page">
                  <wp:posOffset>8031480</wp:posOffset>
                </wp:positionV>
                <wp:extent cx="1515745" cy="623570"/>
                <wp:effectExtent l="0" t="0" r="0" b="0"/>
                <wp:wrapSquare wrapText="bothSides"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5745" cy="62357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Contenidodelmarco"/>
                              <w:spacing w:lineRule="exact" w:line="721" w:before="183" w:after="144"/>
                              <w:ind w:left="0" w:right="0" w:hanging="0"/>
                              <w:jc w:val="left"/>
                            </w:pPr>
                            <w:r>
                              <w:rPr>
                                <w:rFonts w:ascii="Arial" w:hAnsi="Arial"/>
                                <w:b/>
                                <w:strike w:val="false"/>
                                <w:dstrike w:val="false"/>
                                <w:color w:val="000000"/>
                                <w:spacing w:val="0"/>
                                <w:w w:val="225"/>
                                <w:position w:val="0"/>
                                <w:sz w:val="11"/>
                                <w:sz w:val="11"/>
                                <w:vertAlign w:val="baseline"/>
                                <w:lang w:val="es-ES"/>
                              </w:rPr>
                              <w:t>/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width:119.35pt;height:49.1pt;mso-wrap-distance-left:0pt;mso-wrap-distance-right:0pt;mso-wrap-distance-top:0pt;mso-wrap-distance-bottom:0pt;margin-top:632.4pt;mso-position-vertical-relative:page;margin-left:180.35pt;mso-position-horizontal-relative:page">
                <v:textbox inset="0in,0in,0in,0in">
                  <w:txbxContent>
                    <w:p>
                      <w:pPr>
                        <w:pStyle w:val="Contenidodelmarco"/>
                        <w:spacing w:lineRule="exact" w:line="721" w:before="183" w:after="144"/>
                        <w:ind w:left="0" w:right="0" w:hanging="0"/>
                        <w:jc w:val="left"/>
                      </w:pPr>
                      <w:r>
                        <w:rPr>
                          <w:rFonts w:ascii="Arial" w:hAnsi="Arial"/>
                          <w:b/>
                          <w:strike w:val="false"/>
                          <w:dstrike w:val="false"/>
                          <w:color w:val="000000"/>
                          <w:spacing w:val="0"/>
                          <w:w w:val="225"/>
                          <w:position w:val="0"/>
                          <w:sz w:val="11"/>
                          <w:sz w:val="11"/>
                          <w:vertAlign w:val="baseline"/>
                          <w:lang w:val="es-ES"/>
                        </w:rPr>
                        <w:t>/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page">
                  <wp:posOffset>1520190</wp:posOffset>
                </wp:positionH>
                <wp:positionV relativeFrom="page">
                  <wp:posOffset>8771890</wp:posOffset>
                </wp:positionV>
                <wp:extent cx="2286000" cy="116205"/>
                <wp:effectExtent l="0" t="0" r="0" b="0"/>
                <wp:wrapSquare wrapText="bothSides"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1620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Contenidodelmarco"/>
                              <w:spacing w:lineRule="exact" w:line="191" w:before="0" w:after="0"/>
                              <w:ind w:left="0" w:right="0" w:hanging="0"/>
                              <w:jc w:val="left"/>
                            </w:pPr>
                            <w:r>
                              <w:rPr>
                                <w:rFonts w:ascii="Arial" w:hAnsi="Arial"/>
                                <w:strike w:val="false"/>
                                <w:dstrike w:val="false"/>
                                <w:color w:val="000000"/>
                                <w:spacing w:val="5"/>
                                <w:w w:val="100"/>
                                <w:position w:val="0"/>
                                <w:sz w:val="17"/>
                                <w:sz w:val="17"/>
                                <w:vertAlign w:val="baseline"/>
                                <w:lang w:val="es-ES"/>
                              </w:rPr>
                              <w:t>Francisco Antonio Carrillo' Ibarra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width:180pt;height:9.15pt;mso-wrap-distance-left:0pt;mso-wrap-distance-right:0pt;mso-wrap-distance-top:0pt;mso-wrap-distance-bottom:0pt;margin-top:690.7pt;mso-position-vertical-relative:page;margin-left:119.7pt;mso-position-horizontal-relative:page">
                <v:textbox inset="0in,0in,0in,0in">
                  <w:txbxContent>
                    <w:p>
                      <w:pPr>
                        <w:pStyle w:val="Contenidodelmarco"/>
                        <w:spacing w:lineRule="exact" w:line="191" w:before="0" w:after="0"/>
                        <w:ind w:left="0" w:right="0" w:hanging="0"/>
                        <w:jc w:val="left"/>
                      </w:pPr>
                      <w:r>
                        <w:rPr>
                          <w:rFonts w:ascii="Arial" w:hAnsi="Arial"/>
                          <w:strike w:val="false"/>
                          <w:dstrike w:val="false"/>
                          <w:color w:val="000000"/>
                          <w:spacing w:val="5"/>
                          <w:w w:val="100"/>
                          <w:position w:val="0"/>
                          <w:sz w:val="17"/>
                          <w:sz w:val="17"/>
                          <w:vertAlign w:val="baseline"/>
                          <w:lang w:val="es-ES"/>
                        </w:rPr>
                        <w:t>Francisco Antonio Carrillo' Ibarra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page">
                  <wp:posOffset>765810</wp:posOffset>
                </wp:positionH>
                <wp:positionV relativeFrom="page">
                  <wp:posOffset>8902065</wp:posOffset>
                </wp:positionV>
                <wp:extent cx="3040380" cy="130810"/>
                <wp:effectExtent l="0" t="0" r="0" b="0"/>
                <wp:wrapSquare wrapText="bothSides"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0380" cy="13081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Contenidodelmarco"/>
                              <w:spacing w:lineRule="auto" w:line="208" w:before="0" w:after="0"/>
                              <w:ind w:left="0" w:right="0" w:hanging="0"/>
                              <w:jc w:val="center"/>
                            </w:pPr>
                            <w:r>
                              <w:rPr>
                                <w:rFonts w:ascii="Arial" w:hAnsi="Arial"/>
                                <w:strike w:val="false"/>
                                <w:dstrike w:val="false"/>
                                <w:color w:val="000000"/>
                                <w:spacing w:val="12"/>
                                <w:w w:val="100"/>
                                <w:position w:val="0"/>
                                <w:sz w:val="17"/>
                                <w:sz w:val="17"/>
                                <w:vertAlign w:val="baseline"/>
                                <w:lang w:val="es-ES"/>
                              </w:rPr>
                              <w:t>Secretario Técnico - CONA DA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width:239.4pt;height:10.3pt;mso-wrap-distance-left:0pt;mso-wrap-distance-right:0pt;mso-wrap-distance-top:0pt;mso-wrap-distance-bottom:0pt;margin-top:700.95pt;mso-position-vertical-relative:page;margin-left:60.3pt;mso-position-horizontal-relative:page">
                <v:textbox inset="0in,0in,0in,0in">
                  <w:txbxContent>
                    <w:p>
                      <w:pPr>
                        <w:pStyle w:val="Contenidodelmarco"/>
                        <w:spacing w:lineRule="auto" w:line="208" w:before="0" w:after="0"/>
                        <w:ind w:left="0" w:right="0" w:hanging="0"/>
                        <w:jc w:val="center"/>
                      </w:pPr>
                      <w:r>
                        <w:rPr>
                          <w:rFonts w:ascii="Arial" w:hAnsi="Arial"/>
                          <w:strike w:val="false"/>
                          <w:dstrike w:val="false"/>
                          <w:color w:val="000000"/>
                          <w:spacing w:val="12"/>
                          <w:w w:val="100"/>
                          <w:position w:val="0"/>
                          <w:sz w:val="17"/>
                          <w:sz w:val="17"/>
                          <w:vertAlign w:val="baseline"/>
                          <w:lang w:val="es-ES"/>
                        </w:rPr>
                        <w:t>Secretario Técnico - CONA DA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/>
    </w:p>
    <w:p>
      <w:pPr>
        <w:sectPr>
          <w:type w:val="continuous"/>
          <w:pgSz w:w="12240" w:h="15840"/>
          <w:pgMar w:left="1206" w:right="1149" w:header="0" w:top="1628" w:footer="0" w:bottom="1262" w:gutter="0"/>
          <w:formProt w:val="false"/>
          <w:textDirection w:val="lrTb"/>
          <w:docGrid w:type="default" w:linePitch="240" w:charSpace="4294965247"/>
        </w:sectPr>
      </w:pPr>
    </w:p>
    <w:sectPr>
      <w:type w:val="continuous"/>
      <w:pgSz w:w="12240" w:h="15840"/>
      <w:pgMar w:left="1206" w:right="1149" w:header="0" w:top="1628" w:footer="0" w:bottom="1262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" w:hAnsi="" w:eastAsia="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" w:hAnsi="" w:eastAsia="" w:cs="" w:asciiTheme="minorHAnsi" w:cstheme="minorBidi" w:eastAsiaTheme="minorHAnsi" w:hAnsiTheme="minorHAnsi"/>
      <w:color w:val="auto"/>
      <w:sz w:val="22"/>
      <w:szCs w:val="22"/>
      <w:lang w:val="en-US" w:eastAsia="en-US" w:bidi="ar-SA"/>
    </w:rPr>
  </w:style>
  <w:style w:type="paragraph" w:styleId="Encabezado">
    <w:name w:val="Encabezado"/>
    <w:basedOn w:val="Normal"/>
    <w:next w:val="Cuerpodetexto"/>
    <w:pPr>
      <w:keepNext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FreeSans"/>
    </w:rPr>
  </w:style>
  <w:style w:type="paragraph" w:styleId="Pie">
    <w:name w:val="Pie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FreeSans"/>
    </w:rPr>
  </w:style>
  <w:style w:type="paragraph" w:styleId="Contenidodelmarco">
    <w:name w:val="Contenido del marco"/>
    <w:basedOn w:val="Normal"/>
    <w:pPr/>
    <w:rPr/>
  </w:style>
  <w:style w:type="paragraph" w:styleId="Contenidodelatabla">
    <w:name w:val="Contenido de la tabla"/>
    <w:basedOn w:val="Normal"/>
    <w:pPr/>
    <w:rPr/>
  </w:style>
  <w:style w:type="paragraph" w:styleId="Encabezadodelatabla">
    <w:name w:val="Encabezado de la tabla"/>
    <w:basedOn w:val="Contenidodelatabla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LibreOffice/4.3.7.2$Linux_X86_64 LibreOffice_project/8a35821d8636a03b8bf4e15b48f59794652c68ba</Application>
  <Paragraphs>88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es-SV</dc:language>
  <dcterms:modified xsi:type="dcterms:W3CDTF">2016-08-26T14:44:04Z</dcterms:modified>
  <cp:revision>1</cp:revision>
</cp:coreProperties>
</file>